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492" w:type="dxa"/>
        <w:tblInd w:w="108" w:type="dxa"/>
        <w:tblLayout w:type="fixed"/>
        <w:tblLook w:val="04A0" w:firstRow="1" w:lastRow="0" w:firstColumn="1" w:lastColumn="0" w:noHBand="0" w:noVBand="1"/>
      </w:tblPr>
      <w:tblGrid>
        <w:gridCol w:w="1890"/>
        <w:gridCol w:w="3150"/>
        <w:gridCol w:w="3150"/>
        <w:gridCol w:w="3151"/>
        <w:gridCol w:w="3151"/>
      </w:tblGrid>
      <w:tr w:rsidR="009D2FBD" w:rsidRPr="004C6C21" w:rsidTr="00925267">
        <w:tc>
          <w:tcPr>
            <w:tcW w:w="1890" w:type="dxa"/>
            <w:shd w:val="clear" w:color="auto" w:fill="D9D9D9" w:themeFill="background1" w:themeFillShade="D9"/>
            <w:vAlign w:val="center"/>
          </w:tcPr>
          <w:p w:rsidR="009D2FBD" w:rsidRPr="00D4387A" w:rsidRDefault="009D2FBD" w:rsidP="00925267">
            <w:pPr>
              <w:rPr>
                <w:b/>
              </w:rPr>
            </w:pPr>
            <w:bookmarkStart w:id="0" w:name="_GoBack"/>
            <w:bookmarkEnd w:id="0"/>
            <w:r>
              <w:rPr>
                <w:b/>
              </w:rPr>
              <w:t>Purpose of Planning</w:t>
            </w:r>
          </w:p>
        </w:tc>
        <w:tc>
          <w:tcPr>
            <w:tcW w:w="3150" w:type="dxa"/>
            <w:shd w:val="clear" w:color="auto" w:fill="D9D9D9" w:themeFill="background1" w:themeFillShade="D9"/>
            <w:vAlign w:val="center"/>
          </w:tcPr>
          <w:p w:rsidR="009D2FBD" w:rsidRDefault="00AA508E" w:rsidP="00925267">
            <w:pPr>
              <w:jc w:val="center"/>
              <w:rPr>
                <w:b/>
              </w:rPr>
            </w:pPr>
            <w:hyperlink w:anchor="OutoftheDust" w:history="1">
              <w:r w:rsidR="00B878BF" w:rsidRPr="000354F2">
                <w:rPr>
                  <w:rStyle w:val="Hyperlink"/>
                  <w:b/>
                </w:rPr>
                <w:t>Unit One</w:t>
              </w:r>
            </w:hyperlink>
          </w:p>
          <w:p w:rsidR="009D2FBD" w:rsidRPr="004C6C21" w:rsidRDefault="000354F2" w:rsidP="00925267">
            <w:pPr>
              <w:jc w:val="center"/>
              <w:rPr>
                <w:b/>
              </w:rPr>
            </w:pPr>
            <w:r>
              <w:rPr>
                <w:sz w:val="20"/>
                <w:szCs w:val="20"/>
              </w:rPr>
              <w:t>(pg. 2</w:t>
            </w:r>
            <w:r w:rsidR="009D2FBD">
              <w:rPr>
                <w:sz w:val="20"/>
                <w:szCs w:val="20"/>
              </w:rPr>
              <w:t>)</w:t>
            </w:r>
          </w:p>
        </w:tc>
        <w:tc>
          <w:tcPr>
            <w:tcW w:w="3150" w:type="dxa"/>
            <w:shd w:val="clear" w:color="auto" w:fill="D9D9D9" w:themeFill="background1" w:themeFillShade="D9"/>
            <w:vAlign w:val="center"/>
          </w:tcPr>
          <w:p w:rsidR="009D2FBD" w:rsidRDefault="009D2FBD" w:rsidP="00925267">
            <w:pPr>
              <w:jc w:val="center"/>
              <w:rPr>
                <w:b/>
              </w:rPr>
            </w:pPr>
            <w:r w:rsidRPr="00413E89">
              <w:rPr>
                <w:rStyle w:val="Hyperlink"/>
                <w:noProof/>
              </w:rPr>
              <mc:AlternateContent>
                <mc:Choice Requires="wps">
                  <w:drawing>
                    <wp:anchor distT="0" distB="0" distL="114300" distR="114300" simplePos="0" relativeHeight="251659264" behindDoc="0" locked="0" layoutInCell="1" allowOverlap="1" wp14:anchorId="64FAF729" wp14:editId="0AE8DA7B">
                      <wp:simplePos x="0" y="0"/>
                      <wp:positionH relativeFrom="column">
                        <wp:posOffset>977900</wp:posOffset>
                      </wp:positionH>
                      <wp:positionV relativeFrom="paragraph">
                        <wp:posOffset>-848995</wp:posOffset>
                      </wp:positionV>
                      <wp:extent cx="4953000" cy="647700"/>
                      <wp:effectExtent l="0" t="0" r="0" b="0"/>
                      <wp:wrapNone/>
                      <wp:docPr id="2" name="Text Box 2"/>
                      <wp:cNvGraphicFramePr/>
                      <a:graphic xmlns:a="http://schemas.openxmlformats.org/drawingml/2006/main">
                        <a:graphicData uri="http://schemas.microsoft.com/office/word/2010/wordprocessingShape">
                          <wps:wsp>
                            <wps:cNvSpPr txBox="1"/>
                            <wps:spPr>
                              <a:xfrm>
                                <a:off x="0" y="0"/>
                                <a:ext cx="4953000" cy="647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52BF7" w:rsidRDefault="00C52BF7" w:rsidP="009D2FBD">
                                  <w:pPr>
                                    <w:autoSpaceDE w:val="0"/>
                                    <w:autoSpaceDN w:val="0"/>
                                    <w:adjustRightInd w:val="0"/>
                                    <w:spacing w:after="0" w:line="240" w:lineRule="auto"/>
                                    <w:ind w:left="-187"/>
                                    <w:jc w:val="right"/>
                                    <w:rPr>
                                      <w:rFonts w:cs="Cambria"/>
                                      <w:b/>
                                      <w:color w:val="000000" w:themeColor="text1"/>
                                      <w:sz w:val="32"/>
                                      <w:szCs w:val="32"/>
                                    </w:rPr>
                                  </w:pPr>
                                  <w:r>
                                    <w:rPr>
                                      <w:rFonts w:cs="Cambria"/>
                                      <w:b/>
                                      <w:color w:val="000000" w:themeColor="text1"/>
                                      <w:sz w:val="32"/>
                                      <w:szCs w:val="32"/>
                                    </w:rPr>
                                    <w:t xml:space="preserve">English Language Arts/Literacy </w:t>
                                  </w:r>
                                </w:p>
                                <w:p w:rsidR="00C52BF7" w:rsidRPr="00CC3FE4" w:rsidRDefault="00C52BF7" w:rsidP="009D2FBD">
                                  <w:pPr>
                                    <w:autoSpaceDE w:val="0"/>
                                    <w:autoSpaceDN w:val="0"/>
                                    <w:adjustRightInd w:val="0"/>
                                    <w:spacing w:after="0" w:line="240" w:lineRule="auto"/>
                                    <w:jc w:val="right"/>
                                    <w:rPr>
                                      <w:rFonts w:cs="Cambria"/>
                                      <w:b/>
                                      <w:color w:val="000000" w:themeColor="text1"/>
                                      <w:sz w:val="32"/>
                                      <w:szCs w:val="32"/>
                                    </w:rPr>
                                  </w:pPr>
                                  <w:r>
                                    <w:rPr>
                                      <w:rFonts w:cs="Cambria"/>
                                      <w:b/>
                                      <w:color w:val="000000" w:themeColor="text1"/>
                                      <w:sz w:val="32"/>
                                      <w:szCs w:val="32"/>
                                    </w:rPr>
                                    <w:t>Grade 6 Year-at-a-</w:t>
                                  </w:r>
                                  <w:r w:rsidRPr="00B3224C">
                                    <w:rPr>
                                      <w:rFonts w:cs="Cambria"/>
                                      <w:b/>
                                      <w:color w:val="000000" w:themeColor="text1"/>
                                      <w:sz w:val="32"/>
                                      <w:szCs w:val="32"/>
                                    </w:rPr>
                                    <w:t>Glance</w:t>
                                  </w:r>
                                  <w:r>
                                    <w:rPr>
                                      <w:rFonts w:cs="Cambria"/>
                                      <w:b/>
                                      <w:color w:val="000000" w:themeColor="text1"/>
                                      <w:sz w:val="32"/>
                                      <w:szCs w:val="32"/>
                                    </w:rPr>
                                    <w:t xml:space="preserve"> (SAMPLE)</w:t>
                                  </w:r>
                                </w:p>
                                <w:p w:rsidR="00C52BF7" w:rsidRPr="00DB0209" w:rsidRDefault="00C52BF7" w:rsidP="009D2FBD">
                                  <w:pPr>
                                    <w:spacing w:after="0" w:line="240" w:lineRule="auto"/>
                                    <w:jc w:val="right"/>
                                    <w:rPr>
                                      <w:b/>
                                      <w:sz w:val="28"/>
                                      <w:szCs w:val="28"/>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7pt;margin-top:-66.85pt;width:390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" fillcolor="white [3201]" stroked="f" strokeweight=".5pt">
                      <v:textbox>
                        <w:txbxContent>
                          <w:p w:rsidR="00C52BF7" w:rsidRDefault="00C52BF7" w:rsidP="009D2FBD">
                            <w:pPr>
                              <w:autoSpaceDE w:val="0"/>
                              <w:autoSpaceDN w:val="0"/>
                              <w:adjustRightInd w:val="0"/>
                              <w:spacing w:after="0" w:line="240" w:lineRule="auto"/>
                              <w:ind w:left="-187"/>
                              <w:jc w:val="right"/>
                              <w:rPr>
                                <w:rFonts w:cs="Cambria"/>
                                <w:b/>
                                <w:color w:val="000000" w:themeColor="text1"/>
                                <w:sz w:val="32"/>
                                <w:szCs w:val="32"/>
                              </w:rPr>
                            </w:pPr>
                            <w:r>
                              <w:rPr>
                                <w:rFonts w:cs="Cambria"/>
                                <w:b/>
                                <w:color w:val="000000" w:themeColor="text1"/>
                                <w:sz w:val="32"/>
                                <w:szCs w:val="32"/>
                              </w:rPr>
                              <w:t xml:space="preserve">English Language Arts/Literacy </w:t>
                            </w:r>
                          </w:p>
                          <w:p w:rsidR="00C52BF7" w:rsidRPr="00CC3FE4" w:rsidRDefault="00C52BF7" w:rsidP="009D2FBD">
                            <w:pPr>
                              <w:autoSpaceDE w:val="0"/>
                              <w:autoSpaceDN w:val="0"/>
                              <w:adjustRightInd w:val="0"/>
                              <w:spacing w:after="0" w:line="240" w:lineRule="auto"/>
                              <w:jc w:val="right"/>
                              <w:rPr>
                                <w:rFonts w:cs="Cambria"/>
                                <w:b/>
                                <w:color w:val="000000" w:themeColor="text1"/>
                                <w:sz w:val="32"/>
                                <w:szCs w:val="32"/>
                              </w:rPr>
                            </w:pPr>
                            <w:r>
                              <w:rPr>
                                <w:rFonts w:cs="Cambria"/>
                                <w:b/>
                                <w:color w:val="000000" w:themeColor="text1"/>
                                <w:sz w:val="32"/>
                                <w:szCs w:val="32"/>
                              </w:rPr>
                              <w:t>Grade 6 Year-at-a-</w:t>
                            </w:r>
                            <w:r w:rsidRPr="00B3224C">
                              <w:rPr>
                                <w:rFonts w:cs="Cambria"/>
                                <w:b/>
                                <w:color w:val="000000" w:themeColor="text1"/>
                                <w:sz w:val="32"/>
                                <w:szCs w:val="32"/>
                              </w:rPr>
                              <w:t>Glance</w:t>
                            </w:r>
                            <w:r>
                              <w:rPr>
                                <w:rFonts w:cs="Cambria"/>
                                <w:b/>
                                <w:color w:val="000000" w:themeColor="text1"/>
                                <w:sz w:val="32"/>
                                <w:szCs w:val="32"/>
                              </w:rPr>
                              <w:t xml:space="preserve"> (SAMPLE)</w:t>
                            </w:r>
                          </w:p>
                          <w:p w:rsidR="00C52BF7" w:rsidRPr="00DB0209" w:rsidRDefault="00C52BF7" w:rsidP="009D2FBD">
                            <w:pPr>
                              <w:spacing w:after="0" w:line="240" w:lineRule="auto"/>
                              <w:jc w:val="right"/>
                              <w:rPr>
                                <w:b/>
                                <w:sz w:val="28"/>
                                <w:szCs w:val="28"/>
                              </w:rPr>
                            </w:pPr>
                          </w:p>
                        </w:txbxContent>
                      </v:textbox>
                    </v:shape>
                  </w:pict>
                </mc:Fallback>
              </mc:AlternateContent>
            </w:r>
            <w:hyperlink w:anchor="Archaeology" w:history="1">
              <w:r w:rsidRPr="000354F2">
                <w:rPr>
                  <w:rStyle w:val="Hyperlink"/>
                  <w:b/>
                </w:rPr>
                <w:t xml:space="preserve">Unit </w:t>
              </w:r>
              <w:r w:rsidR="00B878BF" w:rsidRPr="000354F2">
                <w:rPr>
                  <w:rStyle w:val="Hyperlink"/>
                  <w:b/>
                </w:rPr>
                <w:t>Two</w:t>
              </w:r>
            </w:hyperlink>
          </w:p>
          <w:p w:rsidR="009D2FBD" w:rsidRPr="006070D9" w:rsidRDefault="000354F2" w:rsidP="00925267">
            <w:pPr>
              <w:jc w:val="center"/>
              <w:rPr>
                <w:sz w:val="20"/>
                <w:szCs w:val="20"/>
              </w:rPr>
            </w:pPr>
            <w:r>
              <w:rPr>
                <w:sz w:val="20"/>
                <w:szCs w:val="20"/>
              </w:rPr>
              <w:t>(pg. 3</w:t>
            </w:r>
            <w:r w:rsidR="009D2FBD" w:rsidRPr="006070D9">
              <w:rPr>
                <w:sz w:val="20"/>
                <w:szCs w:val="20"/>
              </w:rPr>
              <w:t>)</w:t>
            </w:r>
          </w:p>
        </w:tc>
        <w:tc>
          <w:tcPr>
            <w:tcW w:w="3151" w:type="dxa"/>
            <w:shd w:val="clear" w:color="auto" w:fill="D9D9D9" w:themeFill="background1" w:themeFillShade="D9"/>
            <w:vAlign w:val="center"/>
          </w:tcPr>
          <w:p w:rsidR="009D2FBD" w:rsidRDefault="00AA508E" w:rsidP="00925267">
            <w:pPr>
              <w:jc w:val="center"/>
              <w:rPr>
                <w:b/>
              </w:rPr>
            </w:pPr>
            <w:hyperlink w:anchor="Hatchet" w:history="1">
              <w:r w:rsidR="009D2FBD" w:rsidRPr="006070D9">
                <w:rPr>
                  <w:rStyle w:val="Hyperlink"/>
                  <w:b/>
                </w:rPr>
                <w:t xml:space="preserve">Unit </w:t>
              </w:r>
              <w:r w:rsidR="009D2FBD">
                <w:rPr>
                  <w:rStyle w:val="Hyperlink"/>
                  <w:b/>
                </w:rPr>
                <w:t>Three</w:t>
              </w:r>
            </w:hyperlink>
          </w:p>
          <w:p w:rsidR="009D2FBD" w:rsidRPr="006070D9" w:rsidRDefault="009D2FBD" w:rsidP="00925267">
            <w:pPr>
              <w:jc w:val="center"/>
              <w:rPr>
                <w:sz w:val="20"/>
                <w:szCs w:val="20"/>
              </w:rPr>
            </w:pPr>
            <w:r>
              <w:rPr>
                <w:sz w:val="20"/>
                <w:szCs w:val="20"/>
              </w:rPr>
              <w:t>(pg. 4</w:t>
            </w:r>
            <w:r w:rsidRPr="006070D9">
              <w:rPr>
                <w:sz w:val="20"/>
                <w:szCs w:val="20"/>
              </w:rPr>
              <w:t>)</w:t>
            </w:r>
          </w:p>
        </w:tc>
        <w:tc>
          <w:tcPr>
            <w:tcW w:w="3151" w:type="dxa"/>
            <w:shd w:val="clear" w:color="auto" w:fill="D9D9D9" w:themeFill="background1" w:themeFillShade="D9"/>
            <w:vAlign w:val="center"/>
          </w:tcPr>
          <w:p w:rsidR="009D2FBD" w:rsidRDefault="00AA508E" w:rsidP="00925267">
            <w:pPr>
              <w:jc w:val="center"/>
              <w:rPr>
                <w:b/>
              </w:rPr>
            </w:pPr>
            <w:hyperlink w:anchor="Success" w:history="1">
              <w:r w:rsidR="00B878BF" w:rsidRPr="000354F2">
                <w:rPr>
                  <w:rStyle w:val="Hyperlink"/>
                  <w:b/>
                </w:rPr>
                <w:t>Unit Four</w:t>
              </w:r>
            </w:hyperlink>
          </w:p>
          <w:p w:rsidR="009D2FBD" w:rsidRPr="006070D9" w:rsidRDefault="009D2FBD" w:rsidP="000354F2">
            <w:pPr>
              <w:jc w:val="center"/>
              <w:rPr>
                <w:sz w:val="20"/>
                <w:szCs w:val="20"/>
              </w:rPr>
            </w:pPr>
            <w:r>
              <w:rPr>
                <w:sz w:val="20"/>
                <w:szCs w:val="20"/>
              </w:rPr>
              <w:t xml:space="preserve">(pg. </w:t>
            </w:r>
            <w:r w:rsidR="000354F2">
              <w:rPr>
                <w:sz w:val="20"/>
                <w:szCs w:val="20"/>
              </w:rPr>
              <w:t>5</w:t>
            </w:r>
            <w:r w:rsidRPr="006070D9">
              <w:rPr>
                <w:sz w:val="20"/>
                <w:szCs w:val="20"/>
              </w:rPr>
              <w:t>)</w:t>
            </w:r>
          </w:p>
        </w:tc>
      </w:tr>
      <w:tr w:rsidR="009D2FBD" w:rsidRPr="00CF0314" w:rsidTr="009D2FBD">
        <w:trPr>
          <w:trHeight w:val="735"/>
        </w:trPr>
        <w:tc>
          <w:tcPr>
            <w:tcW w:w="1890" w:type="dxa"/>
            <w:vMerge w:val="restart"/>
          </w:tcPr>
          <w:p w:rsidR="009D2FBD" w:rsidRPr="005A217C" w:rsidRDefault="009D2FBD" w:rsidP="00925267">
            <w:pPr>
              <w:rPr>
                <w:b/>
                <w:sz w:val="20"/>
                <w:szCs w:val="20"/>
              </w:rPr>
            </w:pPr>
            <w:r w:rsidRPr="005A217C">
              <w:rPr>
                <w:b/>
                <w:sz w:val="20"/>
                <w:szCs w:val="20"/>
              </w:rPr>
              <w:t>Build</w:t>
            </w:r>
            <w:r>
              <w:rPr>
                <w:b/>
                <w:sz w:val="20"/>
                <w:szCs w:val="20"/>
              </w:rPr>
              <w:t xml:space="preserve"> students’ k</w:t>
            </w:r>
            <w:r w:rsidRPr="005A217C">
              <w:rPr>
                <w:b/>
                <w:sz w:val="20"/>
                <w:szCs w:val="20"/>
              </w:rPr>
              <w:t>nowledge:</w:t>
            </w:r>
          </w:p>
          <w:p w:rsidR="009D2FBD" w:rsidRPr="005A217C" w:rsidRDefault="009D2FBD" w:rsidP="00925267">
            <w:pPr>
              <w:rPr>
                <w:sz w:val="20"/>
                <w:szCs w:val="20"/>
              </w:rPr>
            </w:pPr>
            <w:r w:rsidRPr="005A217C">
              <w:rPr>
                <w:sz w:val="20"/>
                <w:szCs w:val="20"/>
              </w:rPr>
              <w:t xml:space="preserve">Illustrate how knowledge builds </w:t>
            </w:r>
            <w:r>
              <w:rPr>
                <w:sz w:val="20"/>
                <w:szCs w:val="20"/>
              </w:rPr>
              <w:t xml:space="preserve">through texts </w:t>
            </w:r>
            <w:r w:rsidRPr="005A217C">
              <w:rPr>
                <w:sz w:val="20"/>
                <w:szCs w:val="20"/>
              </w:rPr>
              <w:t>within and across grades</w:t>
            </w:r>
          </w:p>
          <w:p w:rsidR="009D2FBD" w:rsidRPr="005A217C" w:rsidRDefault="009D2FBD" w:rsidP="00925267">
            <w:pPr>
              <w:rPr>
                <w:sz w:val="20"/>
                <w:szCs w:val="20"/>
              </w:rPr>
            </w:pPr>
          </w:p>
        </w:tc>
        <w:tc>
          <w:tcPr>
            <w:tcW w:w="3150" w:type="dxa"/>
          </w:tcPr>
          <w:p w:rsidR="009D2FBD" w:rsidRPr="002E70DC" w:rsidRDefault="009D2FBD" w:rsidP="00925267">
            <w:pPr>
              <w:rPr>
                <w:color w:val="000000" w:themeColor="text1"/>
                <w:sz w:val="20"/>
                <w:szCs w:val="20"/>
              </w:rPr>
            </w:pPr>
            <w:r>
              <w:rPr>
                <w:i/>
                <w:color w:val="000000" w:themeColor="text1"/>
                <w:sz w:val="20"/>
                <w:szCs w:val="20"/>
              </w:rPr>
              <w:t xml:space="preserve">Out of </w:t>
            </w:r>
            <w:r w:rsidRPr="002E70DC">
              <w:rPr>
                <w:i/>
                <w:color w:val="000000" w:themeColor="text1"/>
                <w:sz w:val="20"/>
                <w:szCs w:val="20"/>
              </w:rPr>
              <w:t>the Dust</w:t>
            </w:r>
            <w:r>
              <w:rPr>
                <w:color w:val="000000" w:themeColor="text1"/>
                <w:sz w:val="20"/>
                <w:szCs w:val="20"/>
              </w:rPr>
              <w:t>, Karen Hesse</w:t>
            </w:r>
            <w:r w:rsidR="003C1DEA">
              <w:rPr>
                <w:color w:val="000000" w:themeColor="text1"/>
                <w:sz w:val="20"/>
                <w:szCs w:val="20"/>
              </w:rPr>
              <w:t xml:space="preserve"> (Literary)</w:t>
            </w:r>
          </w:p>
        </w:tc>
        <w:tc>
          <w:tcPr>
            <w:tcW w:w="3150" w:type="dxa"/>
          </w:tcPr>
          <w:p w:rsidR="009D2FBD" w:rsidRPr="00B04270" w:rsidRDefault="009D2FBD" w:rsidP="00925267">
            <w:pPr>
              <w:rPr>
                <w:sz w:val="20"/>
                <w:szCs w:val="20"/>
              </w:rPr>
            </w:pPr>
            <w:r w:rsidRPr="00B04270">
              <w:rPr>
                <w:i/>
                <w:sz w:val="20"/>
                <w:szCs w:val="20"/>
              </w:rPr>
              <w:t>The Mystery of the Egyptian Mummy</w:t>
            </w:r>
            <w:r w:rsidRPr="00B04270">
              <w:rPr>
                <w:sz w:val="20"/>
                <w:szCs w:val="20"/>
              </w:rPr>
              <w:t>, Joyce Filer (Informational)</w:t>
            </w:r>
          </w:p>
        </w:tc>
        <w:tc>
          <w:tcPr>
            <w:tcW w:w="3151" w:type="dxa"/>
          </w:tcPr>
          <w:p w:rsidR="009D2FBD" w:rsidRPr="00B04270" w:rsidRDefault="009D2FBD" w:rsidP="00925267">
            <w:pPr>
              <w:rPr>
                <w:sz w:val="20"/>
                <w:szCs w:val="20"/>
              </w:rPr>
            </w:pPr>
            <w:r w:rsidRPr="00B04270">
              <w:rPr>
                <w:i/>
                <w:sz w:val="20"/>
                <w:szCs w:val="20"/>
              </w:rPr>
              <w:t>Hatchet</w:t>
            </w:r>
            <w:r w:rsidRPr="00B04270">
              <w:rPr>
                <w:sz w:val="20"/>
                <w:szCs w:val="20"/>
              </w:rPr>
              <w:t>, Gary Paulsen (Literary)</w:t>
            </w:r>
          </w:p>
        </w:tc>
        <w:tc>
          <w:tcPr>
            <w:tcW w:w="3151" w:type="dxa"/>
          </w:tcPr>
          <w:p w:rsidR="009D2FBD" w:rsidRPr="003C1DEA" w:rsidRDefault="003C1DEA" w:rsidP="003C1DEA">
            <w:pPr>
              <w:rPr>
                <w:sz w:val="20"/>
                <w:szCs w:val="20"/>
              </w:rPr>
            </w:pPr>
            <w:r w:rsidRPr="003C1DEA">
              <w:rPr>
                <w:sz w:val="20"/>
                <w:szCs w:val="20"/>
              </w:rPr>
              <w:t>“</w:t>
            </w:r>
            <w:hyperlink r:id="rId9" w:history="1">
              <w:r w:rsidRPr="003C1DEA">
                <w:rPr>
                  <w:rStyle w:val="Hyperlink"/>
                  <w:sz w:val="20"/>
                  <w:szCs w:val="20"/>
                </w:rPr>
                <w:t>Read and Watch: Steve Jobs’ Stanford Commencement Address</w:t>
              </w:r>
            </w:hyperlink>
            <w:r w:rsidRPr="003C1DEA">
              <w:rPr>
                <w:sz w:val="20"/>
                <w:szCs w:val="20"/>
              </w:rPr>
              <w:t>,” Mark Memmott, NPR</w:t>
            </w:r>
            <w:r>
              <w:rPr>
                <w:sz w:val="20"/>
                <w:szCs w:val="20"/>
              </w:rPr>
              <w:t xml:space="preserve"> </w:t>
            </w:r>
            <w:r w:rsidR="009D2FBD" w:rsidRPr="003C1DEA">
              <w:rPr>
                <w:rStyle w:val="contributornametrigger"/>
                <w:color w:val="000000"/>
                <w:sz w:val="20"/>
                <w:szCs w:val="20"/>
              </w:rPr>
              <w:t>(Informational)</w:t>
            </w:r>
          </w:p>
        </w:tc>
      </w:tr>
      <w:tr w:rsidR="009D2FBD" w:rsidRPr="00CF0314" w:rsidTr="009D2FBD">
        <w:trPr>
          <w:trHeight w:val="1465"/>
        </w:trPr>
        <w:tc>
          <w:tcPr>
            <w:tcW w:w="1890" w:type="dxa"/>
            <w:vMerge/>
          </w:tcPr>
          <w:p w:rsidR="009D2FBD" w:rsidRDefault="009D2FBD" w:rsidP="00925267">
            <w:pPr>
              <w:rPr>
                <w:b/>
                <w:sz w:val="20"/>
                <w:szCs w:val="20"/>
              </w:rPr>
            </w:pPr>
          </w:p>
        </w:tc>
        <w:tc>
          <w:tcPr>
            <w:tcW w:w="3150" w:type="dxa"/>
          </w:tcPr>
          <w:p w:rsidR="009D2FBD" w:rsidRPr="00B04270" w:rsidRDefault="009D2FBD" w:rsidP="003F7EE8">
            <w:pPr>
              <w:rPr>
                <w:sz w:val="20"/>
                <w:szCs w:val="20"/>
              </w:rPr>
            </w:pPr>
            <w:r>
              <w:rPr>
                <w:sz w:val="20"/>
                <w:szCs w:val="20"/>
              </w:rPr>
              <w:t xml:space="preserve">Following the excess of the 1920s, the 1930s in the US </w:t>
            </w:r>
            <w:r w:rsidR="003F7EE8">
              <w:rPr>
                <w:sz w:val="20"/>
                <w:szCs w:val="20"/>
              </w:rPr>
              <w:t xml:space="preserve">were marked by </w:t>
            </w:r>
            <w:r>
              <w:rPr>
                <w:sz w:val="20"/>
                <w:szCs w:val="20"/>
              </w:rPr>
              <w:t>economic, environmental, and social crisis and change. Literature and music of the period reflect the will of people to stand up for and, at times, sacrifice everything for family</w:t>
            </w:r>
            <w:r w:rsidR="003F7EE8">
              <w:rPr>
                <w:sz w:val="20"/>
                <w:szCs w:val="20"/>
              </w:rPr>
              <w:t xml:space="preserve"> survival</w:t>
            </w:r>
            <w:r>
              <w:rPr>
                <w:sz w:val="20"/>
                <w:szCs w:val="20"/>
              </w:rPr>
              <w:t>.</w:t>
            </w:r>
          </w:p>
        </w:tc>
        <w:tc>
          <w:tcPr>
            <w:tcW w:w="3150" w:type="dxa"/>
          </w:tcPr>
          <w:p w:rsidR="009D2FBD" w:rsidRPr="00B04270" w:rsidRDefault="009D2FBD" w:rsidP="00937D1A">
            <w:pPr>
              <w:rPr>
                <w:sz w:val="20"/>
                <w:szCs w:val="20"/>
              </w:rPr>
            </w:pPr>
            <w:r>
              <w:rPr>
                <w:sz w:val="20"/>
                <w:szCs w:val="20"/>
              </w:rPr>
              <w:t>Students learn that a</w:t>
            </w:r>
            <w:r w:rsidRPr="00B04270">
              <w:rPr>
                <w:sz w:val="20"/>
                <w:szCs w:val="20"/>
              </w:rPr>
              <w:t>rchaeologists, like detectives, work to piece together the</w:t>
            </w:r>
            <w:r>
              <w:rPr>
                <w:sz w:val="20"/>
                <w:szCs w:val="20"/>
              </w:rPr>
              <w:t xml:space="preserve"> past based on artifacts. The written results are</w:t>
            </w:r>
            <w:r w:rsidRPr="00B04270">
              <w:rPr>
                <w:sz w:val="20"/>
                <w:szCs w:val="20"/>
              </w:rPr>
              <w:t xml:space="preserve"> the “stories” of human history and help us to more comp</w:t>
            </w:r>
            <w:r>
              <w:rPr>
                <w:sz w:val="20"/>
                <w:szCs w:val="20"/>
              </w:rPr>
              <w:t>letely understand the past.</w:t>
            </w:r>
          </w:p>
        </w:tc>
        <w:tc>
          <w:tcPr>
            <w:tcW w:w="3151" w:type="dxa"/>
          </w:tcPr>
          <w:p w:rsidR="009D2FBD" w:rsidRPr="00B04270" w:rsidRDefault="009D2FBD" w:rsidP="002E70DC">
            <w:pPr>
              <w:rPr>
                <w:sz w:val="20"/>
                <w:szCs w:val="20"/>
              </w:rPr>
            </w:pPr>
            <w:r>
              <w:rPr>
                <w:sz w:val="20"/>
                <w:szCs w:val="20"/>
              </w:rPr>
              <w:t>This set teaches students about physical and emotional survival. Students learn about the importance of positive thinking and problem solving when facing any situation, especially a life threatening one.</w:t>
            </w:r>
          </w:p>
          <w:p w:rsidR="009D2FBD" w:rsidRPr="00B04270" w:rsidRDefault="009D2FBD" w:rsidP="00925267">
            <w:pPr>
              <w:rPr>
                <w:sz w:val="20"/>
                <w:szCs w:val="20"/>
              </w:rPr>
            </w:pPr>
          </w:p>
        </w:tc>
        <w:tc>
          <w:tcPr>
            <w:tcW w:w="3151" w:type="dxa"/>
          </w:tcPr>
          <w:p w:rsidR="009D2FBD" w:rsidRPr="00B04270" w:rsidRDefault="003C1DEA" w:rsidP="003C1DEA">
            <w:pPr>
              <w:rPr>
                <w:sz w:val="20"/>
                <w:szCs w:val="20"/>
              </w:rPr>
            </w:pPr>
            <w:r>
              <w:rPr>
                <w:sz w:val="20"/>
                <w:szCs w:val="20"/>
              </w:rPr>
              <w:t>S</w:t>
            </w:r>
            <w:r w:rsidR="009D2FBD" w:rsidRPr="00B04270">
              <w:rPr>
                <w:sz w:val="20"/>
                <w:szCs w:val="20"/>
              </w:rPr>
              <w:t>tudies on success have revealed that it isn’t talent that makes a person great, rather it is hard work, deliberate practice, and the ability to lea</w:t>
            </w:r>
            <w:r w:rsidR="009D2FBD">
              <w:rPr>
                <w:sz w:val="20"/>
                <w:szCs w:val="20"/>
              </w:rPr>
              <w:t>rn from failures and persevere.</w:t>
            </w:r>
          </w:p>
        </w:tc>
      </w:tr>
      <w:tr w:rsidR="009D2FBD" w:rsidRPr="00CF0314" w:rsidTr="009D2FBD">
        <w:trPr>
          <w:trHeight w:val="1898"/>
        </w:trPr>
        <w:tc>
          <w:tcPr>
            <w:tcW w:w="1890" w:type="dxa"/>
          </w:tcPr>
          <w:p w:rsidR="009D2FBD" w:rsidRPr="005A217C" w:rsidRDefault="00AA508E" w:rsidP="00925267">
            <w:pPr>
              <w:spacing w:after="40"/>
              <w:rPr>
                <w:rFonts w:ascii="Calibri" w:hAnsi="Calibri"/>
                <w:b/>
                <w:sz w:val="20"/>
                <w:szCs w:val="20"/>
              </w:rPr>
            </w:pPr>
            <w:hyperlink r:id="rId10" w:history="1">
              <w:r w:rsidR="009D2FBD" w:rsidRPr="006C3D61">
                <w:rPr>
                  <w:rStyle w:val="Hyperlink"/>
                  <w:rFonts w:ascii="Calibri" w:hAnsi="Calibri"/>
                  <w:b/>
                  <w:sz w:val="20"/>
                  <w:szCs w:val="20"/>
                </w:rPr>
                <w:t>Increase text complexity</w:t>
              </w:r>
            </w:hyperlink>
            <w:r w:rsidR="00C257C3" w:rsidRPr="00C257C3">
              <w:rPr>
                <w:rStyle w:val="FootnoteReference"/>
                <w:rFonts w:ascii="Calibri" w:hAnsi="Calibri"/>
                <w:b/>
                <w:sz w:val="24"/>
                <w:szCs w:val="24"/>
              </w:rPr>
              <w:footnoteReference w:id="1"/>
            </w:r>
            <w:r w:rsidR="009D2FBD" w:rsidRPr="005A217C">
              <w:rPr>
                <w:rFonts w:ascii="Calibri" w:hAnsi="Calibri"/>
                <w:b/>
                <w:sz w:val="20"/>
                <w:szCs w:val="20"/>
              </w:rPr>
              <w:t>:</w:t>
            </w:r>
          </w:p>
          <w:p w:rsidR="009D2FBD" w:rsidRPr="00F60EB4" w:rsidRDefault="009D2FBD" w:rsidP="00C257C3">
            <w:pPr>
              <w:rPr>
                <w:rFonts w:ascii="Calibri" w:hAnsi="Calibri"/>
                <w:b/>
                <w:sz w:val="20"/>
                <w:szCs w:val="20"/>
              </w:rPr>
            </w:pPr>
            <w:r>
              <w:rPr>
                <w:rFonts w:ascii="Calibri" w:hAnsi="Calibri"/>
                <w:sz w:val="20"/>
                <w:szCs w:val="20"/>
              </w:rPr>
              <w:t>Illustrate how text complexity</w:t>
            </w:r>
            <w:r w:rsidR="00C257C3">
              <w:rPr>
                <w:rFonts w:ascii="Calibri" w:hAnsi="Calibri"/>
                <w:b/>
              </w:rPr>
              <w:t xml:space="preserve"> </w:t>
            </w:r>
            <w:r w:rsidRPr="005A217C">
              <w:rPr>
                <w:rFonts w:ascii="Calibri" w:hAnsi="Calibri"/>
                <w:sz w:val="20"/>
                <w:szCs w:val="20"/>
              </w:rPr>
              <w:t>increases within and across grades</w:t>
            </w:r>
          </w:p>
        </w:tc>
        <w:tc>
          <w:tcPr>
            <w:tcW w:w="3150" w:type="dxa"/>
          </w:tcPr>
          <w:p w:rsidR="009D2FBD" w:rsidRPr="009D2FBD" w:rsidRDefault="009D2FBD" w:rsidP="00925267">
            <w:pPr>
              <w:rPr>
                <w:sz w:val="20"/>
                <w:szCs w:val="20"/>
              </w:rPr>
            </w:pPr>
            <w:r>
              <w:rPr>
                <w:sz w:val="20"/>
                <w:szCs w:val="20"/>
              </w:rPr>
              <w:t>Since the anchor text is a novel in verse, the readability is not reliably determined, but the complexity of the meaning and the innovative structure of the novel make the complexity appropriate for grade 6. The related texts include some exemplars from Appendix B.</w:t>
            </w:r>
          </w:p>
        </w:tc>
        <w:tc>
          <w:tcPr>
            <w:tcW w:w="3150" w:type="dxa"/>
          </w:tcPr>
          <w:p w:rsidR="009D2FBD" w:rsidRPr="00B04270" w:rsidRDefault="009D2FBD" w:rsidP="002D598F">
            <w:pPr>
              <w:rPr>
                <w:sz w:val="20"/>
                <w:szCs w:val="20"/>
              </w:rPr>
            </w:pPr>
            <w:r w:rsidRPr="00B04270">
              <w:rPr>
                <w:sz w:val="20"/>
                <w:szCs w:val="20"/>
              </w:rPr>
              <w:t>The technical content of these tex</w:t>
            </w:r>
            <w:r>
              <w:rPr>
                <w:sz w:val="20"/>
                <w:szCs w:val="20"/>
              </w:rPr>
              <w:t xml:space="preserve">ts makes this </w:t>
            </w:r>
            <w:r w:rsidRPr="00B04270">
              <w:rPr>
                <w:sz w:val="20"/>
                <w:szCs w:val="20"/>
              </w:rPr>
              <w:t xml:space="preserve">set complex. </w:t>
            </w:r>
            <w:r>
              <w:rPr>
                <w:sz w:val="20"/>
                <w:szCs w:val="20"/>
              </w:rPr>
              <w:t xml:space="preserve">With the exception of </w:t>
            </w:r>
            <w:r>
              <w:rPr>
                <w:i/>
                <w:sz w:val="20"/>
                <w:szCs w:val="20"/>
              </w:rPr>
              <w:t xml:space="preserve">Motel of </w:t>
            </w:r>
            <w:r w:rsidRPr="00E73C2F">
              <w:rPr>
                <w:i/>
                <w:sz w:val="20"/>
                <w:szCs w:val="20"/>
              </w:rPr>
              <w:t>Mysteries</w:t>
            </w:r>
            <w:r>
              <w:rPr>
                <w:sz w:val="20"/>
                <w:szCs w:val="20"/>
              </w:rPr>
              <w:t>, t</w:t>
            </w:r>
            <w:r w:rsidRPr="00E73C2F">
              <w:rPr>
                <w:sz w:val="20"/>
                <w:szCs w:val="20"/>
              </w:rPr>
              <w:t>he</w:t>
            </w:r>
            <w:r w:rsidRPr="00B04270">
              <w:rPr>
                <w:sz w:val="20"/>
                <w:szCs w:val="20"/>
              </w:rPr>
              <w:t xml:space="preserve"> meaning of the texts is typically straightforward</w:t>
            </w:r>
            <w:r>
              <w:rPr>
                <w:sz w:val="20"/>
                <w:szCs w:val="20"/>
              </w:rPr>
              <w:t>.</w:t>
            </w:r>
          </w:p>
        </w:tc>
        <w:tc>
          <w:tcPr>
            <w:tcW w:w="3151" w:type="dxa"/>
          </w:tcPr>
          <w:p w:rsidR="009D2FBD" w:rsidRPr="00B04270" w:rsidRDefault="009D2FBD" w:rsidP="009D2FBD">
            <w:pPr>
              <w:rPr>
                <w:sz w:val="20"/>
                <w:szCs w:val="20"/>
              </w:rPr>
            </w:pPr>
            <w:r w:rsidRPr="00B04270">
              <w:rPr>
                <w:sz w:val="20"/>
                <w:szCs w:val="20"/>
              </w:rPr>
              <w:t>The readabili</w:t>
            </w:r>
            <w:r>
              <w:rPr>
                <w:sz w:val="20"/>
                <w:szCs w:val="20"/>
              </w:rPr>
              <w:t xml:space="preserve">ty of the anchor text measures in the middle of the grades </w:t>
            </w:r>
            <w:r w:rsidRPr="00B04270">
              <w:rPr>
                <w:sz w:val="20"/>
                <w:szCs w:val="20"/>
              </w:rPr>
              <w:t xml:space="preserve">6-8 band. </w:t>
            </w:r>
            <w:r>
              <w:rPr>
                <w:sz w:val="20"/>
                <w:szCs w:val="20"/>
              </w:rPr>
              <w:t xml:space="preserve">The related texts vary in complexity. </w:t>
            </w:r>
            <w:r>
              <w:rPr>
                <w:i/>
                <w:sz w:val="20"/>
                <w:szCs w:val="20"/>
              </w:rPr>
              <w:t>Snow Fall: The Avalanche at Tunnel Creek</w:t>
            </w:r>
            <w:r>
              <w:rPr>
                <w:sz w:val="20"/>
                <w:szCs w:val="20"/>
              </w:rPr>
              <w:t xml:space="preserve"> offers opportunities for work with more complex and innovative structures.</w:t>
            </w:r>
            <w:r w:rsidRPr="00B04270">
              <w:rPr>
                <w:sz w:val="20"/>
                <w:szCs w:val="20"/>
              </w:rPr>
              <w:t xml:space="preserve"> </w:t>
            </w:r>
          </w:p>
        </w:tc>
        <w:tc>
          <w:tcPr>
            <w:tcW w:w="3151" w:type="dxa"/>
          </w:tcPr>
          <w:p w:rsidR="009D2FBD" w:rsidRPr="009D2FBD" w:rsidRDefault="009D2FBD" w:rsidP="009D2FBD">
            <w:pPr>
              <w:rPr>
                <w:sz w:val="20"/>
                <w:szCs w:val="20"/>
              </w:rPr>
            </w:pPr>
            <w:r w:rsidRPr="00B04270">
              <w:rPr>
                <w:sz w:val="20"/>
                <w:szCs w:val="20"/>
              </w:rPr>
              <w:t>While there is a range of text complexity levels in this set, the majority of these texts fit in the grades 6-8 band.</w:t>
            </w:r>
            <w:r>
              <w:rPr>
                <w:sz w:val="20"/>
                <w:szCs w:val="20"/>
              </w:rPr>
              <w:t xml:space="preserve"> Understanding some of the technical vocabulary related to theory in the articles will require scaffolding.</w:t>
            </w:r>
          </w:p>
        </w:tc>
      </w:tr>
      <w:tr w:rsidR="00007BBF" w:rsidTr="009D2FBD">
        <w:trPr>
          <w:trHeight w:val="1592"/>
        </w:trPr>
        <w:tc>
          <w:tcPr>
            <w:tcW w:w="1890" w:type="dxa"/>
          </w:tcPr>
          <w:p w:rsidR="00007BBF" w:rsidRPr="005A217C" w:rsidRDefault="00E03C4F" w:rsidP="00925267">
            <w:pPr>
              <w:rPr>
                <w:rFonts w:ascii="Calibri" w:hAnsi="Calibri"/>
                <w:b/>
                <w:sz w:val="20"/>
                <w:szCs w:val="20"/>
              </w:rPr>
            </w:pPr>
            <w:r>
              <w:rPr>
                <w:rFonts w:ascii="Calibri" w:hAnsi="Calibri"/>
                <w:b/>
                <w:sz w:val="20"/>
                <w:szCs w:val="20"/>
              </w:rPr>
              <w:t>Integrate</w:t>
            </w:r>
            <w:r w:rsidR="00FB4EF4">
              <w:rPr>
                <w:rFonts w:ascii="Calibri" w:hAnsi="Calibri"/>
                <w:b/>
                <w:sz w:val="20"/>
                <w:szCs w:val="20"/>
              </w:rPr>
              <w:t xml:space="preserve"> </w:t>
            </w:r>
            <w:r w:rsidR="00007BBF" w:rsidRPr="005A217C">
              <w:rPr>
                <w:rFonts w:ascii="Calibri" w:hAnsi="Calibri"/>
                <w:b/>
                <w:sz w:val="20"/>
                <w:szCs w:val="20"/>
              </w:rPr>
              <w:t>standards</w:t>
            </w:r>
            <w:r>
              <w:rPr>
                <w:rFonts w:ascii="Calibri" w:hAnsi="Calibri"/>
                <w:b/>
                <w:sz w:val="20"/>
                <w:szCs w:val="20"/>
              </w:rPr>
              <w:t xml:space="preserve"> </w:t>
            </w:r>
            <w:r w:rsidR="00FA44D1">
              <w:rPr>
                <w:rFonts w:ascii="Calibri" w:hAnsi="Calibri"/>
                <w:b/>
                <w:sz w:val="20"/>
                <w:szCs w:val="20"/>
              </w:rPr>
              <w:t xml:space="preserve">around </w:t>
            </w:r>
            <w:r w:rsidR="00007BBF" w:rsidRPr="005A217C">
              <w:rPr>
                <w:rFonts w:ascii="Calibri" w:hAnsi="Calibri"/>
                <w:b/>
                <w:sz w:val="20"/>
                <w:szCs w:val="20"/>
              </w:rPr>
              <w:t>text</w:t>
            </w:r>
            <w:r w:rsidR="00007BBF">
              <w:rPr>
                <w:rFonts w:ascii="Calibri" w:hAnsi="Calibri"/>
                <w:b/>
                <w:sz w:val="20"/>
                <w:szCs w:val="20"/>
              </w:rPr>
              <w:t>s</w:t>
            </w:r>
            <w:r w:rsidR="00007BBF" w:rsidRPr="005A217C">
              <w:rPr>
                <w:rFonts w:ascii="Calibri" w:hAnsi="Calibri"/>
                <w:b/>
                <w:sz w:val="20"/>
                <w:szCs w:val="20"/>
              </w:rPr>
              <w:t>:</w:t>
            </w:r>
          </w:p>
          <w:p w:rsidR="00007BBF" w:rsidRPr="005A217C" w:rsidRDefault="00007BBF" w:rsidP="00925267">
            <w:pPr>
              <w:rPr>
                <w:rFonts w:ascii="Calibri" w:hAnsi="Calibri"/>
                <w:sz w:val="20"/>
                <w:szCs w:val="20"/>
              </w:rPr>
            </w:pPr>
            <w:r w:rsidRPr="005A217C">
              <w:rPr>
                <w:rFonts w:ascii="Calibri" w:hAnsi="Calibri"/>
                <w:sz w:val="20"/>
                <w:szCs w:val="20"/>
              </w:rPr>
              <w:t>Provide multiple opportunities for students to develop their literacy</w:t>
            </w:r>
          </w:p>
        </w:tc>
        <w:tc>
          <w:tcPr>
            <w:tcW w:w="12602" w:type="dxa"/>
            <w:gridSpan w:val="4"/>
            <w:vAlign w:val="center"/>
          </w:tcPr>
          <w:p w:rsidR="00007BBF" w:rsidRPr="00266355" w:rsidRDefault="00007BBF" w:rsidP="00925267">
            <w:pPr>
              <w:rPr>
                <w:noProof/>
                <w:sz w:val="20"/>
                <w:szCs w:val="20"/>
              </w:rPr>
            </w:pPr>
            <w:r w:rsidRPr="00266355">
              <w:rPr>
                <w:noProof/>
                <w:sz w:val="20"/>
                <w:szCs w:val="20"/>
              </w:rPr>
              <w:t xml:space="preserve">The PARCC Model Content Frameworks provide an overview of how the standards can be integrated and centered around the reading of complex texts. The frameworks include: </w:t>
            </w:r>
          </w:p>
          <w:p w:rsidR="00007BBF" w:rsidRPr="00266355" w:rsidRDefault="00007BBF" w:rsidP="00007BBF">
            <w:pPr>
              <w:pStyle w:val="ListParagraph"/>
              <w:numPr>
                <w:ilvl w:val="0"/>
                <w:numId w:val="1"/>
              </w:numPr>
              <w:rPr>
                <w:noProof/>
                <w:sz w:val="20"/>
                <w:szCs w:val="20"/>
              </w:rPr>
            </w:pPr>
            <w:r w:rsidRPr="00266355">
              <w:rPr>
                <w:noProof/>
                <w:sz w:val="20"/>
                <w:szCs w:val="20"/>
              </w:rPr>
              <w:t xml:space="preserve">A </w:t>
            </w:r>
            <w:hyperlink r:id="rId11" w:history="1">
              <w:r w:rsidRPr="00266355">
                <w:rPr>
                  <w:rStyle w:val="Hyperlink"/>
                  <w:noProof/>
                  <w:sz w:val="20"/>
                  <w:szCs w:val="20"/>
                </w:rPr>
                <w:t>sample visual</w:t>
              </w:r>
            </w:hyperlink>
            <w:r w:rsidRPr="00266355">
              <w:rPr>
                <w:noProof/>
                <w:sz w:val="20"/>
                <w:szCs w:val="20"/>
              </w:rPr>
              <w:t xml:space="preserve"> of how a year might be organized,</w:t>
            </w:r>
          </w:p>
          <w:p w:rsidR="00007BBF" w:rsidRPr="00266355" w:rsidRDefault="00007BBF" w:rsidP="00007BBF">
            <w:pPr>
              <w:pStyle w:val="ListParagraph"/>
              <w:numPr>
                <w:ilvl w:val="0"/>
                <w:numId w:val="1"/>
              </w:numPr>
              <w:rPr>
                <w:noProof/>
                <w:sz w:val="20"/>
                <w:szCs w:val="20"/>
              </w:rPr>
            </w:pPr>
            <w:r w:rsidRPr="00266355">
              <w:rPr>
                <w:noProof/>
                <w:sz w:val="20"/>
                <w:szCs w:val="20"/>
              </w:rPr>
              <w:t xml:space="preserve">An </w:t>
            </w:r>
            <w:hyperlink r:id="rId12" w:history="1">
              <w:r w:rsidRPr="00266355">
                <w:rPr>
                  <w:rStyle w:val="Hyperlink"/>
                  <w:noProof/>
                  <w:sz w:val="20"/>
                  <w:szCs w:val="20"/>
                </w:rPr>
                <w:t>overview</w:t>
              </w:r>
            </w:hyperlink>
            <w:r w:rsidRPr="00266355">
              <w:rPr>
                <w:noProof/>
                <w:sz w:val="20"/>
                <w:szCs w:val="20"/>
              </w:rPr>
              <w:t xml:space="preserve"> of the Common Core State Standard expectations in grade </w:t>
            </w:r>
            <w:r w:rsidR="00114727" w:rsidRPr="00266355">
              <w:rPr>
                <w:noProof/>
                <w:sz w:val="20"/>
                <w:szCs w:val="20"/>
              </w:rPr>
              <w:t>6</w:t>
            </w:r>
            <w:r w:rsidRPr="00266355">
              <w:rPr>
                <w:noProof/>
                <w:sz w:val="20"/>
                <w:szCs w:val="20"/>
              </w:rPr>
              <w:t>,</w:t>
            </w:r>
          </w:p>
          <w:p w:rsidR="00007BBF" w:rsidRPr="00266355" w:rsidRDefault="00AA508E" w:rsidP="00007BBF">
            <w:pPr>
              <w:pStyle w:val="ListParagraph"/>
              <w:numPr>
                <w:ilvl w:val="0"/>
                <w:numId w:val="1"/>
              </w:numPr>
              <w:rPr>
                <w:noProof/>
                <w:sz w:val="20"/>
                <w:szCs w:val="20"/>
              </w:rPr>
            </w:pPr>
            <w:hyperlink r:id="rId13" w:history="1">
              <w:r w:rsidR="00007BBF" w:rsidRPr="00266355">
                <w:rPr>
                  <w:rStyle w:val="Hyperlink"/>
                  <w:noProof/>
                  <w:sz w:val="20"/>
                  <w:szCs w:val="20"/>
                </w:rPr>
                <w:t>Writing standards progression</w:t>
              </w:r>
            </w:hyperlink>
            <w:r w:rsidR="00007BBF" w:rsidRPr="00266355">
              <w:rPr>
                <w:noProof/>
                <w:sz w:val="20"/>
                <w:szCs w:val="20"/>
              </w:rPr>
              <w:t xml:space="preserve"> from grade </w:t>
            </w:r>
            <w:r w:rsidR="00114727" w:rsidRPr="00266355">
              <w:rPr>
                <w:noProof/>
                <w:sz w:val="20"/>
                <w:szCs w:val="20"/>
              </w:rPr>
              <w:t>5</w:t>
            </w:r>
            <w:r w:rsidR="00007BBF" w:rsidRPr="00266355">
              <w:rPr>
                <w:noProof/>
                <w:sz w:val="20"/>
                <w:szCs w:val="20"/>
              </w:rPr>
              <w:t xml:space="preserve"> to </w:t>
            </w:r>
            <w:r w:rsidR="00114727" w:rsidRPr="00266355">
              <w:rPr>
                <w:noProof/>
                <w:sz w:val="20"/>
                <w:szCs w:val="20"/>
              </w:rPr>
              <w:t>grade 6</w:t>
            </w:r>
            <w:r w:rsidR="00007BBF" w:rsidRPr="00266355">
              <w:rPr>
                <w:noProof/>
                <w:sz w:val="20"/>
                <w:szCs w:val="20"/>
              </w:rPr>
              <w:t xml:space="preserve">, and </w:t>
            </w:r>
          </w:p>
          <w:p w:rsidR="00007BBF" w:rsidRPr="00266355" w:rsidRDefault="00AA508E" w:rsidP="00266355">
            <w:pPr>
              <w:pStyle w:val="ListParagraph"/>
              <w:numPr>
                <w:ilvl w:val="0"/>
                <w:numId w:val="1"/>
              </w:numPr>
              <w:spacing w:after="120"/>
              <w:contextualSpacing w:val="0"/>
              <w:rPr>
                <w:noProof/>
                <w:sz w:val="20"/>
                <w:szCs w:val="20"/>
              </w:rPr>
            </w:pPr>
            <w:hyperlink r:id="rId14" w:history="1">
              <w:r w:rsidR="00007BBF" w:rsidRPr="00266355">
                <w:rPr>
                  <w:rStyle w:val="Hyperlink"/>
                  <w:noProof/>
                  <w:sz w:val="20"/>
                  <w:szCs w:val="20"/>
                </w:rPr>
                <w:t>Speaking and Listening standards progression</w:t>
              </w:r>
            </w:hyperlink>
            <w:r w:rsidR="00007BBF" w:rsidRPr="00266355">
              <w:rPr>
                <w:noProof/>
                <w:sz w:val="20"/>
                <w:szCs w:val="20"/>
              </w:rPr>
              <w:t xml:space="preserve"> from grade </w:t>
            </w:r>
            <w:r w:rsidR="00114727" w:rsidRPr="00266355">
              <w:rPr>
                <w:noProof/>
                <w:sz w:val="20"/>
                <w:szCs w:val="20"/>
              </w:rPr>
              <w:t>5</w:t>
            </w:r>
            <w:r w:rsidR="00007BBF" w:rsidRPr="00266355">
              <w:rPr>
                <w:noProof/>
                <w:sz w:val="20"/>
                <w:szCs w:val="20"/>
              </w:rPr>
              <w:t xml:space="preserve"> to </w:t>
            </w:r>
            <w:r w:rsidR="00114727" w:rsidRPr="00266355">
              <w:rPr>
                <w:noProof/>
                <w:sz w:val="20"/>
                <w:szCs w:val="20"/>
              </w:rPr>
              <w:t>grade 6</w:t>
            </w:r>
            <w:r w:rsidR="00007BBF" w:rsidRPr="00266355">
              <w:rPr>
                <w:noProof/>
                <w:sz w:val="20"/>
                <w:szCs w:val="20"/>
              </w:rPr>
              <w:t>.</w:t>
            </w:r>
          </w:p>
          <w:p w:rsidR="00007BBF" w:rsidRDefault="00007BBF" w:rsidP="00114727">
            <w:r w:rsidRPr="00266355">
              <w:rPr>
                <w:noProof/>
                <w:sz w:val="20"/>
                <w:szCs w:val="20"/>
              </w:rPr>
              <w:t xml:space="preserve">The plan below provides a sample of the specific year-long content for grade </w:t>
            </w:r>
            <w:r w:rsidR="00114727" w:rsidRPr="00266355">
              <w:rPr>
                <w:noProof/>
                <w:sz w:val="20"/>
                <w:szCs w:val="20"/>
              </w:rPr>
              <w:t>6</w:t>
            </w:r>
            <w:r w:rsidRPr="00266355">
              <w:rPr>
                <w:noProof/>
                <w:sz w:val="20"/>
                <w:szCs w:val="20"/>
              </w:rPr>
              <w:t xml:space="preserve"> based on the PARCC Model Content Frameworks.</w:t>
            </w:r>
          </w:p>
        </w:tc>
      </w:tr>
    </w:tbl>
    <w:p w:rsidR="00007BBF" w:rsidRDefault="00007BBF">
      <w:pPr>
        <w:sectPr w:rsidR="00007BBF" w:rsidSect="00EB27B0">
          <w:headerReference w:type="default" r:id="rId15"/>
          <w:footerReference w:type="default" r:id="rId16"/>
          <w:pgSz w:w="15840" w:h="12240" w:orient="landscape" w:code="1"/>
          <w:pgMar w:top="2070" w:right="720" w:bottom="720" w:left="720" w:header="720" w:footer="540" w:gutter="0"/>
          <w:cols w:space="720"/>
          <w:docGrid w:linePitch="360"/>
        </w:sectPr>
      </w:pPr>
    </w:p>
    <w:p w:rsidR="00B04270" w:rsidRDefault="00B04270" w:rsidP="009D2FBD">
      <w:pPr>
        <w:tabs>
          <w:tab w:val="left" w:pos="1320"/>
          <w:tab w:val="center" w:pos="6480"/>
        </w:tabs>
        <w:jc w:val="center"/>
        <w:rPr>
          <w:rFonts w:cs="Cambria"/>
          <w:b/>
          <w:color w:val="000000" w:themeColor="text1"/>
          <w:sz w:val="32"/>
          <w:szCs w:val="32"/>
        </w:rPr>
      </w:pPr>
      <w:bookmarkStart w:id="1" w:name="WhatitTakes"/>
      <w:bookmarkStart w:id="2" w:name="OutoftheDust"/>
      <w:bookmarkEnd w:id="1"/>
      <w:bookmarkEnd w:id="2"/>
      <w:r>
        <w:rPr>
          <w:rFonts w:cs="Cambria"/>
          <w:b/>
          <w:color w:val="000000" w:themeColor="text1"/>
          <w:sz w:val="32"/>
          <w:szCs w:val="32"/>
        </w:rPr>
        <w:lastRenderedPageBreak/>
        <w:t>English Language Arts Grade 6 Year-in-Detail (SAMPLE)</w:t>
      </w:r>
    </w:p>
    <w:tbl>
      <w:tblPr>
        <w:tblW w:w="14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2430"/>
        <w:gridCol w:w="5580"/>
        <w:gridCol w:w="2970"/>
        <w:gridCol w:w="2430"/>
      </w:tblGrid>
      <w:tr w:rsidR="00574830" w:rsidRPr="0048746B" w:rsidTr="0048746B">
        <w:trPr>
          <w:trHeight w:val="602"/>
        </w:trPr>
        <w:tc>
          <w:tcPr>
            <w:tcW w:w="1080" w:type="dxa"/>
            <w:vMerge w:val="restart"/>
            <w:tcBorders>
              <w:top w:val="single" w:sz="4" w:space="0" w:color="auto"/>
              <w:left w:val="single" w:sz="4" w:space="0" w:color="auto"/>
              <w:right w:val="single" w:sz="4" w:space="0" w:color="auto"/>
            </w:tcBorders>
            <w:shd w:val="clear" w:color="auto" w:fill="D9D9D9" w:themeFill="background1" w:themeFillShade="D9"/>
            <w:hideMark/>
          </w:tcPr>
          <w:p w:rsidR="00574830" w:rsidRPr="0048746B" w:rsidRDefault="00AA508E" w:rsidP="00574830">
            <w:pPr>
              <w:spacing w:after="120" w:line="240" w:lineRule="auto"/>
              <w:rPr>
                <w:b/>
                <w:color w:val="000000" w:themeColor="text1"/>
                <w:sz w:val="21"/>
                <w:szCs w:val="21"/>
              </w:rPr>
            </w:pPr>
            <w:hyperlink r:id="rId17" w:history="1">
              <w:r w:rsidR="00574830" w:rsidRPr="006C3D61">
                <w:rPr>
                  <w:rStyle w:val="Hyperlink"/>
                  <w:b/>
                  <w:sz w:val="21"/>
                  <w:szCs w:val="21"/>
                </w:rPr>
                <w:t>Unit One</w:t>
              </w:r>
            </w:hyperlink>
          </w:p>
        </w:tc>
        <w:tc>
          <w:tcPr>
            <w:tcW w:w="2430" w:type="dxa"/>
            <w:tcBorders>
              <w:top w:val="single" w:sz="4" w:space="0" w:color="auto"/>
              <w:left w:val="single" w:sz="4" w:space="0" w:color="auto"/>
              <w:right w:val="single" w:sz="4" w:space="0" w:color="auto"/>
            </w:tcBorders>
            <w:hideMark/>
          </w:tcPr>
          <w:p w:rsidR="00574830" w:rsidRPr="0048746B" w:rsidRDefault="00574830" w:rsidP="00574830">
            <w:pPr>
              <w:spacing w:after="0" w:line="240" w:lineRule="auto"/>
              <w:rPr>
                <w:b/>
                <w:color w:val="000000" w:themeColor="text1"/>
                <w:sz w:val="21"/>
                <w:szCs w:val="21"/>
              </w:rPr>
            </w:pPr>
            <w:r w:rsidRPr="0048746B">
              <w:rPr>
                <w:b/>
                <w:color w:val="000000" w:themeColor="text1"/>
                <w:sz w:val="21"/>
                <w:szCs w:val="21"/>
              </w:rPr>
              <w:t>Anchor Text</w:t>
            </w:r>
          </w:p>
          <w:p w:rsidR="00574830" w:rsidRPr="0048746B" w:rsidRDefault="00574830" w:rsidP="00574830">
            <w:pPr>
              <w:autoSpaceDE w:val="0"/>
              <w:autoSpaceDN w:val="0"/>
              <w:adjustRightInd w:val="0"/>
              <w:spacing w:after="0" w:line="240" w:lineRule="auto"/>
              <w:rPr>
                <w:color w:val="000000" w:themeColor="text1"/>
                <w:sz w:val="21"/>
                <w:szCs w:val="21"/>
              </w:rPr>
            </w:pPr>
            <w:r w:rsidRPr="0048746B">
              <w:rPr>
                <w:i/>
                <w:color w:val="000000" w:themeColor="text1"/>
                <w:sz w:val="21"/>
                <w:szCs w:val="21"/>
              </w:rPr>
              <w:t>Out of the Dust</w:t>
            </w:r>
            <w:r w:rsidRPr="0048746B">
              <w:rPr>
                <w:color w:val="000000" w:themeColor="text1"/>
                <w:sz w:val="21"/>
                <w:szCs w:val="21"/>
              </w:rPr>
              <w:t>, Karen Hesse (Novel in Verse)</w:t>
            </w:r>
          </w:p>
        </w:tc>
        <w:tc>
          <w:tcPr>
            <w:tcW w:w="5580" w:type="dxa"/>
            <w:vMerge w:val="restart"/>
            <w:tcBorders>
              <w:top w:val="single" w:sz="4" w:space="0" w:color="auto"/>
              <w:left w:val="single" w:sz="4" w:space="0" w:color="auto"/>
              <w:right w:val="single" w:sz="4" w:space="0" w:color="auto"/>
            </w:tcBorders>
          </w:tcPr>
          <w:p w:rsidR="00574830" w:rsidRPr="0048746B" w:rsidRDefault="00574830" w:rsidP="00574830">
            <w:pPr>
              <w:spacing w:after="0" w:line="240" w:lineRule="auto"/>
              <w:rPr>
                <w:b/>
                <w:color w:val="000000" w:themeColor="text1"/>
                <w:sz w:val="21"/>
                <w:szCs w:val="21"/>
              </w:rPr>
            </w:pPr>
            <w:r w:rsidRPr="0048746B">
              <w:rPr>
                <w:b/>
                <w:color w:val="000000" w:themeColor="text1"/>
                <w:sz w:val="21"/>
                <w:szCs w:val="21"/>
              </w:rPr>
              <w:t>Related Texts</w:t>
            </w:r>
          </w:p>
          <w:p w:rsidR="00574830" w:rsidRPr="0048746B" w:rsidRDefault="00574830" w:rsidP="00574830">
            <w:pPr>
              <w:spacing w:after="0" w:line="240" w:lineRule="auto"/>
              <w:rPr>
                <w:i/>
                <w:color w:val="000000" w:themeColor="text1"/>
                <w:sz w:val="21"/>
                <w:szCs w:val="21"/>
                <w:u w:val="single"/>
              </w:rPr>
            </w:pPr>
            <w:r w:rsidRPr="0048746B">
              <w:rPr>
                <w:i/>
                <w:color w:val="000000" w:themeColor="text1"/>
                <w:sz w:val="21"/>
                <w:szCs w:val="21"/>
                <w:u w:val="single"/>
              </w:rPr>
              <w:t>Literary Texts</w:t>
            </w:r>
          </w:p>
          <w:p w:rsidR="00574830" w:rsidRPr="0048746B" w:rsidRDefault="00574830" w:rsidP="00574830">
            <w:pPr>
              <w:pStyle w:val="ListParagraph"/>
              <w:numPr>
                <w:ilvl w:val="0"/>
                <w:numId w:val="5"/>
              </w:numPr>
              <w:spacing w:after="0" w:line="240" w:lineRule="auto"/>
              <w:ind w:left="346" w:hanging="274"/>
              <w:contextualSpacing w:val="0"/>
              <w:rPr>
                <w:i/>
                <w:color w:val="000000" w:themeColor="text1"/>
                <w:sz w:val="21"/>
                <w:szCs w:val="21"/>
                <w:u w:val="single"/>
              </w:rPr>
            </w:pPr>
            <w:r w:rsidRPr="0048746B">
              <w:rPr>
                <w:color w:val="000000" w:themeColor="text1"/>
                <w:sz w:val="21"/>
                <w:szCs w:val="21"/>
              </w:rPr>
              <w:t xml:space="preserve">Excerpts from </w:t>
            </w:r>
            <w:r w:rsidRPr="0048746B">
              <w:rPr>
                <w:i/>
                <w:color w:val="000000" w:themeColor="text1"/>
                <w:sz w:val="21"/>
                <w:szCs w:val="21"/>
              </w:rPr>
              <w:t>Esperanza Rising</w:t>
            </w:r>
            <w:r w:rsidRPr="0048746B">
              <w:rPr>
                <w:color w:val="000000" w:themeColor="text1"/>
                <w:sz w:val="21"/>
                <w:szCs w:val="21"/>
              </w:rPr>
              <w:t>,  Pam Muñoz Ryan</w:t>
            </w:r>
          </w:p>
          <w:p w:rsidR="00574830" w:rsidRPr="0048746B" w:rsidRDefault="00574830" w:rsidP="00574830">
            <w:pPr>
              <w:pStyle w:val="ListParagraph"/>
              <w:numPr>
                <w:ilvl w:val="0"/>
                <w:numId w:val="5"/>
              </w:numPr>
              <w:spacing w:after="0" w:line="240" w:lineRule="auto"/>
              <w:ind w:left="342" w:hanging="270"/>
              <w:contextualSpacing w:val="0"/>
              <w:rPr>
                <w:i/>
                <w:color w:val="000000" w:themeColor="text1"/>
                <w:sz w:val="21"/>
                <w:szCs w:val="21"/>
                <w:u w:val="single"/>
              </w:rPr>
            </w:pPr>
            <w:r w:rsidRPr="0048746B">
              <w:rPr>
                <w:color w:val="000000" w:themeColor="text1"/>
                <w:sz w:val="21"/>
                <w:szCs w:val="21"/>
              </w:rPr>
              <w:t xml:space="preserve">Excerpts from </w:t>
            </w:r>
            <w:r w:rsidRPr="0048746B">
              <w:rPr>
                <w:i/>
                <w:color w:val="000000" w:themeColor="text1"/>
                <w:sz w:val="21"/>
                <w:szCs w:val="21"/>
              </w:rPr>
              <w:t>Roll of Thunder, Hear My Cry</w:t>
            </w:r>
            <w:r w:rsidRPr="0048746B">
              <w:rPr>
                <w:color w:val="000000" w:themeColor="text1"/>
                <w:sz w:val="21"/>
                <w:szCs w:val="21"/>
              </w:rPr>
              <w:t>, Mildred Taylor (Appendix B Exemplar)</w:t>
            </w:r>
          </w:p>
          <w:p w:rsidR="00574830" w:rsidRPr="0048746B" w:rsidRDefault="00574830" w:rsidP="00574830">
            <w:pPr>
              <w:pStyle w:val="ListParagraph"/>
              <w:numPr>
                <w:ilvl w:val="0"/>
                <w:numId w:val="5"/>
              </w:numPr>
              <w:spacing w:after="0" w:line="240" w:lineRule="auto"/>
              <w:ind w:left="342" w:hanging="270"/>
              <w:contextualSpacing w:val="0"/>
              <w:rPr>
                <w:i/>
                <w:color w:val="000000" w:themeColor="text1"/>
                <w:sz w:val="21"/>
                <w:szCs w:val="21"/>
                <w:u w:val="single"/>
              </w:rPr>
            </w:pPr>
            <w:r w:rsidRPr="0048746B">
              <w:rPr>
                <w:color w:val="000000" w:themeColor="text1"/>
                <w:sz w:val="21"/>
                <w:szCs w:val="21"/>
              </w:rPr>
              <w:t>“</w:t>
            </w:r>
            <w:hyperlink r:id="rId18" w:history="1">
              <w:r w:rsidRPr="0048746B">
                <w:rPr>
                  <w:rStyle w:val="Hyperlink"/>
                  <w:sz w:val="21"/>
                  <w:szCs w:val="21"/>
                </w:rPr>
                <w:t>Leaving the Dust Bowl</w:t>
              </w:r>
            </w:hyperlink>
            <w:r w:rsidRPr="0048746B">
              <w:rPr>
                <w:color w:val="000000" w:themeColor="text1"/>
                <w:sz w:val="21"/>
                <w:szCs w:val="21"/>
              </w:rPr>
              <w:t>,” Bob Bradshaw (Poem)</w:t>
            </w:r>
          </w:p>
          <w:p w:rsidR="00574830" w:rsidRPr="0048746B" w:rsidRDefault="00574830" w:rsidP="00574830">
            <w:pPr>
              <w:spacing w:before="120" w:after="0" w:line="240" w:lineRule="auto"/>
              <w:rPr>
                <w:i/>
                <w:color w:val="000000" w:themeColor="text1"/>
                <w:sz w:val="21"/>
                <w:szCs w:val="21"/>
                <w:u w:val="single"/>
              </w:rPr>
            </w:pPr>
            <w:r w:rsidRPr="0048746B">
              <w:rPr>
                <w:i/>
                <w:color w:val="000000" w:themeColor="text1"/>
                <w:sz w:val="21"/>
                <w:szCs w:val="21"/>
                <w:u w:val="single"/>
              </w:rPr>
              <w:t>Informational Texts</w:t>
            </w:r>
          </w:p>
          <w:p w:rsidR="00574830" w:rsidRPr="0048746B" w:rsidRDefault="00574830" w:rsidP="00574830">
            <w:pPr>
              <w:pStyle w:val="ListParagraph"/>
              <w:numPr>
                <w:ilvl w:val="0"/>
                <w:numId w:val="5"/>
              </w:numPr>
              <w:spacing w:after="0" w:line="240" w:lineRule="auto"/>
              <w:ind w:left="346" w:hanging="274"/>
              <w:contextualSpacing w:val="0"/>
              <w:rPr>
                <w:color w:val="000000" w:themeColor="text1"/>
                <w:sz w:val="21"/>
                <w:szCs w:val="21"/>
              </w:rPr>
            </w:pPr>
            <w:r w:rsidRPr="0048746B">
              <w:rPr>
                <w:color w:val="000000" w:themeColor="text1"/>
                <w:sz w:val="21"/>
                <w:szCs w:val="21"/>
              </w:rPr>
              <w:t>“</w:t>
            </w:r>
            <w:hyperlink r:id="rId19" w:history="1">
              <w:r w:rsidRPr="0048746B">
                <w:rPr>
                  <w:rStyle w:val="Hyperlink"/>
                  <w:sz w:val="21"/>
                  <w:szCs w:val="21"/>
                </w:rPr>
                <w:t>Mass Exodus From the Plains</w:t>
              </w:r>
            </w:hyperlink>
            <w:r w:rsidRPr="0048746B">
              <w:rPr>
                <w:color w:val="000000" w:themeColor="text1"/>
                <w:sz w:val="21"/>
                <w:szCs w:val="21"/>
              </w:rPr>
              <w:t xml:space="preserve">,” </w:t>
            </w:r>
            <w:r w:rsidRPr="0048746B">
              <w:rPr>
                <w:i/>
                <w:color w:val="000000" w:themeColor="text1"/>
                <w:sz w:val="21"/>
                <w:szCs w:val="21"/>
              </w:rPr>
              <w:t>American Experience</w:t>
            </w:r>
            <w:r w:rsidRPr="0048746B">
              <w:rPr>
                <w:color w:val="000000" w:themeColor="text1"/>
                <w:sz w:val="21"/>
                <w:szCs w:val="21"/>
              </w:rPr>
              <w:t>, PBS.org</w:t>
            </w:r>
          </w:p>
          <w:p w:rsidR="00574830" w:rsidRPr="0048746B" w:rsidRDefault="00574830" w:rsidP="00574830">
            <w:pPr>
              <w:pStyle w:val="ListParagraph"/>
              <w:numPr>
                <w:ilvl w:val="0"/>
                <w:numId w:val="5"/>
              </w:numPr>
              <w:spacing w:after="0" w:line="240" w:lineRule="auto"/>
              <w:ind w:left="346" w:hanging="274"/>
              <w:contextualSpacing w:val="0"/>
              <w:rPr>
                <w:i/>
                <w:color w:val="000000" w:themeColor="text1"/>
                <w:sz w:val="21"/>
                <w:szCs w:val="21"/>
                <w:u w:val="single"/>
              </w:rPr>
            </w:pPr>
            <w:r w:rsidRPr="0048746B">
              <w:rPr>
                <w:color w:val="000000" w:themeColor="text1"/>
                <w:sz w:val="21"/>
                <w:szCs w:val="21"/>
              </w:rPr>
              <w:t xml:space="preserve">Excerpts from </w:t>
            </w:r>
            <w:r w:rsidRPr="0048746B">
              <w:rPr>
                <w:i/>
                <w:color w:val="000000" w:themeColor="text1"/>
                <w:sz w:val="21"/>
                <w:szCs w:val="21"/>
              </w:rPr>
              <w:t>This Land Was Made for You and Me: The Life and Songs of Woody Guthrie</w:t>
            </w:r>
            <w:r w:rsidRPr="0048746B">
              <w:rPr>
                <w:color w:val="000000" w:themeColor="text1"/>
                <w:sz w:val="21"/>
                <w:szCs w:val="21"/>
              </w:rPr>
              <w:t>, Elizabeth Partridge (Appendix B Exemplar)</w:t>
            </w:r>
          </w:p>
          <w:p w:rsidR="00574830" w:rsidRPr="0048746B" w:rsidRDefault="00574830" w:rsidP="00574830">
            <w:pPr>
              <w:pStyle w:val="ListParagraph"/>
              <w:numPr>
                <w:ilvl w:val="0"/>
                <w:numId w:val="5"/>
              </w:numPr>
              <w:spacing w:after="0" w:line="240" w:lineRule="auto"/>
              <w:ind w:left="346" w:hanging="274"/>
              <w:contextualSpacing w:val="0"/>
              <w:rPr>
                <w:i/>
                <w:color w:val="000000" w:themeColor="text1"/>
                <w:sz w:val="21"/>
                <w:szCs w:val="21"/>
                <w:u w:val="single"/>
              </w:rPr>
            </w:pPr>
            <w:r w:rsidRPr="0048746B">
              <w:rPr>
                <w:color w:val="000000" w:themeColor="text1"/>
                <w:sz w:val="21"/>
                <w:szCs w:val="21"/>
              </w:rPr>
              <w:t>“</w:t>
            </w:r>
            <w:hyperlink r:id="rId20" w:history="1">
              <w:r w:rsidRPr="0048746B">
                <w:rPr>
                  <w:rStyle w:val="Hyperlink"/>
                  <w:sz w:val="21"/>
                  <w:szCs w:val="21"/>
                </w:rPr>
                <w:t>Why the New Ken Burns Documentary on the Dust Bowl Has Lessons to Teach Us</w:t>
              </w:r>
            </w:hyperlink>
            <w:r w:rsidRPr="0048746B">
              <w:rPr>
                <w:color w:val="000000" w:themeColor="text1"/>
                <w:sz w:val="21"/>
                <w:szCs w:val="21"/>
              </w:rPr>
              <w:t>,” Bryan Walsh</w:t>
            </w:r>
          </w:p>
          <w:p w:rsidR="00574830" w:rsidRPr="0048746B" w:rsidRDefault="00574830" w:rsidP="00574830">
            <w:pPr>
              <w:pStyle w:val="ListParagraph"/>
              <w:numPr>
                <w:ilvl w:val="0"/>
                <w:numId w:val="5"/>
              </w:numPr>
              <w:spacing w:after="0" w:line="240" w:lineRule="auto"/>
              <w:ind w:left="346" w:hanging="274"/>
              <w:contextualSpacing w:val="0"/>
              <w:rPr>
                <w:i/>
                <w:color w:val="000000" w:themeColor="text1"/>
                <w:sz w:val="21"/>
                <w:szCs w:val="21"/>
                <w:u w:val="single"/>
              </w:rPr>
            </w:pPr>
            <w:r w:rsidRPr="0048746B">
              <w:rPr>
                <w:color w:val="000000" w:themeColor="text1"/>
                <w:sz w:val="21"/>
                <w:szCs w:val="21"/>
              </w:rPr>
              <w:t>“</w:t>
            </w:r>
            <w:hyperlink r:id="rId21" w:history="1">
              <w:r w:rsidRPr="0048746B">
                <w:rPr>
                  <w:rStyle w:val="Hyperlink"/>
                  <w:sz w:val="21"/>
                  <w:szCs w:val="21"/>
                </w:rPr>
                <w:t>Legacy</w:t>
              </w:r>
            </w:hyperlink>
            <w:r w:rsidRPr="0048746B">
              <w:rPr>
                <w:color w:val="000000" w:themeColor="text1"/>
                <w:sz w:val="21"/>
                <w:szCs w:val="21"/>
              </w:rPr>
              <w:t xml:space="preserve">,” </w:t>
            </w:r>
            <w:r w:rsidRPr="0048746B">
              <w:rPr>
                <w:i/>
                <w:color w:val="000000" w:themeColor="text1"/>
                <w:sz w:val="21"/>
                <w:szCs w:val="21"/>
              </w:rPr>
              <w:t>The Dust Bowl</w:t>
            </w:r>
            <w:r w:rsidRPr="0048746B">
              <w:rPr>
                <w:color w:val="000000" w:themeColor="text1"/>
                <w:sz w:val="21"/>
                <w:szCs w:val="21"/>
              </w:rPr>
              <w:t>, PBS.org</w:t>
            </w:r>
          </w:p>
          <w:p w:rsidR="00574830" w:rsidRPr="0048746B" w:rsidRDefault="00574830" w:rsidP="00574830">
            <w:pPr>
              <w:spacing w:before="120" w:after="0" w:line="240" w:lineRule="auto"/>
              <w:rPr>
                <w:rStyle w:val="Hyperlink"/>
                <w:i/>
                <w:color w:val="000000" w:themeColor="text1"/>
                <w:sz w:val="21"/>
                <w:szCs w:val="21"/>
              </w:rPr>
            </w:pPr>
            <w:r w:rsidRPr="0048746B">
              <w:rPr>
                <w:i/>
                <w:color w:val="000000" w:themeColor="text1"/>
                <w:sz w:val="21"/>
                <w:szCs w:val="21"/>
                <w:u w:val="single"/>
              </w:rPr>
              <w:t>Nonprint Texts</w:t>
            </w:r>
            <w:r w:rsidRPr="0048746B">
              <w:rPr>
                <w:i/>
                <w:color w:val="000000" w:themeColor="text1"/>
                <w:sz w:val="21"/>
                <w:szCs w:val="21"/>
              </w:rPr>
              <w:t xml:space="preserve"> (Media, Website, Video, Film, Music, Art, Graphics)</w:t>
            </w:r>
          </w:p>
          <w:p w:rsidR="00574830" w:rsidRPr="0048746B" w:rsidRDefault="00574830" w:rsidP="00574830">
            <w:pPr>
              <w:pStyle w:val="ListParagraph"/>
              <w:numPr>
                <w:ilvl w:val="0"/>
                <w:numId w:val="5"/>
              </w:numPr>
              <w:spacing w:after="0" w:line="240" w:lineRule="auto"/>
              <w:ind w:left="342" w:hanging="270"/>
              <w:contextualSpacing w:val="0"/>
              <w:rPr>
                <w:rStyle w:val="Hyperlink"/>
                <w:color w:val="000000" w:themeColor="text1"/>
                <w:sz w:val="21"/>
                <w:szCs w:val="21"/>
              </w:rPr>
            </w:pPr>
            <w:r w:rsidRPr="0048746B">
              <w:rPr>
                <w:rStyle w:val="Hyperlink"/>
                <w:color w:val="000000" w:themeColor="text1"/>
                <w:sz w:val="21"/>
                <w:szCs w:val="21"/>
                <w:u w:val="none"/>
              </w:rPr>
              <w:t>“</w:t>
            </w:r>
            <w:hyperlink r:id="rId22" w:history="1">
              <w:r w:rsidRPr="0048746B">
                <w:rPr>
                  <w:rStyle w:val="Hyperlink"/>
                  <w:sz w:val="21"/>
                  <w:szCs w:val="21"/>
                </w:rPr>
                <w:t>Interactive Dust Bowl</w:t>
              </w:r>
            </w:hyperlink>
            <w:r w:rsidRPr="0048746B">
              <w:rPr>
                <w:rStyle w:val="Hyperlink"/>
                <w:color w:val="000000" w:themeColor="text1"/>
                <w:sz w:val="21"/>
                <w:szCs w:val="21"/>
                <w:u w:val="none"/>
              </w:rPr>
              <w:t>,” PBS.org (Website with video)</w:t>
            </w:r>
          </w:p>
          <w:p w:rsidR="00574830" w:rsidRPr="0048746B" w:rsidRDefault="00574830" w:rsidP="00574830">
            <w:pPr>
              <w:pStyle w:val="ListParagraph"/>
              <w:numPr>
                <w:ilvl w:val="0"/>
                <w:numId w:val="5"/>
              </w:numPr>
              <w:spacing w:after="0" w:line="240" w:lineRule="auto"/>
              <w:ind w:left="342" w:hanging="270"/>
              <w:contextualSpacing w:val="0"/>
              <w:rPr>
                <w:rStyle w:val="Hyperlink"/>
                <w:color w:val="000000" w:themeColor="text1"/>
                <w:sz w:val="21"/>
                <w:szCs w:val="21"/>
              </w:rPr>
            </w:pPr>
            <w:r w:rsidRPr="0048746B">
              <w:rPr>
                <w:rStyle w:val="Hyperlink"/>
                <w:color w:val="000000" w:themeColor="text1"/>
                <w:sz w:val="21"/>
                <w:szCs w:val="21"/>
                <w:u w:val="none"/>
              </w:rPr>
              <w:t>“</w:t>
            </w:r>
            <w:hyperlink r:id="rId23" w:history="1">
              <w:r w:rsidRPr="0048746B">
                <w:rPr>
                  <w:rStyle w:val="Hyperlink"/>
                  <w:sz w:val="21"/>
                  <w:szCs w:val="21"/>
                </w:rPr>
                <w:t>Migrant Workers</w:t>
              </w:r>
            </w:hyperlink>
            <w:r w:rsidRPr="0048746B">
              <w:rPr>
                <w:rStyle w:val="Hyperlink"/>
                <w:color w:val="000000" w:themeColor="text1"/>
                <w:sz w:val="21"/>
                <w:szCs w:val="21"/>
                <w:u w:val="none"/>
              </w:rPr>
              <w:t xml:space="preserve">,” </w:t>
            </w:r>
            <w:r w:rsidRPr="0048746B">
              <w:rPr>
                <w:rStyle w:val="Hyperlink"/>
                <w:i/>
                <w:color w:val="000000" w:themeColor="text1"/>
                <w:sz w:val="21"/>
                <w:szCs w:val="21"/>
                <w:u w:val="none"/>
              </w:rPr>
              <w:t>Documenting America</w:t>
            </w:r>
            <w:r w:rsidRPr="0048746B">
              <w:rPr>
                <w:rStyle w:val="Hyperlink"/>
                <w:color w:val="000000" w:themeColor="text1"/>
                <w:sz w:val="21"/>
                <w:szCs w:val="21"/>
                <w:u w:val="none"/>
              </w:rPr>
              <w:t>, Dorothea Lange (Photographs) and “</w:t>
            </w:r>
            <w:hyperlink r:id="rId24" w:history="1">
              <w:r w:rsidRPr="0048746B">
                <w:rPr>
                  <w:rStyle w:val="Hyperlink"/>
                  <w:sz w:val="21"/>
                  <w:szCs w:val="21"/>
                </w:rPr>
                <w:t>Tenant Farmers</w:t>
              </w:r>
            </w:hyperlink>
            <w:r w:rsidRPr="0048746B">
              <w:rPr>
                <w:rStyle w:val="Hyperlink"/>
                <w:color w:val="000000" w:themeColor="text1"/>
                <w:sz w:val="21"/>
                <w:szCs w:val="21"/>
                <w:u w:val="none"/>
              </w:rPr>
              <w:t xml:space="preserve">,” </w:t>
            </w:r>
            <w:r w:rsidRPr="0048746B">
              <w:rPr>
                <w:rStyle w:val="Hyperlink"/>
                <w:i/>
                <w:color w:val="000000" w:themeColor="text1"/>
                <w:sz w:val="21"/>
                <w:szCs w:val="21"/>
                <w:u w:val="none"/>
              </w:rPr>
              <w:t>Documenting America</w:t>
            </w:r>
            <w:r w:rsidRPr="0048746B">
              <w:rPr>
                <w:rStyle w:val="Hyperlink"/>
                <w:color w:val="000000" w:themeColor="text1"/>
                <w:sz w:val="21"/>
                <w:szCs w:val="21"/>
                <w:u w:val="none"/>
              </w:rPr>
              <w:t xml:space="preserve">, </w:t>
            </w:r>
            <w:r w:rsidRPr="0048746B">
              <w:rPr>
                <w:rStyle w:val="Hyperlink"/>
                <w:i/>
                <w:color w:val="000000" w:themeColor="text1"/>
                <w:sz w:val="21"/>
                <w:szCs w:val="21"/>
                <w:u w:val="none"/>
              </w:rPr>
              <w:t xml:space="preserve"> </w:t>
            </w:r>
            <w:r w:rsidRPr="0048746B">
              <w:rPr>
                <w:rStyle w:val="Hyperlink"/>
                <w:color w:val="000000" w:themeColor="text1"/>
                <w:sz w:val="21"/>
                <w:szCs w:val="21"/>
                <w:u w:val="none"/>
              </w:rPr>
              <w:t>Arthur Rothstein (Photographs)</w:t>
            </w:r>
          </w:p>
          <w:p w:rsidR="00574830" w:rsidRPr="0048746B" w:rsidRDefault="00574830" w:rsidP="00574830">
            <w:pPr>
              <w:pStyle w:val="ListParagraph"/>
              <w:numPr>
                <w:ilvl w:val="0"/>
                <w:numId w:val="5"/>
              </w:numPr>
              <w:spacing w:after="0" w:line="240" w:lineRule="auto"/>
              <w:ind w:left="342" w:hanging="270"/>
              <w:contextualSpacing w:val="0"/>
              <w:rPr>
                <w:i/>
                <w:color w:val="000000" w:themeColor="text1"/>
                <w:sz w:val="21"/>
                <w:szCs w:val="21"/>
              </w:rPr>
            </w:pPr>
            <w:r w:rsidRPr="0048746B">
              <w:rPr>
                <w:color w:val="000000" w:themeColor="text1"/>
                <w:sz w:val="21"/>
                <w:szCs w:val="21"/>
              </w:rPr>
              <w:t>Excerpt from audio recording of “</w:t>
            </w:r>
            <w:hyperlink r:id="rId25" w:anchor="fdrs-fireside-chat-on-dust-bowl" w:history="1">
              <w:r w:rsidRPr="0048746B">
                <w:rPr>
                  <w:rStyle w:val="Hyperlink"/>
                  <w:sz w:val="21"/>
                  <w:szCs w:val="21"/>
                </w:rPr>
                <w:t>FDR’s Fireside Chat on the Drought and the Dust Bowl</w:t>
              </w:r>
            </w:hyperlink>
            <w:r w:rsidRPr="0048746B">
              <w:rPr>
                <w:color w:val="000000" w:themeColor="text1"/>
                <w:sz w:val="21"/>
                <w:szCs w:val="21"/>
              </w:rPr>
              <w:t xml:space="preserve">,” HISTORY.com (Text of the full chat available </w:t>
            </w:r>
            <w:hyperlink r:id="rId26" w:history="1">
              <w:r w:rsidRPr="0048746B">
                <w:rPr>
                  <w:rStyle w:val="Hyperlink"/>
                  <w:sz w:val="21"/>
                  <w:szCs w:val="21"/>
                </w:rPr>
                <w:t>here</w:t>
              </w:r>
            </w:hyperlink>
            <w:r w:rsidRPr="0048746B">
              <w:rPr>
                <w:color w:val="000000" w:themeColor="text1"/>
                <w:sz w:val="21"/>
                <w:szCs w:val="21"/>
              </w:rPr>
              <w:t>)</w:t>
            </w:r>
          </w:p>
          <w:p w:rsidR="00574830" w:rsidRPr="0048746B" w:rsidRDefault="00574830" w:rsidP="00574830">
            <w:pPr>
              <w:pStyle w:val="ListParagraph"/>
              <w:numPr>
                <w:ilvl w:val="0"/>
                <w:numId w:val="5"/>
              </w:numPr>
              <w:spacing w:after="0" w:line="240" w:lineRule="auto"/>
              <w:ind w:left="342" w:hanging="270"/>
              <w:contextualSpacing w:val="0"/>
              <w:rPr>
                <w:color w:val="000000" w:themeColor="text1"/>
                <w:sz w:val="21"/>
                <w:szCs w:val="21"/>
                <w:u w:val="single"/>
              </w:rPr>
            </w:pPr>
            <w:r w:rsidRPr="0048746B">
              <w:rPr>
                <w:i/>
                <w:color w:val="000000" w:themeColor="text1"/>
                <w:sz w:val="21"/>
                <w:szCs w:val="21"/>
              </w:rPr>
              <w:t>The Storm in the Barn</w:t>
            </w:r>
            <w:r w:rsidRPr="0048746B">
              <w:rPr>
                <w:color w:val="000000" w:themeColor="text1"/>
                <w:sz w:val="21"/>
                <w:szCs w:val="21"/>
              </w:rPr>
              <w:t>, Matt Phelan (Graphic Novel)</w:t>
            </w:r>
          </w:p>
          <w:p w:rsidR="002D598F" w:rsidRPr="0048746B" w:rsidRDefault="00AA508E" w:rsidP="00574830">
            <w:pPr>
              <w:pStyle w:val="ListParagraph"/>
              <w:numPr>
                <w:ilvl w:val="0"/>
                <w:numId w:val="5"/>
              </w:numPr>
              <w:spacing w:after="0" w:line="240" w:lineRule="auto"/>
              <w:ind w:left="342" w:hanging="270"/>
              <w:contextualSpacing w:val="0"/>
              <w:rPr>
                <w:color w:val="000000" w:themeColor="text1"/>
                <w:sz w:val="21"/>
                <w:szCs w:val="21"/>
                <w:u w:val="single"/>
              </w:rPr>
            </w:pPr>
            <w:hyperlink r:id="rId27" w:history="1">
              <w:r w:rsidR="002D598F" w:rsidRPr="0048746B">
                <w:rPr>
                  <w:rStyle w:val="Hyperlink"/>
                  <w:i/>
                  <w:sz w:val="21"/>
                  <w:szCs w:val="21"/>
                </w:rPr>
                <w:t>American Gothic</w:t>
              </w:r>
            </w:hyperlink>
            <w:r w:rsidR="002D598F" w:rsidRPr="0048746B">
              <w:rPr>
                <w:color w:val="000000" w:themeColor="text1"/>
                <w:sz w:val="21"/>
                <w:szCs w:val="21"/>
              </w:rPr>
              <w:t>, Grant Wood</w:t>
            </w:r>
          </w:p>
        </w:tc>
        <w:tc>
          <w:tcPr>
            <w:tcW w:w="2970" w:type="dxa"/>
            <w:vMerge w:val="restart"/>
            <w:tcBorders>
              <w:top w:val="single" w:sz="4" w:space="0" w:color="auto"/>
              <w:left w:val="single" w:sz="4" w:space="0" w:color="auto"/>
              <w:right w:val="single" w:sz="4" w:space="0" w:color="auto"/>
            </w:tcBorders>
          </w:tcPr>
          <w:p w:rsidR="00574830" w:rsidRPr="0048746B" w:rsidRDefault="00574830" w:rsidP="00574830">
            <w:pPr>
              <w:spacing w:after="0" w:line="240" w:lineRule="auto"/>
              <w:rPr>
                <w:b/>
                <w:color w:val="000000" w:themeColor="text1"/>
                <w:sz w:val="21"/>
                <w:szCs w:val="21"/>
              </w:rPr>
            </w:pPr>
            <w:r w:rsidRPr="0048746B">
              <w:rPr>
                <w:b/>
                <w:color w:val="000000" w:themeColor="text1"/>
                <w:sz w:val="21"/>
                <w:szCs w:val="21"/>
              </w:rPr>
              <w:t>Building Student Knowledge</w:t>
            </w:r>
          </w:p>
          <w:p w:rsidR="00574830" w:rsidRPr="0048746B" w:rsidRDefault="00574830" w:rsidP="00574830">
            <w:pPr>
              <w:spacing w:after="0" w:line="240" w:lineRule="auto"/>
              <w:rPr>
                <w:color w:val="000000" w:themeColor="text1"/>
                <w:sz w:val="21"/>
                <w:szCs w:val="21"/>
              </w:rPr>
            </w:pPr>
            <w:r w:rsidRPr="0048746B">
              <w:rPr>
                <w:rFonts w:cstheme="minorHAnsi"/>
                <w:color w:val="000000" w:themeColor="text1"/>
                <w:sz w:val="21"/>
                <w:szCs w:val="21"/>
              </w:rPr>
              <w:t xml:space="preserve">Students will learn about the 1930s from different perspectives. Focused on the Dust Bowl and how families fought for a </w:t>
            </w:r>
            <w:r w:rsidRPr="0048746B">
              <w:rPr>
                <w:color w:val="000000" w:themeColor="text1"/>
                <w:sz w:val="21"/>
                <w:szCs w:val="21"/>
              </w:rPr>
              <w:t>meaningful existence and survival, students will also gain a basic understanding of the social and environmental issues of the time. This unit connects to social studies and science.</w:t>
            </w:r>
            <w:bookmarkStart w:id="3" w:name="one"/>
            <w:bookmarkStart w:id="4" w:name="two"/>
            <w:bookmarkStart w:id="5" w:name="three"/>
            <w:bookmarkStart w:id="6" w:name="four"/>
            <w:bookmarkEnd w:id="3"/>
            <w:bookmarkEnd w:id="4"/>
            <w:bookmarkEnd w:id="5"/>
            <w:bookmarkEnd w:id="6"/>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74830" w:rsidRPr="0048746B" w:rsidRDefault="00AA508E" w:rsidP="00574830">
            <w:pPr>
              <w:spacing w:after="0" w:line="240" w:lineRule="auto"/>
              <w:rPr>
                <w:b/>
                <w:sz w:val="21"/>
                <w:szCs w:val="21"/>
              </w:rPr>
            </w:pPr>
            <w:hyperlink r:id="rId28" w:history="1">
              <w:r w:rsidR="00574830" w:rsidRPr="0048746B">
                <w:rPr>
                  <w:rStyle w:val="Hyperlink"/>
                  <w:b/>
                  <w:sz w:val="21"/>
                  <w:szCs w:val="21"/>
                </w:rPr>
                <w:t>Possible Common Core State Standards</w:t>
              </w:r>
            </w:hyperlink>
            <w:r w:rsidR="00574830" w:rsidRPr="0048746B">
              <w:rPr>
                <w:rStyle w:val="FootnoteReference"/>
                <w:b/>
                <w:sz w:val="24"/>
                <w:szCs w:val="24"/>
              </w:rPr>
              <w:footnoteReference w:id="2"/>
            </w:r>
          </w:p>
        </w:tc>
      </w:tr>
      <w:tr w:rsidR="00816265" w:rsidRPr="0048746B" w:rsidTr="0048746B">
        <w:trPr>
          <w:trHeight w:val="1340"/>
        </w:trPr>
        <w:tc>
          <w:tcPr>
            <w:tcW w:w="1080" w:type="dxa"/>
            <w:vMerge/>
            <w:tcBorders>
              <w:left w:val="single" w:sz="4" w:space="0" w:color="auto"/>
              <w:right w:val="single" w:sz="4" w:space="0" w:color="auto"/>
            </w:tcBorders>
            <w:shd w:val="clear" w:color="auto" w:fill="D9D9D9" w:themeFill="background1" w:themeFillShade="D9"/>
          </w:tcPr>
          <w:p w:rsidR="00DC5AE8" w:rsidRPr="0048746B" w:rsidRDefault="00DC5AE8" w:rsidP="00574830">
            <w:pPr>
              <w:spacing w:after="120" w:line="240" w:lineRule="auto"/>
              <w:rPr>
                <w:b/>
                <w:color w:val="000000" w:themeColor="text1"/>
                <w:sz w:val="21"/>
                <w:szCs w:val="21"/>
              </w:rPr>
            </w:pPr>
          </w:p>
        </w:tc>
        <w:tc>
          <w:tcPr>
            <w:tcW w:w="2430" w:type="dxa"/>
            <w:vMerge w:val="restart"/>
            <w:tcBorders>
              <w:left w:val="single" w:sz="4" w:space="0" w:color="auto"/>
              <w:right w:val="single" w:sz="4" w:space="0" w:color="auto"/>
            </w:tcBorders>
          </w:tcPr>
          <w:p w:rsidR="00DC5AE8" w:rsidRPr="0048746B" w:rsidRDefault="00DC5AE8" w:rsidP="00574830">
            <w:pPr>
              <w:spacing w:after="0" w:line="240" w:lineRule="auto"/>
              <w:rPr>
                <w:b/>
                <w:color w:val="000000" w:themeColor="text1"/>
                <w:sz w:val="21"/>
                <w:szCs w:val="21"/>
              </w:rPr>
            </w:pPr>
            <w:r w:rsidRPr="0048746B">
              <w:rPr>
                <w:b/>
                <w:color w:val="000000" w:themeColor="text1"/>
                <w:sz w:val="21"/>
                <w:szCs w:val="21"/>
              </w:rPr>
              <w:t>Text Complexity Rationale</w:t>
            </w:r>
          </w:p>
          <w:p w:rsidR="00DC5AE8" w:rsidRPr="0048746B" w:rsidRDefault="00816265" w:rsidP="0088458E">
            <w:pPr>
              <w:spacing w:after="0" w:line="240" w:lineRule="auto"/>
              <w:rPr>
                <w:b/>
                <w:color w:val="000000" w:themeColor="text1"/>
                <w:sz w:val="21"/>
                <w:szCs w:val="21"/>
              </w:rPr>
            </w:pPr>
            <w:r w:rsidRPr="0048746B">
              <w:rPr>
                <w:sz w:val="21"/>
                <w:szCs w:val="21"/>
              </w:rPr>
              <w:t>T</w:t>
            </w:r>
            <w:r w:rsidR="00DC5AE8" w:rsidRPr="0048746B">
              <w:rPr>
                <w:sz w:val="21"/>
                <w:szCs w:val="21"/>
              </w:rPr>
              <w:t xml:space="preserve">he anchor text is </w:t>
            </w:r>
            <w:r w:rsidRPr="0048746B">
              <w:rPr>
                <w:sz w:val="21"/>
                <w:szCs w:val="21"/>
              </w:rPr>
              <w:t xml:space="preserve">written in </w:t>
            </w:r>
            <w:r w:rsidR="00DC5AE8" w:rsidRPr="0048746B">
              <w:rPr>
                <w:sz w:val="21"/>
                <w:szCs w:val="21"/>
              </w:rPr>
              <w:t xml:space="preserve">verse, </w:t>
            </w:r>
            <w:r w:rsidRPr="0048746B">
              <w:rPr>
                <w:sz w:val="21"/>
                <w:szCs w:val="21"/>
              </w:rPr>
              <w:t>so the readability can</w:t>
            </w:r>
            <w:r w:rsidR="00DC5AE8" w:rsidRPr="0048746B">
              <w:rPr>
                <w:sz w:val="21"/>
                <w:szCs w:val="21"/>
              </w:rPr>
              <w:t>not</w:t>
            </w:r>
            <w:r w:rsidRPr="0048746B">
              <w:rPr>
                <w:sz w:val="21"/>
                <w:szCs w:val="21"/>
              </w:rPr>
              <w:t xml:space="preserve"> be </w:t>
            </w:r>
            <w:r w:rsidR="00DC5AE8" w:rsidRPr="0048746B">
              <w:rPr>
                <w:sz w:val="21"/>
                <w:szCs w:val="21"/>
              </w:rPr>
              <w:t>determ</w:t>
            </w:r>
            <w:r w:rsidRPr="0048746B">
              <w:rPr>
                <w:sz w:val="21"/>
                <w:szCs w:val="21"/>
              </w:rPr>
              <w:t xml:space="preserve">ined. The complexity of meaning and </w:t>
            </w:r>
            <w:r w:rsidR="00FA2593">
              <w:rPr>
                <w:sz w:val="21"/>
                <w:szCs w:val="21"/>
              </w:rPr>
              <w:t xml:space="preserve">the </w:t>
            </w:r>
            <w:r w:rsidR="00DC5AE8" w:rsidRPr="0048746B">
              <w:rPr>
                <w:sz w:val="21"/>
                <w:szCs w:val="21"/>
              </w:rPr>
              <w:t xml:space="preserve">innovative structure </w:t>
            </w:r>
            <w:r w:rsidRPr="0048746B">
              <w:rPr>
                <w:sz w:val="21"/>
                <w:szCs w:val="21"/>
              </w:rPr>
              <w:t xml:space="preserve">are </w:t>
            </w:r>
            <w:r w:rsidR="00DC5AE8" w:rsidRPr="0048746B">
              <w:rPr>
                <w:sz w:val="21"/>
                <w:szCs w:val="21"/>
              </w:rPr>
              <w:t xml:space="preserve">appropriate for grade 6. </w:t>
            </w:r>
            <w:r w:rsidR="00DC5AE8" w:rsidRPr="0048746B">
              <w:rPr>
                <w:color w:val="000000" w:themeColor="text1"/>
                <w:sz w:val="21"/>
                <w:szCs w:val="21"/>
              </w:rPr>
              <w:t xml:space="preserve">The informational texts are included to build </w:t>
            </w:r>
            <w:r w:rsidRPr="0048746B">
              <w:rPr>
                <w:color w:val="000000" w:themeColor="text1"/>
                <w:sz w:val="21"/>
                <w:szCs w:val="21"/>
              </w:rPr>
              <w:t xml:space="preserve">student knowledge </w:t>
            </w:r>
            <w:r w:rsidR="00DC5AE8" w:rsidRPr="0048746B">
              <w:rPr>
                <w:color w:val="000000" w:themeColor="text1"/>
                <w:sz w:val="21"/>
                <w:szCs w:val="21"/>
              </w:rPr>
              <w:t xml:space="preserve">and support their </w:t>
            </w:r>
            <w:r w:rsidRPr="0048746B">
              <w:rPr>
                <w:color w:val="000000" w:themeColor="text1"/>
                <w:sz w:val="21"/>
                <w:szCs w:val="21"/>
              </w:rPr>
              <w:t xml:space="preserve">understanding </w:t>
            </w:r>
            <w:r w:rsidR="00DC5AE8" w:rsidRPr="0048746B">
              <w:rPr>
                <w:color w:val="000000" w:themeColor="text1"/>
                <w:sz w:val="21"/>
                <w:szCs w:val="21"/>
              </w:rPr>
              <w:t>of the literary texts.</w:t>
            </w:r>
          </w:p>
        </w:tc>
        <w:tc>
          <w:tcPr>
            <w:tcW w:w="5580" w:type="dxa"/>
            <w:vMerge/>
            <w:tcBorders>
              <w:left w:val="single" w:sz="4" w:space="0" w:color="auto"/>
              <w:right w:val="single" w:sz="4" w:space="0" w:color="auto"/>
            </w:tcBorders>
          </w:tcPr>
          <w:p w:rsidR="00DC5AE8" w:rsidRPr="0048746B" w:rsidRDefault="00DC5AE8" w:rsidP="00574830">
            <w:pPr>
              <w:spacing w:after="120" w:line="240" w:lineRule="auto"/>
              <w:rPr>
                <w:b/>
                <w:color w:val="000000" w:themeColor="text1"/>
                <w:sz w:val="21"/>
                <w:szCs w:val="21"/>
              </w:rPr>
            </w:pPr>
          </w:p>
        </w:tc>
        <w:tc>
          <w:tcPr>
            <w:tcW w:w="2970" w:type="dxa"/>
            <w:vMerge/>
            <w:tcBorders>
              <w:left w:val="single" w:sz="4" w:space="0" w:color="auto"/>
              <w:right w:val="single" w:sz="4" w:space="0" w:color="auto"/>
            </w:tcBorders>
          </w:tcPr>
          <w:p w:rsidR="00DC5AE8" w:rsidRPr="0048746B" w:rsidRDefault="00DC5AE8" w:rsidP="00574830">
            <w:pPr>
              <w:spacing w:after="0" w:line="240" w:lineRule="auto"/>
              <w:rPr>
                <w:b/>
                <w:color w:val="000000" w:themeColor="text1"/>
                <w:sz w:val="21"/>
                <w:szCs w:val="21"/>
              </w:rPr>
            </w:pPr>
          </w:p>
        </w:tc>
        <w:tc>
          <w:tcPr>
            <w:tcW w:w="2430" w:type="dxa"/>
            <w:tcBorders>
              <w:top w:val="single" w:sz="4" w:space="0" w:color="auto"/>
              <w:left w:val="single" w:sz="4" w:space="0" w:color="auto"/>
              <w:bottom w:val="single" w:sz="4" w:space="0" w:color="auto"/>
              <w:right w:val="single" w:sz="4" w:space="0" w:color="auto"/>
            </w:tcBorders>
          </w:tcPr>
          <w:p w:rsidR="00DC5AE8" w:rsidRPr="0048746B" w:rsidRDefault="00B878BF" w:rsidP="00574830">
            <w:pPr>
              <w:spacing w:after="0" w:line="240" w:lineRule="auto"/>
              <w:rPr>
                <w:b/>
                <w:color w:val="000000" w:themeColor="text1"/>
                <w:sz w:val="21"/>
                <w:szCs w:val="21"/>
              </w:rPr>
            </w:pPr>
            <w:r w:rsidRPr="0048746B">
              <w:rPr>
                <w:b/>
                <w:color w:val="000000" w:themeColor="text1"/>
                <w:sz w:val="21"/>
                <w:szCs w:val="21"/>
              </w:rPr>
              <w:t>Reading</w:t>
            </w:r>
          </w:p>
          <w:p w:rsidR="0088458E" w:rsidRPr="0048746B" w:rsidRDefault="00DC5AE8" w:rsidP="00574830">
            <w:pPr>
              <w:spacing w:after="0" w:line="240" w:lineRule="auto"/>
              <w:rPr>
                <w:color w:val="000000" w:themeColor="text1"/>
                <w:sz w:val="21"/>
                <w:szCs w:val="21"/>
              </w:rPr>
            </w:pPr>
            <w:r w:rsidRPr="0048746B">
              <w:rPr>
                <w:color w:val="000000" w:themeColor="text1"/>
                <w:sz w:val="21"/>
                <w:szCs w:val="21"/>
              </w:rPr>
              <w:t xml:space="preserve">RL.6.1, RL.6.2, RL.6.3, RL.6.4, RL.6.5, RL.6.6, RL.6.7, </w:t>
            </w:r>
            <w:r w:rsidR="0088458E" w:rsidRPr="0048746B">
              <w:rPr>
                <w:color w:val="000000" w:themeColor="text1"/>
                <w:sz w:val="21"/>
                <w:szCs w:val="21"/>
              </w:rPr>
              <w:t>RL.6.9, RL.6.10</w:t>
            </w:r>
          </w:p>
          <w:p w:rsidR="00DC5AE8" w:rsidRPr="0048746B" w:rsidRDefault="00DC5AE8" w:rsidP="0088458E">
            <w:pPr>
              <w:spacing w:before="120" w:after="0" w:line="240" w:lineRule="auto"/>
              <w:rPr>
                <w:color w:val="000000" w:themeColor="text1"/>
                <w:sz w:val="21"/>
                <w:szCs w:val="21"/>
              </w:rPr>
            </w:pPr>
            <w:r w:rsidRPr="0048746B">
              <w:rPr>
                <w:color w:val="000000" w:themeColor="text1"/>
                <w:sz w:val="21"/>
                <w:szCs w:val="21"/>
              </w:rPr>
              <w:t xml:space="preserve">RI.6.1, RI.6.2, RI.6.3, RI.6.4, RI.6.5, RI.6.6, RI.6.7, RI.6.8, RI.6.9, RI.6.10 </w:t>
            </w:r>
          </w:p>
        </w:tc>
      </w:tr>
      <w:tr w:rsidR="00816265" w:rsidRPr="0048746B" w:rsidTr="0048746B">
        <w:trPr>
          <w:trHeight w:val="1655"/>
        </w:trPr>
        <w:tc>
          <w:tcPr>
            <w:tcW w:w="1080" w:type="dxa"/>
            <w:vMerge/>
            <w:tcBorders>
              <w:left w:val="single" w:sz="4" w:space="0" w:color="auto"/>
              <w:right w:val="single" w:sz="4" w:space="0" w:color="auto"/>
            </w:tcBorders>
            <w:shd w:val="clear" w:color="auto" w:fill="D9D9D9" w:themeFill="background1" w:themeFillShade="D9"/>
            <w:hideMark/>
          </w:tcPr>
          <w:p w:rsidR="00DC5AE8" w:rsidRPr="0048746B" w:rsidRDefault="00DC5AE8" w:rsidP="00574830">
            <w:pPr>
              <w:spacing w:after="0" w:line="240" w:lineRule="auto"/>
              <w:rPr>
                <w:b/>
                <w:color w:val="000000" w:themeColor="text1"/>
                <w:sz w:val="21"/>
                <w:szCs w:val="21"/>
              </w:rPr>
            </w:pPr>
          </w:p>
        </w:tc>
        <w:tc>
          <w:tcPr>
            <w:tcW w:w="2430" w:type="dxa"/>
            <w:vMerge/>
            <w:tcBorders>
              <w:left w:val="single" w:sz="4" w:space="0" w:color="auto"/>
              <w:right w:val="single" w:sz="4" w:space="0" w:color="auto"/>
            </w:tcBorders>
            <w:hideMark/>
          </w:tcPr>
          <w:p w:rsidR="00DC5AE8" w:rsidRPr="0048746B" w:rsidRDefault="00DC5AE8" w:rsidP="00574830">
            <w:pPr>
              <w:spacing w:after="0" w:line="240" w:lineRule="auto"/>
              <w:rPr>
                <w:color w:val="000000" w:themeColor="text1"/>
                <w:sz w:val="21"/>
                <w:szCs w:val="21"/>
              </w:rPr>
            </w:pPr>
          </w:p>
        </w:tc>
        <w:tc>
          <w:tcPr>
            <w:tcW w:w="5580" w:type="dxa"/>
            <w:vMerge/>
            <w:tcBorders>
              <w:left w:val="single" w:sz="4" w:space="0" w:color="auto"/>
              <w:right w:val="single" w:sz="4" w:space="0" w:color="auto"/>
            </w:tcBorders>
            <w:hideMark/>
          </w:tcPr>
          <w:p w:rsidR="00DC5AE8" w:rsidRPr="0048746B" w:rsidRDefault="00DC5AE8" w:rsidP="00574830">
            <w:pPr>
              <w:spacing w:after="0" w:line="240" w:lineRule="auto"/>
              <w:rPr>
                <w:color w:val="000000" w:themeColor="text1"/>
                <w:sz w:val="21"/>
                <w:szCs w:val="21"/>
              </w:rPr>
            </w:pPr>
          </w:p>
        </w:tc>
        <w:tc>
          <w:tcPr>
            <w:tcW w:w="2970" w:type="dxa"/>
            <w:vMerge w:val="restart"/>
            <w:tcBorders>
              <w:left w:val="single" w:sz="4" w:space="0" w:color="auto"/>
              <w:right w:val="single" w:sz="4" w:space="0" w:color="auto"/>
            </w:tcBorders>
            <w:hideMark/>
          </w:tcPr>
          <w:p w:rsidR="00DC5AE8" w:rsidRPr="0048746B" w:rsidRDefault="00DC5AE8" w:rsidP="00574830">
            <w:pPr>
              <w:spacing w:after="0" w:line="240" w:lineRule="auto"/>
              <w:rPr>
                <w:b/>
                <w:color w:val="000000" w:themeColor="text1"/>
                <w:sz w:val="21"/>
                <w:szCs w:val="21"/>
              </w:rPr>
            </w:pPr>
            <w:r w:rsidRPr="0048746B">
              <w:rPr>
                <w:b/>
                <w:color w:val="000000" w:themeColor="text1"/>
                <w:sz w:val="21"/>
                <w:szCs w:val="21"/>
              </w:rPr>
              <w:t>Sample Research</w:t>
            </w:r>
            <w:r w:rsidR="00024429" w:rsidRPr="0048746B">
              <w:rPr>
                <w:b/>
                <w:color w:val="000000" w:themeColor="text1"/>
                <w:sz w:val="21"/>
                <w:szCs w:val="21"/>
              </w:rPr>
              <w:t xml:space="preserve"> </w:t>
            </w:r>
            <w:r w:rsidR="00024429" w:rsidRPr="0048746B">
              <w:rPr>
                <w:rStyle w:val="FootnoteReference"/>
                <w:b/>
                <w:color w:val="000000" w:themeColor="text1"/>
                <w:sz w:val="24"/>
                <w:szCs w:val="24"/>
              </w:rPr>
              <w:footnoteReference w:id="3"/>
            </w:r>
          </w:p>
          <w:p w:rsidR="00DC5AE8" w:rsidRPr="0048746B" w:rsidRDefault="00DC5AE8" w:rsidP="00574830">
            <w:pPr>
              <w:spacing w:after="0" w:line="240" w:lineRule="auto"/>
              <w:rPr>
                <w:color w:val="000000" w:themeColor="text1"/>
                <w:sz w:val="21"/>
                <w:szCs w:val="21"/>
              </w:rPr>
            </w:pPr>
            <w:r w:rsidRPr="0048746B">
              <w:rPr>
                <w:rFonts w:cs="Calibri"/>
                <w:color w:val="000000" w:themeColor="text1"/>
                <w:sz w:val="21"/>
                <w:szCs w:val="21"/>
              </w:rPr>
              <w:t xml:space="preserve">Students will investigate the causes of the Dust Bowl and efforts made to prevent similar disasters. They will then create a written news report and </w:t>
            </w:r>
            <w:r w:rsidR="00EF3984" w:rsidRPr="0048746B">
              <w:rPr>
                <w:rFonts w:cs="Calibri"/>
                <w:color w:val="000000" w:themeColor="text1"/>
                <w:sz w:val="21"/>
                <w:szCs w:val="21"/>
              </w:rPr>
              <w:t xml:space="preserve">live </w:t>
            </w:r>
            <w:r w:rsidRPr="0048746B">
              <w:rPr>
                <w:rFonts w:cs="Calibri"/>
                <w:color w:val="000000" w:themeColor="text1"/>
                <w:sz w:val="21"/>
                <w:szCs w:val="21"/>
              </w:rPr>
              <w:t xml:space="preserve">presentation explaining the causes, effects, and possible solutions. Include </w:t>
            </w:r>
            <w:r w:rsidR="00EF3984" w:rsidRPr="0048746B">
              <w:rPr>
                <w:rFonts w:cs="Calibri"/>
                <w:color w:val="000000" w:themeColor="text1"/>
                <w:sz w:val="21"/>
                <w:szCs w:val="21"/>
              </w:rPr>
              <w:t>“</w:t>
            </w:r>
            <w:r w:rsidRPr="0048746B">
              <w:rPr>
                <w:rFonts w:cs="Calibri"/>
                <w:color w:val="000000" w:themeColor="text1"/>
                <w:sz w:val="21"/>
                <w:szCs w:val="21"/>
              </w:rPr>
              <w:t>firsthand accounts</w:t>
            </w:r>
            <w:r w:rsidR="00EF3984" w:rsidRPr="0048746B">
              <w:rPr>
                <w:rFonts w:cs="Calibri"/>
                <w:color w:val="000000" w:themeColor="text1"/>
                <w:sz w:val="21"/>
                <w:szCs w:val="21"/>
              </w:rPr>
              <w:t>”</w:t>
            </w:r>
            <w:r w:rsidRPr="0048746B">
              <w:rPr>
                <w:rFonts w:cs="Calibri"/>
                <w:color w:val="000000" w:themeColor="text1"/>
                <w:sz w:val="21"/>
                <w:szCs w:val="21"/>
              </w:rPr>
              <w:t xml:space="preserve"> (i.e., </w:t>
            </w:r>
            <w:r w:rsidR="00EF3984" w:rsidRPr="0048746B">
              <w:rPr>
                <w:rFonts w:cs="Calibri"/>
                <w:color w:val="000000" w:themeColor="text1"/>
                <w:sz w:val="21"/>
                <w:szCs w:val="21"/>
              </w:rPr>
              <w:t xml:space="preserve">quotes </w:t>
            </w:r>
            <w:r w:rsidRPr="0048746B">
              <w:rPr>
                <w:rFonts w:cs="Calibri"/>
                <w:color w:val="000000" w:themeColor="text1"/>
                <w:sz w:val="21"/>
                <w:szCs w:val="21"/>
              </w:rPr>
              <w:t xml:space="preserve">from the literary texts), multimedia components and visuals. </w:t>
            </w:r>
            <w:r w:rsidR="00EF3984" w:rsidRPr="0048746B">
              <w:rPr>
                <w:rFonts w:cs="Calibri"/>
                <w:color w:val="000000" w:themeColor="text1"/>
                <w:sz w:val="21"/>
                <w:szCs w:val="21"/>
              </w:rPr>
              <w:t>Some work, like the presentation, can be d</w:t>
            </w:r>
            <w:r w:rsidRPr="0048746B">
              <w:rPr>
                <w:rFonts w:cs="Calibri"/>
                <w:color w:val="000000" w:themeColor="text1"/>
                <w:sz w:val="21"/>
                <w:szCs w:val="21"/>
              </w:rPr>
              <w:t>one in groups.</w:t>
            </w:r>
          </w:p>
        </w:tc>
        <w:tc>
          <w:tcPr>
            <w:tcW w:w="2430" w:type="dxa"/>
            <w:tcBorders>
              <w:top w:val="single" w:sz="4" w:space="0" w:color="auto"/>
              <w:left w:val="single" w:sz="4" w:space="0" w:color="auto"/>
              <w:bottom w:val="single" w:sz="4" w:space="0" w:color="auto"/>
              <w:right w:val="single" w:sz="4" w:space="0" w:color="auto"/>
            </w:tcBorders>
            <w:hideMark/>
          </w:tcPr>
          <w:p w:rsidR="00DC5AE8" w:rsidRPr="0048746B" w:rsidRDefault="00B878BF" w:rsidP="00574830">
            <w:pPr>
              <w:spacing w:after="0" w:line="240" w:lineRule="auto"/>
              <w:rPr>
                <w:b/>
                <w:color w:val="000000" w:themeColor="text1"/>
                <w:sz w:val="21"/>
                <w:szCs w:val="21"/>
              </w:rPr>
            </w:pPr>
            <w:r w:rsidRPr="0048746B">
              <w:rPr>
                <w:b/>
                <w:color w:val="000000" w:themeColor="text1"/>
                <w:sz w:val="21"/>
                <w:szCs w:val="21"/>
              </w:rPr>
              <w:t>Writing</w:t>
            </w:r>
          </w:p>
          <w:p w:rsidR="00DC5AE8" w:rsidRPr="0048746B" w:rsidRDefault="00DC5AE8" w:rsidP="00574830">
            <w:pPr>
              <w:pStyle w:val="ListParagraph"/>
              <w:spacing w:after="0" w:line="240" w:lineRule="auto"/>
              <w:ind w:left="0"/>
              <w:contextualSpacing w:val="0"/>
              <w:rPr>
                <w:color w:val="000000" w:themeColor="text1"/>
                <w:sz w:val="21"/>
                <w:szCs w:val="21"/>
              </w:rPr>
            </w:pPr>
            <w:r w:rsidRPr="0048746B">
              <w:rPr>
                <w:color w:val="000000" w:themeColor="text1"/>
                <w:sz w:val="21"/>
                <w:szCs w:val="21"/>
              </w:rPr>
              <w:t>W.6.1a-e, W.6.2a-f, W.6.4, W.6.5, W.6.6, W.6.7, W.6.8, W.6.9a-b, W.6.10</w:t>
            </w:r>
          </w:p>
        </w:tc>
      </w:tr>
      <w:tr w:rsidR="00816265" w:rsidRPr="0048746B" w:rsidTr="0048746B">
        <w:trPr>
          <w:trHeight w:val="620"/>
        </w:trPr>
        <w:tc>
          <w:tcPr>
            <w:tcW w:w="1080" w:type="dxa"/>
            <w:vMerge/>
            <w:tcBorders>
              <w:left w:val="single" w:sz="4" w:space="0" w:color="auto"/>
              <w:right w:val="single" w:sz="4" w:space="0" w:color="auto"/>
            </w:tcBorders>
            <w:shd w:val="clear" w:color="auto" w:fill="D9D9D9" w:themeFill="background1" w:themeFillShade="D9"/>
            <w:hideMark/>
          </w:tcPr>
          <w:p w:rsidR="00DC5AE8" w:rsidRPr="0048746B" w:rsidRDefault="00DC5AE8" w:rsidP="00574830">
            <w:pPr>
              <w:spacing w:after="0" w:line="240" w:lineRule="auto"/>
              <w:rPr>
                <w:b/>
                <w:color w:val="000000" w:themeColor="text1"/>
                <w:sz w:val="21"/>
                <w:szCs w:val="21"/>
              </w:rPr>
            </w:pPr>
          </w:p>
        </w:tc>
        <w:tc>
          <w:tcPr>
            <w:tcW w:w="2430" w:type="dxa"/>
            <w:vMerge/>
            <w:tcBorders>
              <w:left w:val="single" w:sz="4" w:space="0" w:color="auto"/>
              <w:right w:val="single" w:sz="4" w:space="0" w:color="auto"/>
            </w:tcBorders>
            <w:hideMark/>
          </w:tcPr>
          <w:p w:rsidR="00DC5AE8" w:rsidRPr="0048746B" w:rsidRDefault="00DC5AE8" w:rsidP="00574830">
            <w:pPr>
              <w:spacing w:after="120" w:line="240" w:lineRule="auto"/>
              <w:rPr>
                <w:b/>
                <w:color w:val="000000" w:themeColor="text1"/>
                <w:sz w:val="21"/>
                <w:szCs w:val="21"/>
              </w:rPr>
            </w:pPr>
          </w:p>
        </w:tc>
        <w:tc>
          <w:tcPr>
            <w:tcW w:w="5580" w:type="dxa"/>
            <w:vMerge/>
            <w:tcBorders>
              <w:left w:val="single" w:sz="4" w:space="0" w:color="auto"/>
              <w:right w:val="single" w:sz="4" w:space="0" w:color="auto"/>
            </w:tcBorders>
            <w:hideMark/>
          </w:tcPr>
          <w:p w:rsidR="00DC5AE8" w:rsidRPr="0048746B" w:rsidRDefault="00DC5AE8" w:rsidP="00574830">
            <w:pPr>
              <w:spacing w:after="0" w:line="240" w:lineRule="auto"/>
              <w:rPr>
                <w:color w:val="000000" w:themeColor="text1"/>
                <w:sz w:val="21"/>
                <w:szCs w:val="21"/>
              </w:rPr>
            </w:pPr>
          </w:p>
        </w:tc>
        <w:tc>
          <w:tcPr>
            <w:tcW w:w="2970" w:type="dxa"/>
            <w:vMerge/>
            <w:tcBorders>
              <w:left w:val="single" w:sz="4" w:space="0" w:color="auto"/>
              <w:right w:val="single" w:sz="4" w:space="0" w:color="auto"/>
            </w:tcBorders>
            <w:hideMark/>
          </w:tcPr>
          <w:p w:rsidR="00DC5AE8" w:rsidRPr="0048746B" w:rsidRDefault="00DC5AE8" w:rsidP="00574830">
            <w:pPr>
              <w:spacing w:after="0" w:line="240" w:lineRule="auto"/>
              <w:rPr>
                <w:color w:val="000000" w:themeColor="text1"/>
                <w:sz w:val="21"/>
                <w:szCs w:val="21"/>
              </w:rPr>
            </w:pPr>
          </w:p>
        </w:tc>
        <w:tc>
          <w:tcPr>
            <w:tcW w:w="2430" w:type="dxa"/>
            <w:tcBorders>
              <w:top w:val="single" w:sz="4" w:space="0" w:color="auto"/>
              <w:left w:val="single" w:sz="4" w:space="0" w:color="auto"/>
              <w:bottom w:val="single" w:sz="4" w:space="0" w:color="auto"/>
              <w:right w:val="single" w:sz="4" w:space="0" w:color="auto"/>
            </w:tcBorders>
          </w:tcPr>
          <w:p w:rsidR="00DC5AE8" w:rsidRPr="0048746B" w:rsidRDefault="00B878BF" w:rsidP="00574830">
            <w:pPr>
              <w:spacing w:after="0" w:line="240" w:lineRule="auto"/>
              <w:rPr>
                <w:b/>
                <w:color w:val="000000" w:themeColor="text1"/>
                <w:sz w:val="21"/>
                <w:szCs w:val="21"/>
              </w:rPr>
            </w:pPr>
            <w:r w:rsidRPr="0048746B">
              <w:rPr>
                <w:b/>
                <w:color w:val="000000" w:themeColor="text1"/>
                <w:sz w:val="21"/>
                <w:szCs w:val="21"/>
              </w:rPr>
              <w:t>Speaking and Listening</w:t>
            </w:r>
          </w:p>
          <w:p w:rsidR="00DC5AE8" w:rsidRPr="0048746B" w:rsidRDefault="00DC5AE8" w:rsidP="00574830">
            <w:pPr>
              <w:spacing w:after="0" w:line="240" w:lineRule="auto"/>
              <w:rPr>
                <w:color w:val="000000" w:themeColor="text1"/>
                <w:sz w:val="21"/>
                <w:szCs w:val="21"/>
              </w:rPr>
            </w:pPr>
            <w:r w:rsidRPr="0048746B">
              <w:rPr>
                <w:color w:val="000000" w:themeColor="text1"/>
                <w:sz w:val="21"/>
                <w:szCs w:val="21"/>
              </w:rPr>
              <w:t>SL.6.1a-d, SL.6.2, SL.6.3, SL.6.4, SL.6.5, SL.6.6</w:t>
            </w:r>
          </w:p>
        </w:tc>
      </w:tr>
      <w:tr w:rsidR="00816265" w:rsidRPr="0048746B" w:rsidTr="0048746B">
        <w:trPr>
          <w:trHeight w:val="773"/>
        </w:trPr>
        <w:tc>
          <w:tcPr>
            <w:tcW w:w="1080" w:type="dxa"/>
            <w:vMerge/>
            <w:tcBorders>
              <w:left w:val="single" w:sz="4" w:space="0" w:color="auto"/>
              <w:right w:val="single" w:sz="4" w:space="0" w:color="auto"/>
            </w:tcBorders>
            <w:shd w:val="clear" w:color="auto" w:fill="D9D9D9" w:themeFill="background1" w:themeFillShade="D9"/>
            <w:hideMark/>
          </w:tcPr>
          <w:p w:rsidR="00DC5AE8" w:rsidRPr="0048746B" w:rsidRDefault="00DC5AE8" w:rsidP="00574830">
            <w:pPr>
              <w:spacing w:after="0" w:line="240" w:lineRule="auto"/>
              <w:rPr>
                <w:b/>
                <w:color w:val="000000" w:themeColor="text1"/>
                <w:sz w:val="21"/>
                <w:szCs w:val="21"/>
              </w:rPr>
            </w:pPr>
          </w:p>
        </w:tc>
        <w:tc>
          <w:tcPr>
            <w:tcW w:w="2430" w:type="dxa"/>
            <w:vMerge/>
            <w:tcBorders>
              <w:left w:val="single" w:sz="4" w:space="0" w:color="auto"/>
              <w:bottom w:val="single" w:sz="4" w:space="0" w:color="auto"/>
              <w:right w:val="single" w:sz="4" w:space="0" w:color="auto"/>
            </w:tcBorders>
            <w:hideMark/>
          </w:tcPr>
          <w:p w:rsidR="00DC5AE8" w:rsidRPr="0048746B" w:rsidRDefault="00DC5AE8" w:rsidP="00574830">
            <w:pPr>
              <w:spacing w:after="0" w:line="240" w:lineRule="auto"/>
              <w:rPr>
                <w:b/>
                <w:color w:val="000000" w:themeColor="text1"/>
                <w:sz w:val="21"/>
                <w:szCs w:val="21"/>
              </w:rPr>
            </w:pPr>
          </w:p>
        </w:tc>
        <w:tc>
          <w:tcPr>
            <w:tcW w:w="5580" w:type="dxa"/>
            <w:vMerge/>
            <w:tcBorders>
              <w:left w:val="single" w:sz="4" w:space="0" w:color="auto"/>
              <w:bottom w:val="single" w:sz="4" w:space="0" w:color="auto"/>
              <w:right w:val="single" w:sz="4" w:space="0" w:color="auto"/>
            </w:tcBorders>
            <w:hideMark/>
          </w:tcPr>
          <w:p w:rsidR="00DC5AE8" w:rsidRPr="0048746B" w:rsidRDefault="00DC5AE8" w:rsidP="00574830">
            <w:pPr>
              <w:spacing w:after="0" w:line="240" w:lineRule="auto"/>
              <w:rPr>
                <w:color w:val="000000" w:themeColor="text1"/>
                <w:sz w:val="21"/>
                <w:szCs w:val="21"/>
              </w:rPr>
            </w:pPr>
          </w:p>
        </w:tc>
        <w:tc>
          <w:tcPr>
            <w:tcW w:w="2970" w:type="dxa"/>
            <w:vMerge/>
            <w:tcBorders>
              <w:left w:val="single" w:sz="4" w:space="0" w:color="auto"/>
              <w:bottom w:val="single" w:sz="4" w:space="0" w:color="auto"/>
              <w:right w:val="single" w:sz="4" w:space="0" w:color="auto"/>
            </w:tcBorders>
            <w:hideMark/>
          </w:tcPr>
          <w:p w:rsidR="00DC5AE8" w:rsidRPr="0048746B" w:rsidRDefault="00DC5AE8" w:rsidP="00574830">
            <w:pPr>
              <w:spacing w:after="0" w:line="240" w:lineRule="auto"/>
              <w:rPr>
                <w:color w:val="000000" w:themeColor="text1"/>
                <w:sz w:val="21"/>
                <w:szCs w:val="21"/>
              </w:rPr>
            </w:pPr>
          </w:p>
        </w:tc>
        <w:tc>
          <w:tcPr>
            <w:tcW w:w="2430" w:type="dxa"/>
            <w:tcBorders>
              <w:top w:val="single" w:sz="4" w:space="0" w:color="auto"/>
              <w:left w:val="single" w:sz="4" w:space="0" w:color="auto"/>
              <w:bottom w:val="single" w:sz="4" w:space="0" w:color="auto"/>
              <w:right w:val="single" w:sz="4" w:space="0" w:color="auto"/>
            </w:tcBorders>
          </w:tcPr>
          <w:p w:rsidR="00DC5AE8" w:rsidRPr="0048746B" w:rsidRDefault="00B878BF" w:rsidP="00574830">
            <w:pPr>
              <w:spacing w:after="0" w:line="240" w:lineRule="auto"/>
              <w:rPr>
                <w:b/>
                <w:color w:val="000000" w:themeColor="text1"/>
                <w:sz w:val="21"/>
                <w:szCs w:val="21"/>
              </w:rPr>
            </w:pPr>
            <w:r w:rsidRPr="0048746B">
              <w:rPr>
                <w:b/>
                <w:color w:val="000000" w:themeColor="text1"/>
                <w:sz w:val="21"/>
                <w:szCs w:val="21"/>
              </w:rPr>
              <w:t>Language</w:t>
            </w:r>
          </w:p>
          <w:p w:rsidR="00DC5AE8" w:rsidRPr="0048746B" w:rsidRDefault="005E728D" w:rsidP="005E728D">
            <w:pPr>
              <w:spacing w:after="0" w:line="240" w:lineRule="auto"/>
              <w:rPr>
                <w:color w:val="000000" w:themeColor="text1"/>
                <w:sz w:val="21"/>
                <w:szCs w:val="21"/>
              </w:rPr>
            </w:pPr>
            <w:r w:rsidRPr="0048746B">
              <w:rPr>
                <w:sz w:val="21"/>
                <w:szCs w:val="21"/>
              </w:rPr>
              <w:t>L.6.1a-b, e; L.6.2a-b; L.6.3a; L.6.4a-d; L.6.5a-c; L.6.6</w:t>
            </w:r>
          </w:p>
        </w:tc>
      </w:tr>
      <w:tr w:rsidR="00B04270" w:rsidRPr="0048746B" w:rsidTr="0048746B">
        <w:trPr>
          <w:trHeight w:val="530"/>
        </w:trPr>
        <w:tc>
          <w:tcPr>
            <w:tcW w:w="1080" w:type="dxa"/>
            <w:vMerge/>
            <w:tcBorders>
              <w:left w:val="single" w:sz="4" w:space="0" w:color="auto"/>
              <w:bottom w:val="single" w:sz="4" w:space="0" w:color="auto"/>
              <w:right w:val="single" w:sz="4" w:space="0" w:color="auto"/>
            </w:tcBorders>
            <w:shd w:val="clear" w:color="auto" w:fill="D9D9D9" w:themeFill="background1" w:themeFillShade="D9"/>
            <w:hideMark/>
          </w:tcPr>
          <w:p w:rsidR="00B04270" w:rsidRPr="0048746B" w:rsidRDefault="00B04270" w:rsidP="00574830">
            <w:pPr>
              <w:spacing w:after="0" w:line="240" w:lineRule="auto"/>
              <w:rPr>
                <w:b/>
                <w:color w:val="000000" w:themeColor="text1"/>
                <w:sz w:val="21"/>
                <w:szCs w:val="21"/>
              </w:rPr>
            </w:pPr>
          </w:p>
        </w:tc>
        <w:tc>
          <w:tcPr>
            <w:tcW w:w="13410" w:type="dxa"/>
            <w:gridSpan w:val="4"/>
            <w:tcBorders>
              <w:top w:val="single" w:sz="4" w:space="0" w:color="auto"/>
              <w:left w:val="single" w:sz="4" w:space="0" w:color="auto"/>
              <w:bottom w:val="single" w:sz="4" w:space="0" w:color="auto"/>
              <w:right w:val="single" w:sz="4" w:space="0" w:color="auto"/>
            </w:tcBorders>
            <w:hideMark/>
          </w:tcPr>
          <w:p w:rsidR="00B04270" w:rsidRPr="0048746B" w:rsidRDefault="00B04270" w:rsidP="00574830">
            <w:pPr>
              <w:spacing w:after="0" w:line="240" w:lineRule="auto"/>
              <w:rPr>
                <w:b/>
                <w:color w:val="000000" w:themeColor="text1"/>
                <w:sz w:val="21"/>
                <w:szCs w:val="21"/>
              </w:rPr>
            </w:pPr>
            <w:r w:rsidRPr="0048746B">
              <w:rPr>
                <w:b/>
                <w:color w:val="000000" w:themeColor="text1"/>
                <w:sz w:val="21"/>
                <w:szCs w:val="21"/>
              </w:rPr>
              <w:t>Possible Teacher Resources</w:t>
            </w:r>
          </w:p>
          <w:p w:rsidR="0088458E" w:rsidRPr="0048746B" w:rsidRDefault="00DC5AE8" w:rsidP="00172DD1">
            <w:pPr>
              <w:spacing w:after="0" w:line="240" w:lineRule="auto"/>
              <w:rPr>
                <w:rStyle w:val="Hyperlink"/>
                <w:color w:val="auto"/>
                <w:sz w:val="21"/>
                <w:szCs w:val="21"/>
                <w:u w:val="none"/>
              </w:rPr>
            </w:pPr>
            <w:r w:rsidRPr="0048746B">
              <w:rPr>
                <w:color w:val="000000" w:themeColor="text1"/>
                <w:sz w:val="21"/>
                <w:szCs w:val="21"/>
              </w:rPr>
              <w:t>“</w:t>
            </w:r>
            <w:hyperlink r:id="rId29" w:history="1">
              <w:r w:rsidRPr="0048746B">
                <w:rPr>
                  <w:rStyle w:val="Hyperlink"/>
                  <w:sz w:val="21"/>
                  <w:szCs w:val="21"/>
                </w:rPr>
                <w:t>The Migrant Experience</w:t>
              </w:r>
            </w:hyperlink>
            <w:r w:rsidR="0088458E" w:rsidRPr="0048746B">
              <w:rPr>
                <w:color w:val="000000" w:themeColor="text1"/>
                <w:sz w:val="21"/>
                <w:szCs w:val="21"/>
              </w:rPr>
              <w:t xml:space="preserve">,” Robin Fanslow (Library of Congress) and </w:t>
            </w:r>
            <w:hyperlink r:id="rId30" w:history="1">
              <w:r w:rsidR="00EF3984" w:rsidRPr="0048746B">
                <w:rPr>
                  <w:rStyle w:val="Hyperlink"/>
                  <w:sz w:val="21"/>
                  <w:szCs w:val="21"/>
                </w:rPr>
                <w:t>http://nys.smithsonianconference.org/files/2012/08/Persuasive_Rhetoric.pdf</w:t>
              </w:r>
            </w:hyperlink>
          </w:p>
          <w:p w:rsidR="002D598F" w:rsidRPr="0048746B" w:rsidRDefault="00172DD1" w:rsidP="00172DD1">
            <w:pPr>
              <w:spacing w:after="0" w:line="240" w:lineRule="auto"/>
              <w:rPr>
                <w:sz w:val="21"/>
                <w:szCs w:val="21"/>
              </w:rPr>
            </w:pPr>
            <w:r w:rsidRPr="0048746B">
              <w:rPr>
                <w:rStyle w:val="Hyperlink"/>
                <w:color w:val="auto"/>
                <w:sz w:val="21"/>
                <w:szCs w:val="21"/>
                <w:u w:val="none"/>
              </w:rPr>
              <w:t>“</w:t>
            </w:r>
            <w:hyperlink r:id="rId31" w:history="1">
              <w:r w:rsidRPr="0048746B">
                <w:rPr>
                  <w:rStyle w:val="Hyperlink"/>
                  <w:sz w:val="21"/>
                  <w:szCs w:val="21"/>
                </w:rPr>
                <w:t>The Storm in the Barn: Book Trailer</w:t>
              </w:r>
            </w:hyperlink>
            <w:r w:rsidRPr="0048746B">
              <w:rPr>
                <w:rStyle w:val="Hyperlink"/>
                <w:color w:val="auto"/>
                <w:sz w:val="21"/>
                <w:szCs w:val="21"/>
                <w:u w:val="none"/>
              </w:rPr>
              <w:t xml:space="preserve">” and </w:t>
            </w:r>
            <w:hyperlink r:id="rId32" w:history="1">
              <w:r w:rsidRPr="0048746B">
                <w:rPr>
                  <w:rStyle w:val="Hyperlink"/>
                  <w:sz w:val="21"/>
                  <w:szCs w:val="21"/>
                </w:rPr>
                <w:t>Teacher’s Guide</w:t>
              </w:r>
            </w:hyperlink>
          </w:p>
        </w:tc>
      </w:tr>
    </w:tbl>
    <w:p w:rsidR="009D2FBD" w:rsidRDefault="009D2FBD" w:rsidP="009D2FBD">
      <w:pPr>
        <w:jc w:val="center"/>
        <w:rPr>
          <w:rFonts w:cs="Cambria"/>
          <w:b/>
          <w:color w:val="000000" w:themeColor="text1"/>
          <w:sz w:val="32"/>
          <w:szCs w:val="32"/>
        </w:rPr>
      </w:pPr>
      <w:bookmarkStart w:id="7" w:name="Archaeology"/>
      <w:bookmarkEnd w:id="7"/>
      <w:r>
        <w:rPr>
          <w:rFonts w:cs="Cambria"/>
          <w:b/>
          <w:color w:val="000000" w:themeColor="text1"/>
          <w:sz w:val="32"/>
          <w:szCs w:val="32"/>
        </w:rPr>
        <w:lastRenderedPageBreak/>
        <w:t>English Language Arts Grade 6 Year-in-Detail, cont. (SAMPLE)</w:t>
      </w:r>
    </w:p>
    <w:tbl>
      <w:tblPr>
        <w:tblW w:w="14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2700"/>
        <w:gridCol w:w="3780"/>
        <w:gridCol w:w="4140"/>
        <w:gridCol w:w="2700"/>
      </w:tblGrid>
      <w:tr w:rsidR="00574830" w:rsidRPr="000D1224" w:rsidTr="00E83E7D">
        <w:trPr>
          <w:trHeight w:val="683"/>
        </w:trPr>
        <w:tc>
          <w:tcPr>
            <w:tcW w:w="1080" w:type="dxa"/>
            <w:vMerge w:val="restart"/>
            <w:shd w:val="clear" w:color="auto" w:fill="D9D9D9" w:themeFill="background1" w:themeFillShade="D9"/>
          </w:tcPr>
          <w:p w:rsidR="00574830" w:rsidRPr="000D1224" w:rsidRDefault="00AA508E" w:rsidP="00574830">
            <w:pPr>
              <w:spacing w:after="0" w:line="240" w:lineRule="auto"/>
              <w:rPr>
                <w:b/>
                <w:sz w:val="21"/>
                <w:szCs w:val="21"/>
              </w:rPr>
            </w:pPr>
            <w:hyperlink r:id="rId33" w:history="1">
              <w:r w:rsidR="00574830" w:rsidRPr="006C3D61">
                <w:rPr>
                  <w:rStyle w:val="Hyperlink"/>
                  <w:b/>
                  <w:sz w:val="21"/>
                  <w:szCs w:val="21"/>
                </w:rPr>
                <w:t>Unit Two</w:t>
              </w:r>
            </w:hyperlink>
          </w:p>
        </w:tc>
        <w:tc>
          <w:tcPr>
            <w:tcW w:w="2700" w:type="dxa"/>
            <w:vMerge w:val="restart"/>
            <w:shd w:val="clear" w:color="auto" w:fill="auto"/>
          </w:tcPr>
          <w:p w:rsidR="00574830" w:rsidRPr="000D1224" w:rsidRDefault="00574830" w:rsidP="00574830">
            <w:pPr>
              <w:spacing w:after="0" w:line="240" w:lineRule="auto"/>
              <w:rPr>
                <w:b/>
                <w:sz w:val="21"/>
                <w:szCs w:val="21"/>
              </w:rPr>
            </w:pPr>
            <w:r w:rsidRPr="000D1224">
              <w:rPr>
                <w:b/>
                <w:sz w:val="21"/>
                <w:szCs w:val="21"/>
              </w:rPr>
              <w:t>Anchor Text</w:t>
            </w:r>
          </w:p>
          <w:p w:rsidR="00574830" w:rsidRPr="000D1224" w:rsidRDefault="00574830" w:rsidP="00574830">
            <w:pPr>
              <w:autoSpaceDE w:val="0"/>
              <w:autoSpaceDN w:val="0"/>
              <w:adjustRightInd w:val="0"/>
              <w:spacing w:after="0" w:line="240" w:lineRule="auto"/>
              <w:rPr>
                <w:sz w:val="21"/>
                <w:szCs w:val="21"/>
              </w:rPr>
            </w:pPr>
            <w:r w:rsidRPr="000D1224">
              <w:rPr>
                <w:i/>
                <w:sz w:val="21"/>
                <w:szCs w:val="21"/>
              </w:rPr>
              <w:t>The Mystery of the Egyptian Mummy</w:t>
            </w:r>
            <w:r w:rsidRPr="000D1224">
              <w:rPr>
                <w:sz w:val="21"/>
                <w:szCs w:val="21"/>
              </w:rPr>
              <w:t>, Joyce Filer (Informational)</w:t>
            </w:r>
          </w:p>
        </w:tc>
        <w:tc>
          <w:tcPr>
            <w:tcW w:w="3780" w:type="dxa"/>
            <w:vMerge w:val="restart"/>
            <w:shd w:val="clear" w:color="auto" w:fill="auto"/>
          </w:tcPr>
          <w:p w:rsidR="00574830" w:rsidRPr="000D1224" w:rsidRDefault="00574830" w:rsidP="00E83E7D">
            <w:pPr>
              <w:spacing w:after="0" w:line="240" w:lineRule="auto"/>
              <w:rPr>
                <w:b/>
                <w:sz w:val="21"/>
                <w:szCs w:val="21"/>
              </w:rPr>
            </w:pPr>
            <w:r w:rsidRPr="000D1224">
              <w:rPr>
                <w:b/>
                <w:sz w:val="21"/>
                <w:szCs w:val="21"/>
              </w:rPr>
              <w:t>Related Texts</w:t>
            </w:r>
          </w:p>
          <w:p w:rsidR="00574830" w:rsidRPr="000D1224" w:rsidRDefault="00574830" w:rsidP="00574830">
            <w:pPr>
              <w:spacing w:after="0" w:line="240" w:lineRule="auto"/>
              <w:rPr>
                <w:i/>
                <w:sz w:val="21"/>
                <w:szCs w:val="21"/>
                <w:u w:val="single"/>
              </w:rPr>
            </w:pPr>
            <w:r w:rsidRPr="000D1224">
              <w:rPr>
                <w:i/>
                <w:sz w:val="21"/>
                <w:szCs w:val="21"/>
                <w:u w:val="single"/>
              </w:rPr>
              <w:t>Literary Texts</w:t>
            </w:r>
          </w:p>
          <w:p w:rsidR="00574830" w:rsidRPr="000D1224" w:rsidRDefault="00574830" w:rsidP="00574830">
            <w:pPr>
              <w:pStyle w:val="ListParagraph"/>
              <w:numPr>
                <w:ilvl w:val="0"/>
                <w:numId w:val="5"/>
              </w:numPr>
              <w:spacing w:after="0" w:line="240" w:lineRule="auto"/>
              <w:ind w:left="342" w:hanging="270"/>
              <w:contextualSpacing w:val="0"/>
              <w:rPr>
                <w:sz w:val="21"/>
                <w:szCs w:val="21"/>
              </w:rPr>
            </w:pPr>
            <w:r w:rsidRPr="000D1224">
              <w:rPr>
                <w:sz w:val="21"/>
                <w:szCs w:val="21"/>
              </w:rPr>
              <w:t xml:space="preserve">Excerpts from </w:t>
            </w:r>
            <w:hyperlink r:id="rId34" w:anchor="v=onepage&amp;q&amp;f=false" w:history="1">
              <w:r w:rsidRPr="000D1224">
                <w:rPr>
                  <w:rStyle w:val="Hyperlink"/>
                  <w:i/>
                  <w:sz w:val="21"/>
                  <w:szCs w:val="21"/>
                </w:rPr>
                <w:t>Motel of Mysteries</w:t>
              </w:r>
            </w:hyperlink>
            <w:r w:rsidRPr="000D1224">
              <w:rPr>
                <w:sz w:val="21"/>
                <w:szCs w:val="21"/>
              </w:rPr>
              <w:t>, David Macaulay (Read Aloud)</w:t>
            </w:r>
          </w:p>
          <w:p w:rsidR="00574830" w:rsidRPr="000D1224" w:rsidRDefault="00574830" w:rsidP="00574830">
            <w:pPr>
              <w:pStyle w:val="ListParagraph"/>
              <w:numPr>
                <w:ilvl w:val="0"/>
                <w:numId w:val="5"/>
              </w:numPr>
              <w:spacing w:after="120" w:line="240" w:lineRule="auto"/>
              <w:ind w:left="346" w:hanging="274"/>
              <w:contextualSpacing w:val="0"/>
              <w:rPr>
                <w:sz w:val="21"/>
                <w:szCs w:val="21"/>
              </w:rPr>
            </w:pPr>
            <w:r w:rsidRPr="000D1224">
              <w:rPr>
                <w:sz w:val="21"/>
                <w:szCs w:val="21"/>
              </w:rPr>
              <w:t xml:space="preserve">Excerpts from </w:t>
            </w:r>
            <w:r w:rsidRPr="000D1224">
              <w:rPr>
                <w:i/>
                <w:sz w:val="21"/>
                <w:szCs w:val="21"/>
              </w:rPr>
              <w:t>Pyramid</w:t>
            </w:r>
            <w:r w:rsidRPr="000D1224">
              <w:rPr>
                <w:sz w:val="21"/>
                <w:szCs w:val="21"/>
              </w:rPr>
              <w:t>, David Macaulay</w:t>
            </w:r>
          </w:p>
          <w:p w:rsidR="00574830" w:rsidRPr="000D1224" w:rsidRDefault="00574830" w:rsidP="00574830">
            <w:pPr>
              <w:spacing w:after="0" w:line="240" w:lineRule="auto"/>
              <w:rPr>
                <w:i/>
                <w:sz w:val="21"/>
                <w:szCs w:val="21"/>
                <w:u w:val="single"/>
              </w:rPr>
            </w:pPr>
            <w:r w:rsidRPr="000D1224">
              <w:rPr>
                <w:i/>
                <w:sz w:val="21"/>
                <w:szCs w:val="21"/>
                <w:u w:val="single"/>
              </w:rPr>
              <w:t>Informational Texts</w:t>
            </w:r>
          </w:p>
          <w:p w:rsidR="00926B47" w:rsidRPr="000D1224" w:rsidRDefault="00926B47" w:rsidP="00926B47">
            <w:pPr>
              <w:pStyle w:val="ListParagraph"/>
              <w:numPr>
                <w:ilvl w:val="0"/>
                <w:numId w:val="5"/>
              </w:numPr>
              <w:spacing w:after="0" w:line="240" w:lineRule="auto"/>
              <w:ind w:left="346" w:hanging="274"/>
              <w:contextualSpacing w:val="0"/>
              <w:rPr>
                <w:sz w:val="21"/>
                <w:szCs w:val="21"/>
              </w:rPr>
            </w:pPr>
            <w:r w:rsidRPr="000D1224">
              <w:rPr>
                <w:sz w:val="21"/>
                <w:szCs w:val="21"/>
              </w:rPr>
              <w:t>“</w:t>
            </w:r>
            <w:hyperlink r:id="rId35" w:history="1">
              <w:r w:rsidRPr="000D1224">
                <w:rPr>
                  <w:rStyle w:val="Hyperlink"/>
                  <w:sz w:val="21"/>
                  <w:szCs w:val="21"/>
                </w:rPr>
                <w:t>Introduction</w:t>
              </w:r>
            </w:hyperlink>
            <w:r w:rsidRPr="000D1224">
              <w:rPr>
                <w:sz w:val="21"/>
                <w:szCs w:val="21"/>
              </w:rPr>
              <w:t xml:space="preserve">,” </w:t>
            </w:r>
            <w:r w:rsidRPr="000D1224">
              <w:rPr>
                <w:i/>
                <w:sz w:val="21"/>
                <w:szCs w:val="21"/>
              </w:rPr>
              <w:t>Intrigue of the Past</w:t>
            </w:r>
            <w:r w:rsidRPr="000D1224">
              <w:rPr>
                <w:sz w:val="21"/>
                <w:szCs w:val="21"/>
              </w:rPr>
              <w:t>,</w:t>
            </w:r>
            <w:r w:rsidRPr="000D1224">
              <w:rPr>
                <w:i/>
                <w:sz w:val="21"/>
                <w:szCs w:val="21"/>
              </w:rPr>
              <w:t xml:space="preserve"> </w:t>
            </w:r>
            <w:r w:rsidRPr="000D1224">
              <w:rPr>
                <w:sz w:val="21"/>
                <w:szCs w:val="21"/>
              </w:rPr>
              <w:t>Research Laboratories of Archaeology</w:t>
            </w:r>
          </w:p>
          <w:p w:rsidR="00926B47" w:rsidRPr="000D1224" w:rsidRDefault="00926B47" w:rsidP="00926B47">
            <w:pPr>
              <w:pStyle w:val="ListParagraph"/>
              <w:numPr>
                <w:ilvl w:val="0"/>
                <w:numId w:val="5"/>
              </w:numPr>
              <w:spacing w:after="0" w:line="240" w:lineRule="auto"/>
              <w:ind w:left="342" w:hanging="270"/>
              <w:contextualSpacing w:val="0"/>
              <w:rPr>
                <w:b/>
                <w:sz w:val="21"/>
                <w:szCs w:val="21"/>
              </w:rPr>
            </w:pPr>
            <w:r w:rsidRPr="000D1224">
              <w:rPr>
                <w:sz w:val="21"/>
                <w:szCs w:val="21"/>
              </w:rPr>
              <w:t>“</w:t>
            </w:r>
            <w:hyperlink r:id="rId36" w:history="1">
              <w:r w:rsidRPr="000D1224">
                <w:rPr>
                  <w:rStyle w:val="Hyperlink"/>
                  <w:sz w:val="21"/>
                  <w:szCs w:val="21"/>
                </w:rPr>
                <w:t>Indiana Jones Meets Reality: Adventure into Archaeology</w:t>
              </w:r>
            </w:hyperlink>
            <w:r w:rsidRPr="000D1224">
              <w:rPr>
                <w:sz w:val="21"/>
                <w:szCs w:val="21"/>
              </w:rPr>
              <w:t>”</w:t>
            </w:r>
          </w:p>
          <w:p w:rsidR="00574830" w:rsidRPr="000D1224" w:rsidRDefault="00AA508E" w:rsidP="00574830">
            <w:pPr>
              <w:pStyle w:val="ListParagraph"/>
              <w:numPr>
                <w:ilvl w:val="0"/>
                <w:numId w:val="5"/>
              </w:numPr>
              <w:spacing w:after="0" w:line="240" w:lineRule="auto"/>
              <w:ind w:left="342" w:hanging="270"/>
              <w:contextualSpacing w:val="0"/>
              <w:rPr>
                <w:b/>
                <w:sz w:val="21"/>
                <w:szCs w:val="21"/>
              </w:rPr>
            </w:pPr>
            <w:hyperlink r:id="rId37" w:history="1">
              <w:r w:rsidR="00574830" w:rsidRPr="000D1224">
                <w:rPr>
                  <w:rStyle w:val="Hyperlink"/>
                  <w:i/>
                  <w:sz w:val="21"/>
                  <w:szCs w:val="21"/>
                </w:rPr>
                <w:t>The Secrets of Vesuvius</w:t>
              </w:r>
            </w:hyperlink>
            <w:r w:rsidR="00574830" w:rsidRPr="000D1224">
              <w:rPr>
                <w:sz w:val="21"/>
                <w:szCs w:val="21"/>
              </w:rPr>
              <w:t>, Sara Bisel</w:t>
            </w:r>
          </w:p>
          <w:p w:rsidR="00574830" w:rsidRPr="000D1224" w:rsidRDefault="00574830" w:rsidP="0088458E">
            <w:pPr>
              <w:pStyle w:val="ListParagraph"/>
              <w:numPr>
                <w:ilvl w:val="0"/>
                <w:numId w:val="5"/>
              </w:numPr>
              <w:spacing w:after="0" w:line="240" w:lineRule="auto"/>
              <w:ind w:left="346" w:hanging="274"/>
              <w:contextualSpacing w:val="0"/>
              <w:rPr>
                <w:sz w:val="21"/>
                <w:szCs w:val="21"/>
              </w:rPr>
            </w:pPr>
            <w:r w:rsidRPr="000D1224">
              <w:rPr>
                <w:sz w:val="21"/>
                <w:szCs w:val="21"/>
              </w:rPr>
              <w:t>“</w:t>
            </w:r>
            <w:hyperlink r:id="rId38" w:history="1">
              <w:r w:rsidRPr="000D1224">
                <w:rPr>
                  <w:rStyle w:val="Hyperlink"/>
                  <w:sz w:val="21"/>
                  <w:szCs w:val="21"/>
                </w:rPr>
                <w:t>Ancient Roman Life Preserved at Pompeii</w:t>
              </w:r>
            </w:hyperlink>
            <w:r w:rsidRPr="000D1224">
              <w:rPr>
                <w:sz w:val="21"/>
                <w:szCs w:val="21"/>
              </w:rPr>
              <w:t>,”</w:t>
            </w:r>
            <w:r w:rsidRPr="000D1224">
              <w:rPr>
                <w:i/>
                <w:sz w:val="21"/>
                <w:szCs w:val="21"/>
              </w:rPr>
              <w:t xml:space="preserve"> </w:t>
            </w:r>
            <w:r w:rsidRPr="000D1224">
              <w:rPr>
                <w:sz w:val="21"/>
                <w:szCs w:val="21"/>
              </w:rPr>
              <w:t xml:space="preserve">James Owens, </w:t>
            </w:r>
            <w:r w:rsidRPr="000D1224">
              <w:rPr>
                <w:i/>
                <w:sz w:val="21"/>
                <w:szCs w:val="21"/>
              </w:rPr>
              <w:t>National Geographic</w:t>
            </w:r>
          </w:p>
          <w:p w:rsidR="00926B47" w:rsidRPr="000D1224" w:rsidRDefault="0088458E" w:rsidP="00926B47">
            <w:pPr>
              <w:pStyle w:val="ListParagraph"/>
              <w:numPr>
                <w:ilvl w:val="0"/>
                <w:numId w:val="5"/>
              </w:numPr>
              <w:spacing w:after="0" w:line="240" w:lineRule="auto"/>
              <w:ind w:left="346" w:hanging="274"/>
              <w:contextualSpacing w:val="0"/>
              <w:rPr>
                <w:sz w:val="21"/>
                <w:szCs w:val="21"/>
              </w:rPr>
            </w:pPr>
            <w:r w:rsidRPr="000D1224">
              <w:rPr>
                <w:sz w:val="21"/>
                <w:szCs w:val="21"/>
              </w:rPr>
              <w:t>“</w:t>
            </w:r>
            <w:hyperlink r:id="rId39" w:history="1">
              <w:r w:rsidRPr="000D1224">
                <w:rPr>
                  <w:rStyle w:val="Hyperlink"/>
                  <w:sz w:val="21"/>
                  <w:szCs w:val="21"/>
                </w:rPr>
                <w:t>Who Built the Pyramids?</w:t>
              </w:r>
            </w:hyperlink>
            <w:r w:rsidRPr="000D1224">
              <w:rPr>
                <w:sz w:val="21"/>
                <w:szCs w:val="21"/>
              </w:rPr>
              <w:t>,” NOVA</w:t>
            </w:r>
          </w:p>
          <w:p w:rsidR="00926B47" w:rsidRPr="000D1224" w:rsidRDefault="00926B47" w:rsidP="00926B47">
            <w:pPr>
              <w:pStyle w:val="ListParagraph"/>
              <w:numPr>
                <w:ilvl w:val="0"/>
                <w:numId w:val="5"/>
              </w:numPr>
              <w:spacing w:after="0" w:line="240" w:lineRule="auto"/>
              <w:ind w:left="342" w:hanging="270"/>
              <w:contextualSpacing w:val="0"/>
              <w:rPr>
                <w:b/>
                <w:sz w:val="21"/>
                <w:szCs w:val="21"/>
              </w:rPr>
            </w:pPr>
            <w:r w:rsidRPr="000D1224">
              <w:rPr>
                <w:sz w:val="21"/>
                <w:szCs w:val="21"/>
              </w:rPr>
              <w:t xml:space="preserve">Excerpts from </w:t>
            </w:r>
            <w:r w:rsidRPr="000D1224">
              <w:rPr>
                <w:i/>
                <w:sz w:val="21"/>
                <w:szCs w:val="21"/>
              </w:rPr>
              <w:t>The Riddle of the Rosetta Stone: Key to Ancient Egypt</w:t>
            </w:r>
            <w:r w:rsidRPr="000D1224">
              <w:rPr>
                <w:sz w:val="21"/>
                <w:szCs w:val="21"/>
              </w:rPr>
              <w:t>, James Cross Giblin</w:t>
            </w:r>
          </w:p>
          <w:p w:rsidR="00926B47" w:rsidRPr="000D1224" w:rsidRDefault="00926B47" w:rsidP="00926B47">
            <w:pPr>
              <w:spacing w:before="120" w:after="0" w:line="240" w:lineRule="auto"/>
              <w:rPr>
                <w:i/>
                <w:sz w:val="21"/>
                <w:szCs w:val="21"/>
                <w:u w:val="single"/>
              </w:rPr>
            </w:pPr>
            <w:r w:rsidRPr="000D1224">
              <w:rPr>
                <w:i/>
                <w:sz w:val="21"/>
                <w:szCs w:val="21"/>
                <w:u w:val="single"/>
              </w:rPr>
              <w:t>Nonprint Texts</w:t>
            </w:r>
            <w:r w:rsidRPr="000D1224">
              <w:rPr>
                <w:i/>
                <w:sz w:val="21"/>
                <w:szCs w:val="21"/>
              </w:rPr>
              <w:t xml:space="preserve"> (e.g., Media, Website, Video, Film, Music, Art, Graphics</w:t>
            </w:r>
          </w:p>
          <w:p w:rsidR="00FA2593" w:rsidRPr="000D1224" w:rsidRDefault="00AA508E" w:rsidP="00574830">
            <w:pPr>
              <w:pStyle w:val="ListParagraph"/>
              <w:numPr>
                <w:ilvl w:val="0"/>
                <w:numId w:val="5"/>
              </w:numPr>
              <w:spacing w:after="0" w:line="240" w:lineRule="auto"/>
              <w:ind w:left="342" w:hanging="270"/>
              <w:contextualSpacing w:val="0"/>
              <w:rPr>
                <w:sz w:val="21"/>
                <w:szCs w:val="21"/>
              </w:rPr>
            </w:pPr>
            <w:hyperlink r:id="rId40" w:history="1">
              <w:r w:rsidR="00FA2593" w:rsidRPr="000D1224">
                <w:rPr>
                  <w:rStyle w:val="Hyperlink"/>
                  <w:i/>
                  <w:sz w:val="21"/>
                  <w:szCs w:val="21"/>
                </w:rPr>
                <w:t>Archeology for Kids</w:t>
              </w:r>
            </w:hyperlink>
            <w:r w:rsidR="00FA2593" w:rsidRPr="000D1224">
              <w:rPr>
                <w:sz w:val="21"/>
                <w:szCs w:val="21"/>
              </w:rPr>
              <w:t>, National Park Service (Website)</w:t>
            </w:r>
          </w:p>
          <w:p w:rsidR="00574830" w:rsidRPr="000D1224" w:rsidRDefault="00AA508E" w:rsidP="00FA2593">
            <w:pPr>
              <w:pStyle w:val="ListParagraph"/>
              <w:numPr>
                <w:ilvl w:val="0"/>
                <w:numId w:val="5"/>
              </w:numPr>
              <w:spacing w:after="0" w:line="240" w:lineRule="auto"/>
              <w:ind w:left="342" w:hanging="270"/>
              <w:contextualSpacing w:val="0"/>
              <w:rPr>
                <w:sz w:val="21"/>
                <w:szCs w:val="21"/>
              </w:rPr>
            </w:pPr>
            <w:hyperlink r:id="rId41" w:history="1">
              <w:r w:rsidR="00574830" w:rsidRPr="000D1224">
                <w:rPr>
                  <w:rStyle w:val="Hyperlink"/>
                  <w:i/>
                  <w:sz w:val="21"/>
                  <w:szCs w:val="21"/>
                </w:rPr>
                <w:t>Archaeology’s Interactive Dig</w:t>
              </w:r>
            </w:hyperlink>
            <w:r w:rsidR="00574830" w:rsidRPr="000D1224">
              <w:rPr>
                <w:sz w:val="21"/>
                <w:szCs w:val="21"/>
              </w:rPr>
              <w:t>, ARCHAEOLOGY Magazine (Website)</w:t>
            </w:r>
          </w:p>
          <w:p w:rsidR="00FA2593" w:rsidRPr="000D1224" w:rsidRDefault="00E20853" w:rsidP="008D00F3">
            <w:pPr>
              <w:pStyle w:val="ListParagraph"/>
              <w:numPr>
                <w:ilvl w:val="0"/>
                <w:numId w:val="5"/>
              </w:numPr>
              <w:spacing w:after="0" w:line="240" w:lineRule="auto"/>
              <w:ind w:left="342" w:hanging="270"/>
              <w:contextualSpacing w:val="0"/>
              <w:rPr>
                <w:sz w:val="21"/>
                <w:szCs w:val="21"/>
              </w:rPr>
            </w:pPr>
            <w:r w:rsidRPr="000D1224">
              <w:rPr>
                <w:sz w:val="21"/>
                <w:szCs w:val="21"/>
              </w:rPr>
              <w:t>“</w:t>
            </w:r>
            <w:hyperlink r:id="rId42" w:history="1">
              <w:r w:rsidRPr="000D1224">
                <w:rPr>
                  <w:rStyle w:val="Hyperlink"/>
                  <w:sz w:val="21"/>
                  <w:szCs w:val="21"/>
                </w:rPr>
                <w:t>My First Adventure</w:t>
              </w:r>
            </w:hyperlink>
            <w:r w:rsidRPr="000D1224">
              <w:rPr>
                <w:sz w:val="21"/>
                <w:szCs w:val="21"/>
              </w:rPr>
              <w:t xml:space="preserve">,” </w:t>
            </w:r>
            <w:r w:rsidRPr="000D1224">
              <w:rPr>
                <w:i/>
                <w:sz w:val="21"/>
                <w:szCs w:val="21"/>
              </w:rPr>
              <w:t>The Young Indiana Jones Chronicles</w:t>
            </w:r>
            <w:r w:rsidRPr="000D1224">
              <w:rPr>
                <w:sz w:val="21"/>
                <w:szCs w:val="21"/>
              </w:rPr>
              <w:t xml:space="preserve"> (Film)</w:t>
            </w:r>
          </w:p>
        </w:tc>
        <w:tc>
          <w:tcPr>
            <w:tcW w:w="4140" w:type="dxa"/>
            <w:vMerge w:val="restart"/>
            <w:shd w:val="clear" w:color="auto" w:fill="auto"/>
          </w:tcPr>
          <w:p w:rsidR="00574830" w:rsidRPr="000D1224" w:rsidRDefault="00574830" w:rsidP="00574830">
            <w:pPr>
              <w:spacing w:after="0" w:line="240" w:lineRule="auto"/>
              <w:rPr>
                <w:b/>
                <w:sz w:val="21"/>
                <w:szCs w:val="21"/>
              </w:rPr>
            </w:pPr>
            <w:r w:rsidRPr="000D1224">
              <w:rPr>
                <w:b/>
                <w:sz w:val="21"/>
                <w:szCs w:val="21"/>
              </w:rPr>
              <w:t>Building Student Knowledge</w:t>
            </w:r>
          </w:p>
          <w:p w:rsidR="00574830" w:rsidRPr="000D1224" w:rsidRDefault="00574830" w:rsidP="00574830">
            <w:pPr>
              <w:spacing w:after="0" w:line="240" w:lineRule="auto"/>
              <w:rPr>
                <w:sz w:val="21"/>
                <w:szCs w:val="21"/>
              </w:rPr>
            </w:pPr>
            <w:r w:rsidRPr="000D1224">
              <w:rPr>
                <w:sz w:val="21"/>
                <w:szCs w:val="21"/>
              </w:rPr>
              <w:t>Students will learn more about how we determine what happened in the past. Building on the idea of reading written accounts from different points of view, archaeologists, like detectives, work to piece together the past based on artifacts. Their written results provide for us the “stories” of human history and help us to more completely understand the past, both in how we are connected to it and how life has changed over time and what lesson can be learned. This set connects to social studies.</w:t>
            </w:r>
          </w:p>
        </w:tc>
        <w:tc>
          <w:tcPr>
            <w:tcW w:w="2700" w:type="dxa"/>
            <w:shd w:val="clear" w:color="auto" w:fill="D9D9D9" w:themeFill="background1" w:themeFillShade="D9"/>
          </w:tcPr>
          <w:p w:rsidR="00574830" w:rsidRPr="000D1224" w:rsidRDefault="00AA508E" w:rsidP="00574830">
            <w:pPr>
              <w:spacing w:after="0" w:line="240" w:lineRule="auto"/>
              <w:rPr>
                <w:b/>
                <w:sz w:val="21"/>
                <w:szCs w:val="21"/>
              </w:rPr>
            </w:pPr>
            <w:hyperlink r:id="rId43" w:history="1">
              <w:r w:rsidR="00E40EA6" w:rsidRPr="0048746B">
                <w:rPr>
                  <w:rStyle w:val="Hyperlink"/>
                  <w:b/>
                  <w:sz w:val="21"/>
                  <w:szCs w:val="21"/>
                </w:rPr>
                <w:t>Possible Common Core State Standards</w:t>
              </w:r>
            </w:hyperlink>
            <w:r w:rsidR="00E40EA6" w:rsidRPr="0048746B">
              <w:rPr>
                <w:rStyle w:val="FootnoteReference"/>
                <w:b/>
                <w:sz w:val="24"/>
                <w:szCs w:val="24"/>
              </w:rPr>
              <w:footnoteReference w:id="4"/>
            </w:r>
          </w:p>
        </w:tc>
      </w:tr>
      <w:tr w:rsidR="009D2FBD" w:rsidRPr="000D1224" w:rsidTr="00E83E7D">
        <w:trPr>
          <w:trHeight w:val="682"/>
        </w:trPr>
        <w:tc>
          <w:tcPr>
            <w:tcW w:w="1080" w:type="dxa"/>
            <w:vMerge/>
            <w:shd w:val="clear" w:color="auto" w:fill="D9D9D9" w:themeFill="background1" w:themeFillShade="D9"/>
          </w:tcPr>
          <w:p w:rsidR="009D2FBD" w:rsidRPr="000D1224" w:rsidRDefault="009D2FBD" w:rsidP="00574830">
            <w:pPr>
              <w:spacing w:after="0" w:line="240" w:lineRule="auto"/>
              <w:rPr>
                <w:b/>
                <w:sz w:val="21"/>
                <w:szCs w:val="21"/>
              </w:rPr>
            </w:pPr>
          </w:p>
        </w:tc>
        <w:tc>
          <w:tcPr>
            <w:tcW w:w="2700" w:type="dxa"/>
            <w:vMerge/>
            <w:shd w:val="clear" w:color="auto" w:fill="auto"/>
          </w:tcPr>
          <w:p w:rsidR="009D2FBD" w:rsidRPr="000D1224" w:rsidRDefault="009D2FBD" w:rsidP="00574830">
            <w:pPr>
              <w:spacing w:after="0" w:line="240" w:lineRule="auto"/>
              <w:rPr>
                <w:b/>
                <w:sz w:val="21"/>
                <w:szCs w:val="21"/>
              </w:rPr>
            </w:pPr>
          </w:p>
        </w:tc>
        <w:tc>
          <w:tcPr>
            <w:tcW w:w="3780" w:type="dxa"/>
            <w:vMerge/>
            <w:shd w:val="clear" w:color="auto" w:fill="auto"/>
          </w:tcPr>
          <w:p w:rsidR="009D2FBD" w:rsidRPr="000D1224" w:rsidRDefault="009D2FBD" w:rsidP="00574830">
            <w:pPr>
              <w:spacing w:after="120" w:line="240" w:lineRule="auto"/>
              <w:rPr>
                <w:b/>
                <w:sz w:val="21"/>
                <w:szCs w:val="21"/>
              </w:rPr>
            </w:pPr>
          </w:p>
        </w:tc>
        <w:tc>
          <w:tcPr>
            <w:tcW w:w="4140" w:type="dxa"/>
            <w:vMerge/>
            <w:shd w:val="clear" w:color="auto" w:fill="auto"/>
          </w:tcPr>
          <w:p w:rsidR="009D2FBD" w:rsidRPr="000D1224" w:rsidRDefault="009D2FBD" w:rsidP="00574830">
            <w:pPr>
              <w:spacing w:after="0" w:line="240" w:lineRule="auto"/>
              <w:rPr>
                <w:b/>
                <w:sz w:val="21"/>
                <w:szCs w:val="21"/>
              </w:rPr>
            </w:pPr>
          </w:p>
        </w:tc>
        <w:tc>
          <w:tcPr>
            <w:tcW w:w="2700" w:type="dxa"/>
            <w:shd w:val="clear" w:color="auto" w:fill="auto"/>
          </w:tcPr>
          <w:p w:rsidR="009D2FBD" w:rsidRPr="000D1224" w:rsidRDefault="009D2FBD" w:rsidP="00574830">
            <w:pPr>
              <w:spacing w:after="0" w:line="240" w:lineRule="auto"/>
              <w:rPr>
                <w:b/>
                <w:sz w:val="21"/>
                <w:szCs w:val="21"/>
              </w:rPr>
            </w:pPr>
            <w:r w:rsidRPr="000D1224">
              <w:rPr>
                <w:b/>
                <w:sz w:val="21"/>
                <w:szCs w:val="21"/>
              </w:rPr>
              <w:t>Reading</w:t>
            </w:r>
          </w:p>
          <w:p w:rsidR="009D2FBD" w:rsidRPr="000D1224" w:rsidRDefault="009D2FBD" w:rsidP="00574830">
            <w:pPr>
              <w:spacing w:after="0" w:line="240" w:lineRule="auto"/>
              <w:rPr>
                <w:sz w:val="21"/>
                <w:szCs w:val="21"/>
              </w:rPr>
            </w:pPr>
            <w:r w:rsidRPr="000D1224">
              <w:rPr>
                <w:sz w:val="21"/>
                <w:szCs w:val="21"/>
              </w:rPr>
              <w:t>RL.6.1, RL.6.2, RL.6.4, RL.6.6</w:t>
            </w:r>
            <w:r w:rsidR="00E83E7D" w:rsidRPr="000D1224">
              <w:rPr>
                <w:sz w:val="21"/>
                <w:szCs w:val="21"/>
              </w:rPr>
              <w:t>, RL.6.9</w:t>
            </w:r>
          </w:p>
          <w:p w:rsidR="009D2FBD" w:rsidRPr="000D1224" w:rsidRDefault="009D2FBD" w:rsidP="00E83E7D">
            <w:pPr>
              <w:spacing w:before="120" w:after="0" w:line="240" w:lineRule="auto"/>
              <w:rPr>
                <w:b/>
                <w:sz w:val="21"/>
                <w:szCs w:val="21"/>
              </w:rPr>
            </w:pPr>
            <w:r w:rsidRPr="000D1224">
              <w:rPr>
                <w:sz w:val="21"/>
                <w:szCs w:val="21"/>
              </w:rPr>
              <w:t>RI.6.1, RI.6.2, RI.6.3, RI.6.4, RI.6.6, RI.6.7, RI.6.8, RI.6.9, RI.6.10</w:t>
            </w:r>
          </w:p>
        </w:tc>
      </w:tr>
      <w:tr w:rsidR="009D2FBD" w:rsidRPr="000D1224" w:rsidTr="00E83E7D">
        <w:trPr>
          <w:trHeight w:val="935"/>
        </w:trPr>
        <w:tc>
          <w:tcPr>
            <w:tcW w:w="1080" w:type="dxa"/>
            <w:vMerge/>
            <w:shd w:val="clear" w:color="auto" w:fill="D9D9D9" w:themeFill="background1" w:themeFillShade="D9"/>
          </w:tcPr>
          <w:p w:rsidR="009D2FBD" w:rsidRPr="000D1224" w:rsidRDefault="009D2FBD" w:rsidP="00574830">
            <w:pPr>
              <w:spacing w:after="0" w:line="240" w:lineRule="auto"/>
              <w:rPr>
                <w:b/>
                <w:sz w:val="21"/>
                <w:szCs w:val="21"/>
              </w:rPr>
            </w:pPr>
          </w:p>
        </w:tc>
        <w:tc>
          <w:tcPr>
            <w:tcW w:w="2700" w:type="dxa"/>
            <w:vMerge w:val="restart"/>
            <w:shd w:val="clear" w:color="auto" w:fill="auto"/>
          </w:tcPr>
          <w:p w:rsidR="009D2FBD" w:rsidRPr="000D1224" w:rsidRDefault="009D2FBD" w:rsidP="00574830">
            <w:pPr>
              <w:spacing w:after="0" w:line="240" w:lineRule="auto"/>
              <w:rPr>
                <w:b/>
                <w:sz w:val="21"/>
                <w:szCs w:val="21"/>
              </w:rPr>
            </w:pPr>
            <w:r w:rsidRPr="000D1224">
              <w:rPr>
                <w:b/>
                <w:sz w:val="21"/>
                <w:szCs w:val="21"/>
              </w:rPr>
              <w:t>Text Complexity Rationale</w:t>
            </w:r>
          </w:p>
          <w:p w:rsidR="009D2FBD" w:rsidRPr="000D1224" w:rsidRDefault="009D2FBD" w:rsidP="00574830">
            <w:pPr>
              <w:spacing w:after="0" w:line="240" w:lineRule="auto"/>
              <w:rPr>
                <w:sz w:val="21"/>
                <w:szCs w:val="21"/>
              </w:rPr>
            </w:pPr>
            <w:r w:rsidRPr="000D1224">
              <w:rPr>
                <w:sz w:val="21"/>
                <w:szCs w:val="21"/>
              </w:rPr>
              <w:t xml:space="preserve">The technical content of these texts makes this set complex. With the exception of </w:t>
            </w:r>
            <w:r w:rsidRPr="000D1224">
              <w:rPr>
                <w:i/>
                <w:sz w:val="21"/>
                <w:szCs w:val="21"/>
              </w:rPr>
              <w:t>Motel of Mysteries</w:t>
            </w:r>
            <w:r w:rsidR="0048746B" w:rsidRPr="000D1224">
              <w:rPr>
                <w:sz w:val="21"/>
                <w:szCs w:val="21"/>
              </w:rPr>
              <w:t xml:space="preserve">, the meaning of the texts is fairly </w:t>
            </w:r>
            <w:r w:rsidRPr="000D1224">
              <w:rPr>
                <w:sz w:val="21"/>
                <w:szCs w:val="21"/>
              </w:rPr>
              <w:t xml:space="preserve">straightforward. The readability of </w:t>
            </w:r>
            <w:r w:rsidRPr="000D1224">
              <w:rPr>
                <w:i/>
                <w:sz w:val="21"/>
                <w:szCs w:val="21"/>
              </w:rPr>
              <w:t>Motel of Mysteries</w:t>
            </w:r>
            <w:r w:rsidRPr="000D1224">
              <w:rPr>
                <w:sz w:val="21"/>
                <w:szCs w:val="21"/>
              </w:rPr>
              <w:t xml:space="preserve"> also measures above the </w:t>
            </w:r>
            <w:r w:rsidR="0048746B" w:rsidRPr="000D1224">
              <w:rPr>
                <w:sz w:val="21"/>
                <w:szCs w:val="21"/>
              </w:rPr>
              <w:t xml:space="preserve">6-8 grade </w:t>
            </w:r>
            <w:r w:rsidRPr="000D1224">
              <w:rPr>
                <w:sz w:val="21"/>
                <w:szCs w:val="21"/>
              </w:rPr>
              <w:t xml:space="preserve">band, which makes it ideal </w:t>
            </w:r>
            <w:r w:rsidR="0048746B" w:rsidRPr="000D1224">
              <w:rPr>
                <w:sz w:val="21"/>
                <w:szCs w:val="21"/>
              </w:rPr>
              <w:t xml:space="preserve">for </w:t>
            </w:r>
            <w:r w:rsidRPr="000D1224">
              <w:rPr>
                <w:sz w:val="21"/>
                <w:szCs w:val="21"/>
              </w:rPr>
              <w:t>a read-aloud text. Teaching this set as a compliment to or in coordination with social studies will help support students’ understanding of the texts.</w:t>
            </w:r>
          </w:p>
          <w:p w:rsidR="009D2FBD" w:rsidRPr="000D1224" w:rsidRDefault="009D2FBD" w:rsidP="00574830">
            <w:pPr>
              <w:spacing w:after="0" w:line="240" w:lineRule="auto"/>
              <w:rPr>
                <w:b/>
                <w:sz w:val="21"/>
                <w:szCs w:val="21"/>
              </w:rPr>
            </w:pPr>
          </w:p>
        </w:tc>
        <w:tc>
          <w:tcPr>
            <w:tcW w:w="3780" w:type="dxa"/>
            <w:vMerge/>
            <w:shd w:val="clear" w:color="auto" w:fill="auto"/>
          </w:tcPr>
          <w:p w:rsidR="009D2FBD" w:rsidRPr="000D1224" w:rsidRDefault="009D2FBD" w:rsidP="00574830">
            <w:pPr>
              <w:spacing w:after="0" w:line="240" w:lineRule="auto"/>
              <w:rPr>
                <w:b/>
                <w:sz w:val="21"/>
                <w:szCs w:val="21"/>
              </w:rPr>
            </w:pPr>
          </w:p>
        </w:tc>
        <w:tc>
          <w:tcPr>
            <w:tcW w:w="4140" w:type="dxa"/>
            <w:vMerge/>
            <w:shd w:val="clear" w:color="auto" w:fill="auto"/>
          </w:tcPr>
          <w:p w:rsidR="009D2FBD" w:rsidRPr="000D1224" w:rsidRDefault="009D2FBD" w:rsidP="00574830">
            <w:pPr>
              <w:spacing w:after="0" w:line="240" w:lineRule="auto"/>
              <w:rPr>
                <w:b/>
                <w:sz w:val="21"/>
                <w:szCs w:val="21"/>
              </w:rPr>
            </w:pPr>
          </w:p>
        </w:tc>
        <w:tc>
          <w:tcPr>
            <w:tcW w:w="2700" w:type="dxa"/>
            <w:shd w:val="clear" w:color="auto" w:fill="auto"/>
          </w:tcPr>
          <w:p w:rsidR="009D2FBD" w:rsidRPr="000D1224" w:rsidRDefault="009D2FBD" w:rsidP="00574830">
            <w:pPr>
              <w:spacing w:after="0" w:line="240" w:lineRule="auto"/>
              <w:rPr>
                <w:b/>
                <w:sz w:val="21"/>
                <w:szCs w:val="21"/>
              </w:rPr>
            </w:pPr>
            <w:r w:rsidRPr="000D1224">
              <w:rPr>
                <w:b/>
                <w:sz w:val="21"/>
                <w:szCs w:val="21"/>
              </w:rPr>
              <w:t>Writing</w:t>
            </w:r>
          </w:p>
          <w:p w:rsidR="009D2FBD" w:rsidRPr="000D1224" w:rsidRDefault="009D2FBD" w:rsidP="00574830">
            <w:pPr>
              <w:pStyle w:val="ListParagraph"/>
              <w:spacing w:after="0" w:line="240" w:lineRule="auto"/>
              <w:ind w:left="0"/>
              <w:contextualSpacing w:val="0"/>
              <w:rPr>
                <w:sz w:val="21"/>
                <w:szCs w:val="21"/>
              </w:rPr>
            </w:pPr>
            <w:r w:rsidRPr="000D1224">
              <w:rPr>
                <w:sz w:val="21"/>
                <w:szCs w:val="21"/>
              </w:rPr>
              <w:t xml:space="preserve">W.6.2a-f, </w:t>
            </w:r>
            <w:r w:rsidR="00144A76" w:rsidRPr="000D1224">
              <w:rPr>
                <w:sz w:val="21"/>
                <w:szCs w:val="21"/>
              </w:rPr>
              <w:t xml:space="preserve">W.6.3a-e, </w:t>
            </w:r>
            <w:r w:rsidRPr="000D1224">
              <w:rPr>
                <w:sz w:val="21"/>
                <w:szCs w:val="21"/>
              </w:rPr>
              <w:t>W.6.4, W.6.5, W.6.6, W.6.7, W.6.8, W.6.9b, W.6.10</w:t>
            </w:r>
          </w:p>
        </w:tc>
      </w:tr>
      <w:tr w:rsidR="009D2FBD" w:rsidRPr="000D1224" w:rsidTr="00E83E7D">
        <w:trPr>
          <w:trHeight w:val="620"/>
        </w:trPr>
        <w:tc>
          <w:tcPr>
            <w:tcW w:w="1080" w:type="dxa"/>
            <w:vMerge/>
            <w:shd w:val="clear" w:color="auto" w:fill="D9D9D9" w:themeFill="background1" w:themeFillShade="D9"/>
          </w:tcPr>
          <w:p w:rsidR="009D2FBD" w:rsidRPr="000D1224" w:rsidRDefault="009D2FBD" w:rsidP="00574830">
            <w:pPr>
              <w:spacing w:after="0" w:line="240" w:lineRule="auto"/>
              <w:rPr>
                <w:b/>
                <w:sz w:val="21"/>
                <w:szCs w:val="21"/>
              </w:rPr>
            </w:pPr>
          </w:p>
        </w:tc>
        <w:tc>
          <w:tcPr>
            <w:tcW w:w="2700" w:type="dxa"/>
            <w:vMerge/>
            <w:shd w:val="clear" w:color="auto" w:fill="auto"/>
          </w:tcPr>
          <w:p w:rsidR="009D2FBD" w:rsidRPr="000D1224" w:rsidRDefault="009D2FBD" w:rsidP="00574830">
            <w:pPr>
              <w:spacing w:after="0" w:line="240" w:lineRule="auto"/>
              <w:rPr>
                <w:b/>
                <w:sz w:val="21"/>
                <w:szCs w:val="21"/>
              </w:rPr>
            </w:pPr>
          </w:p>
        </w:tc>
        <w:tc>
          <w:tcPr>
            <w:tcW w:w="3780" w:type="dxa"/>
            <w:vMerge/>
            <w:shd w:val="clear" w:color="auto" w:fill="auto"/>
          </w:tcPr>
          <w:p w:rsidR="009D2FBD" w:rsidRPr="000D1224" w:rsidRDefault="009D2FBD" w:rsidP="00574830">
            <w:pPr>
              <w:spacing w:after="0" w:line="240" w:lineRule="auto"/>
              <w:rPr>
                <w:b/>
                <w:sz w:val="21"/>
                <w:szCs w:val="21"/>
              </w:rPr>
            </w:pPr>
          </w:p>
        </w:tc>
        <w:tc>
          <w:tcPr>
            <w:tcW w:w="4140" w:type="dxa"/>
            <w:vMerge w:val="restart"/>
            <w:shd w:val="clear" w:color="auto" w:fill="auto"/>
          </w:tcPr>
          <w:p w:rsidR="009D2FBD" w:rsidRPr="000D1224" w:rsidRDefault="009D2FBD" w:rsidP="00574830">
            <w:pPr>
              <w:spacing w:after="0" w:line="240" w:lineRule="auto"/>
              <w:rPr>
                <w:b/>
                <w:sz w:val="21"/>
                <w:szCs w:val="21"/>
              </w:rPr>
            </w:pPr>
            <w:r w:rsidRPr="000D1224">
              <w:rPr>
                <w:b/>
                <w:sz w:val="21"/>
                <w:szCs w:val="21"/>
              </w:rPr>
              <w:t>Sample Research</w:t>
            </w:r>
          </w:p>
          <w:p w:rsidR="00FF0DEC" w:rsidRPr="000D1224" w:rsidRDefault="00144A76" w:rsidP="00574830">
            <w:pPr>
              <w:spacing w:after="0" w:line="240" w:lineRule="auto"/>
              <w:rPr>
                <w:sz w:val="21"/>
                <w:szCs w:val="21"/>
              </w:rPr>
            </w:pPr>
            <w:r w:rsidRPr="000D1224">
              <w:rPr>
                <w:sz w:val="21"/>
                <w:szCs w:val="21"/>
              </w:rPr>
              <w:t xml:space="preserve">Following the style and content of </w:t>
            </w:r>
            <w:r w:rsidRPr="000D1224">
              <w:rPr>
                <w:i/>
                <w:sz w:val="21"/>
                <w:szCs w:val="21"/>
              </w:rPr>
              <w:t>Motel of Mysteries</w:t>
            </w:r>
            <w:r w:rsidRPr="000D1224">
              <w:rPr>
                <w:sz w:val="21"/>
                <w:szCs w:val="21"/>
              </w:rPr>
              <w:t xml:space="preserve">, students will “investigate” an area of their school or community </w:t>
            </w:r>
            <w:r w:rsidR="00480262" w:rsidRPr="000D1224">
              <w:rPr>
                <w:sz w:val="21"/>
                <w:szCs w:val="21"/>
              </w:rPr>
              <w:t>as a futuristic explorer. They will c</w:t>
            </w:r>
            <w:r w:rsidRPr="000D1224">
              <w:rPr>
                <w:sz w:val="21"/>
                <w:szCs w:val="21"/>
              </w:rPr>
              <w:t>r</w:t>
            </w:r>
            <w:r w:rsidR="00FF0DEC" w:rsidRPr="000D1224">
              <w:rPr>
                <w:sz w:val="21"/>
                <w:szCs w:val="21"/>
              </w:rPr>
              <w:t>eate their own</w:t>
            </w:r>
            <w:r w:rsidRPr="000D1224">
              <w:rPr>
                <w:sz w:val="21"/>
                <w:szCs w:val="21"/>
              </w:rPr>
              <w:t xml:space="preserve"> archaeological report</w:t>
            </w:r>
            <w:r w:rsidR="00480262" w:rsidRPr="000D1224">
              <w:rPr>
                <w:sz w:val="21"/>
                <w:szCs w:val="21"/>
              </w:rPr>
              <w:t xml:space="preserve"> detailing their findings (including visuals (i.e., drawings, photographs)) and a separate </w:t>
            </w:r>
            <w:r w:rsidRPr="000D1224">
              <w:rPr>
                <w:sz w:val="21"/>
                <w:szCs w:val="21"/>
              </w:rPr>
              <w:t>narrative descrip</w:t>
            </w:r>
            <w:r w:rsidR="00480262" w:rsidRPr="000D1224">
              <w:rPr>
                <w:sz w:val="21"/>
                <w:szCs w:val="21"/>
              </w:rPr>
              <w:t xml:space="preserve">tion </w:t>
            </w:r>
            <w:r w:rsidRPr="000D1224">
              <w:rPr>
                <w:sz w:val="21"/>
                <w:szCs w:val="21"/>
              </w:rPr>
              <w:t xml:space="preserve">of daily life based on artifacts and evidence located at the “site.” They can use a humorous or serious tone, but they should include vocabulary </w:t>
            </w:r>
            <w:r w:rsidR="005D4EDD" w:rsidRPr="000D1224">
              <w:rPr>
                <w:sz w:val="21"/>
                <w:szCs w:val="21"/>
              </w:rPr>
              <w:t xml:space="preserve">from </w:t>
            </w:r>
            <w:r w:rsidR="0088458E" w:rsidRPr="000D1224">
              <w:rPr>
                <w:sz w:val="21"/>
                <w:szCs w:val="21"/>
              </w:rPr>
              <w:t xml:space="preserve">material read </w:t>
            </w:r>
            <w:r w:rsidRPr="000D1224">
              <w:rPr>
                <w:sz w:val="21"/>
                <w:szCs w:val="21"/>
              </w:rPr>
              <w:t>and model their writing after the style of the texts included in the set.</w:t>
            </w:r>
          </w:p>
        </w:tc>
        <w:tc>
          <w:tcPr>
            <w:tcW w:w="2700" w:type="dxa"/>
            <w:shd w:val="clear" w:color="auto" w:fill="auto"/>
          </w:tcPr>
          <w:p w:rsidR="009D2FBD" w:rsidRPr="000D1224" w:rsidRDefault="009D2FBD" w:rsidP="00574830">
            <w:pPr>
              <w:spacing w:after="0" w:line="240" w:lineRule="auto"/>
              <w:rPr>
                <w:b/>
                <w:sz w:val="21"/>
                <w:szCs w:val="21"/>
              </w:rPr>
            </w:pPr>
            <w:r w:rsidRPr="000D1224">
              <w:rPr>
                <w:b/>
                <w:sz w:val="21"/>
                <w:szCs w:val="21"/>
              </w:rPr>
              <w:t>Speaking and Listening</w:t>
            </w:r>
          </w:p>
          <w:p w:rsidR="009D2FBD" w:rsidRPr="000D1224" w:rsidRDefault="009D2FBD" w:rsidP="00574830">
            <w:pPr>
              <w:spacing w:after="0" w:line="240" w:lineRule="auto"/>
              <w:rPr>
                <w:sz w:val="21"/>
                <w:szCs w:val="21"/>
              </w:rPr>
            </w:pPr>
            <w:r w:rsidRPr="000D1224">
              <w:rPr>
                <w:sz w:val="21"/>
                <w:szCs w:val="21"/>
              </w:rPr>
              <w:t>SL.6.1a-d, SL.6.2, SL.6.3, SL.6.4, SL.6.5, SL.6.6</w:t>
            </w:r>
          </w:p>
        </w:tc>
      </w:tr>
      <w:tr w:rsidR="009D2FBD" w:rsidRPr="000D1224" w:rsidTr="00E83E7D">
        <w:trPr>
          <w:trHeight w:val="773"/>
        </w:trPr>
        <w:tc>
          <w:tcPr>
            <w:tcW w:w="1080" w:type="dxa"/>
            <w:vMerge/>
            <w:shd w:val="clear" w:color="auto" w:fill="D9D9D9" w:themeFill="background1" w:themeFillShade="D9"/>
          </w:tcPr>
          <w:p w:rsidR="009D2FBD" w:rsidRPr="000D1224" w:rsidRDefault="009D2FBD" w:rsidP="00574830">
            <w:pPr>
              <w:spacing w:after="0" w:line="240" w:lineRule="auto"/>
              <w:rPr>
                <w:b/>
                <w:sz w:val="21"/>
                <w:szCs w:val="21"/>
              </w:rPr>
            </w:pPr>
          </w:p>
        </w:tc>
        <w:tc>
          <w:tcPr>
            <w:tcW w:w="2700" w:type="dxa"/>
            <w:vMerge/>
            <w:shd w:val="clear" w:color="auto" w:fill="auto"/>
          </w:tcPr>
          <w:p w:rsidR="009D2FBD" w:rsidRPr="000D1224" w:rsidRDefault="009D2FBD" w:rsidP="00574830">
            <w:pPr>
              <w:spacing w:after="0" w:line="240" w:lineRule="auto"/>
              <w:rPr>
                <w:b/>
                <w:sz w:val="21"/>
                <w:szCs w:val="21"/>
              </w:rPr>
            </w:pPr>
          </w:p>
        </w:tc>
        <w:tc>
          <w:tcPr>
            <w:tcW w:w="3780" w:type="dxa"/>
            <w:vMerge/>
            <w:shd w:val="clear" w:color="auto" w:fill="auto"/>
          </w:tcPr>
          <w:p w:rsidR="009D2FBD" w:rsidRPr="000D1224" w:rsidRDefault="009D2FBD" w:rsidP="00574830">
            <w:pPr>
              <w:spacing w:after="0" w:line="240" w:lineRule="auto"/>
              <w:rPr>
                <w:b/>
                <w:sz w:val="21"/>
                <w:szCs w:val="21"/>
              </w:rPr>
            </w:pPr>
          </w:p>
        </w:tc>
        <w:tc>
          <w:tcPr>
            <w:tcW w:w="4140" w:type="dxa"/>
            <w:vMerge/>
            <w:shd w:val="clear" w:color="auto" w:fill="auto"/>
          </w:tcPr>
          <w:p w:rsidR="009D2FBD" w:rsidRPr="000D1224" w:rsidRDefault="009D2FBD" w:rsidP="00574830">
            <w:pPr>
              <w:spacing w:after="0" w:line="240" w:lineRule="auto"/>
              <w:rPr>
                <w:b/>
                <w:sz w:val="21"/>
                <w:szCs w:val="21"/>
              </w:rPr>
            </w:pPr>
          </w:p>
        </w:tc>
        <w:tc>
          <w:tcPr>
            <w:tcW w:w="2700" w:type="dxa"/>
            <w:shd w:val="clear" w:color="auto" w:fill="auto"/>
          </w:tcPr>
          <w:p w:rsidR="009D2FBD" w:rsidRPr="000D1224" w:rsidRDefault="009D2FBD" w:rsidP="00574830">
            <w:pPr>
              <w:spacing w:after="0" w:line="240" w:lineRule="auto"/>
              <w:rPr>
                <w:b/>
                <w:sz w:val="21"/>
                <w:szCs w:val="21"/>
              </w:rPr>
            </w:pPr>
            <w:r w:rsidRPr="000D1224">
              <w:rPr>
                <w:b/>
                <w:sz w:val="21"/>
                <w:szCs w:val="21"/>
              </w:rPr>
              <w:t>Language</w:t>
            </w:r>
          </w:p>
          <w:p w:rsidR="005E728D" w:rsidRPr="000D1224" w:rsidRDefault="005E728D" w:rsidP="00574830">
            <w:pPr>
              <w:spacing w:after="0" w:line="240" w:lineRule="auto"/>
              <w:rPr>
                <w:sz w:val="21"/>
                <w:szCs w:val="21"/>
              </w:rPr>
            </w:pPr>
            <w:r w:rsidRPr="000D1224">
              <w:rPr>
                <w:sz w:val="21"/>
                <w:szCs w:val="21"/>
              </w:rPr>
              <w:t>L.6.1a, c-e</w:t>
            </w:r>
            <w:r w:rsidR="009D2FBD" w:rsidRPr="000D1224">
              <w:rPr>
                <w:sz w:val="21"/>
                <w:szCs w:val="21"/>
              </w:rPr>
              <w:t>; L.6.2a-b; L.6.3a</w:t>
            </w:r>
            <w:r w:rsidRPr="000D1224">
              <w:rPr>
                <w:sz w:val="21"/>
                <w:szCs w:val="21"/>
              </w:rPr>
              <w:t>-b</w:t>
            </w:r>
            <w:r w:rsidR="009D2FBD" w:rsidRPr="000D1224">
              <w:rPr>
                <w:sz w:val="21"/>
                <w:szCs w:val="21"/>
              </w:rPr>
              <w:t>; L.6.4a-d; L.6.5b</w:t>
            </w:r>
            <w:r w:rsidRPr="000D1224">
              <w:rPr>
                <w:sz w:val="21"/>
                <w:szCs w:val="21"/>
              </w:rPr>
              <w:t>-c</w:t>
            </w:r>
            <w:r w:rsidR="009D2FBD" w:rsidRPr="000D1224">
              <w:rPr>
                <w:sz w:val="21"/>
                <w:szCs w:val="21"/>
              </w:rPr>
              <w:t>; L.6.6</w:t>
            </w:r>
          </w:p>
        </w:tc>
      </w:tr>
      <w:tr w:rsidR="009D2FBD" w:rsidRPr="000D1224" w:rsidTr="00E83E7D">
        <w:trPr>
          <w:trHeight w:val="260"/>
        </w:trPr>
        <w:tc>
          <w:tcPr>
            <w:tcW w:w="1080" w:type="dxa"/>
            <w:vMerge/>
            <w:shd w:val="clear" w:color="auto" w:fill="D9D9D9" w:themeFill="background1" w:themeFillShade="D9"/>
          </w:tcPr>
          <w:p w:rsidR="009D2FBD" w:rsidRPr="000D1224" w:rsidRDefault="009D2FBD" w:rsidP="00574830">
            <w:pPr>
              <w:spacing w:after="0" w:line="240" w:lineRule="auto"/>
              <w:rPr>
                <w:b/>
                <w:sz w:val="21"/>
                <w:szCs w:val="21"/>
              </w:rPr>
            </w:pPr>
          </w:p>
        </w:tc>
        <w:tc>
          <w:tcPr>
            <w:tcW w:w="13320" w:type="dxa"/>
            <w:gridSpan w:val="4"/>
            <w:shd w:val="clear" w:color="auto" w:fill="auto"/>
          </w:tcPr>
          <w:p w:rsidR="009D2FBD" w:rsidRPr="000D1224" w:rsidRDefault="009D2FBD" w:rsidP="00574830">
            <w:pPr>
              <w:spacing w:after="0" w:line="240" w:lineRule="auto"/>
              <w:rPr>
                <w:b/>
                <w:sz w:val="21"/>
                <w:szCs w:val="21"/>
              </w:rPr>
            </w:pPr>
            <w:r w:rsidRPr="000D1224">
              <w:rPr>
                <w:b/>
                <w:sz w:val="21"/>
                <w:szCs w:val="21"/>
              </w:rPr>
              <w:t>Possible Teacher Resources</w:t>
            </w:r>
          </w:p>
          <w:p w:rsidR="008D00F3" w:rsidRPr="000D1224" w:rsidRDefault="00AA508E" w:rsidP="00926B47">
            <w:pPr>
              <w:spacing w:after="0" w:line="240" w:lineRule="auto"/>
              <w:rPr>
                <w:sz w:val="21"/>
                <w:szCs w:val="21"/>
              </w:rPr>
            </w:pPr>
            <w:hyperlink r:id="rId44" w:history="1">
              <w:r w:rsidR="008D00F3" w:rsidRPr="000D1224">
                <w:rPr>
                  <w:rStyle w:val="Hyperlink"/>
                  <w:i/>
                  <w:sz w:val="21"/>
                  <w:szCs w:val="21"/>
                </w:rPr>
                <w:t>Intrigue of the Past</w:t>
              </w:r>
            </w:hyperlink>
            <w:r w:rsidR="00926B47" w:rsidRPr="000D1224">
              <w:rPr>
                <w:sz w:val="21"/>
                <w:szCs w:val="21"/>
              </w:rPr>
              <w:t xml:space="preserve"> (Ideas for student lessons in archaeology</w:t>
            </w:r>
            <w:r w:rsidR="008D00F3" w:rsidRPr="000D1224">
              <w:rPr>
                <w:sz w:val="21"/>
                <w:szCs w:val="21"/>
              </w:rPr>
              <w:t>)</w:t>
            </w:r>
          </w:p>
          <w:p w:rsidR="008D00F3" w:rsidRPr="000D1224" w:rsidRDefault="008D00F3" w:rsidP="00926B47">
            <w:pPr>
              <w:spacing w:after="0" w:line="240" w:lineRule="auto"/>
              <w:rPr>
                <w:sz w:val="21"/>
                <w:szCs w:val="21"/>
              </w:rPr>
            </w:pPr>
            <w:r w:rsidRPr="000D1224">
              <w:rPr>
                <w:sz w:val="21"/>
                <w:szCs w:val="21"/>
              </w:rPr>
              <w:t>“</w:t>
            </w:r>
            <w:hyperlink r:id="rId45" w:history="1">
              <w:r w:rsidRPr="000D1224">
                <w:rPr>
                  <w:rStyle w:val="Hyperlink"/>
                  <w:sz w:val="21"/>
                  <w:szCs w:val="21"/>
                </w:rPr>
                <w:t>Introduction to Archaeology</w:t>
              </w:r>
            </w:hyperlink>
            <w:r w:rsidRPr="000D1224">
              <w:rPr>
                <w:sz w:val="21"/>
                <w:szCs w:val="21"/>
              </w:rPr>
              <w:t>” from Making Archaeology Teaching Relevant in the XXI Century, Nancy White</w:t>
            </w:r>
            <w:r w:rsidR="00926B47" w:rsidRPr="000D1224">
              <w:rPr>
                <w:sz w:val="21"/>
                <w:szCs w:val="21"/>
              </w:rPr>
              <w:t xml:space="preserve"> (Overview and types of archaeology)</w:t>
            </w:r>
          </w:p>
          <w:p w:rsidR="008D00F3" w:rsidRPr="000D1224" w:rsidRDefault="00AA508E" w:rsidP="00926B47">
            <w:pPr>
              <w:pStyle w:val="ListParagraph"/>
              <w:spacing w:after="0" w:line="240" w:lineRule="auto"/>
              <w:ind w:left="0"/>
              <w:contextualSpacing w:val="0"/>
              <w:rPr>
                <w:sz w:val="21"/>
                <w:szCs w:val="21"/>
              </w:rPr>
            </w:pPr>
            <w:hyperlink r:id="rId46" w:history="1">
              <w:r w:rsidR="009D2FBD" w:rsidRPr="000D1224">
                <w:rPr>
                  <w:rStyle w:val="Hyperlink"/>
                  <w:i/>
                  <w:sz w:val="21"/>
                  <w:szCs w:val="21"/>
                </w:rPr>
                <w:t>The Archaeology Channel</w:t>
              </w:r>
            </w:hyperlink>
            <w:r w:rsidR="009D2FBD" w:rsidRPr="000D1224">
              <w:rPr>
                <w:sz w:val="21"/>
                <w:szCs w:val="21"/>
              </w:rPr>
              <w:t>, The Archaeological Legacy Institute</w:t>
            </w:r>
            <w:r w:rsidR="00926B47" w:rsidRPr="000D1224">
              <w:rPr>
                <w:sz w:val="21"/>
                <w:szCs w:val="21"/>
              </w:rPr>
              <w:t xml:space="preserve"> and </w:t>
            </w:r>
            <w:hyperlink r:id="rId47" w:history="1">
              <w:r w:rsidR="009D2FBD" w:rsidRPr="000D1224">
                <w:rPr>
                  <w:rStyle w:val="Hyperlink"/>
                  <w:i/>
                  <w:sz w:val="21"/>
                  <w:szCs w:val="21"/>
                </w:rPr>
                <w:t>ARCHAEOLOGY Magazine</w:t>
              </w:r>
            </w:hyperlink>
            <w:r w:rsidR="00E83E7D" w:rsidRPr="000D1224">
              <w:rPr>
                <w:sz w:val="21"/>
                <w:szCs w:val="21"/>
              </w:rPr>
              <w:t xml:space="preserve"> (online), </w:t>
            </w:r>
            <w:r w:rsidR="009D2FBD" w:rsidRPr="000D1224">
              <w:rPr>
                <w:sz w:val="21"/>
                <w:szCs w:val="21"/>
              </w:rPr>
              <w:t>The Archaeological Institute of America</w:t>
            </w:r>
          </w:p>
        </w:tc>
      </w:tr>
    </w:tbl>
    <w:p w:rsidR="00007BBF" w:rsidRPr="00413E89" w:rsidRDefault="00B04270" w:rsidP="00E83E7D">
      <w:pPr>
        <w:jc w:val="center"/>
      </w:pPr>
      <w:bookmarkStart w:id="8" w:name="ChristmasCarol"/>
      <w:bookmarkStart w:id="9" w:name="ManiacMagee"/>
      <w:bookmarkStart w:id="10" w:name="Hatchet"/>
      <w:bookmarkEnd w:id="8"/>
      <w:bookmarkEnd w:id="9"/>
      <w:bookmarkEnd w:id="10"/>
      <w:r>
        <w:rPr>
          <w:rFonts w:cs="Cambria"/>
          <w:b/>
          <w:color w:val="000000" w:themeColor="text1"/>
          <w:sz w:val="32"/>
          <w:szCs w:val="32"/>
        </w:rPr>
        <w:lastRenderedPageBreak/>
        <w:t>English Language Arts</w:t>
      </w:r>
      <w:r w:rsidR="00007BBF">
        <w:rPr>
          <w:rFonts w:cs="Cambria"/>
          <w:b/>
          <w:color w:val="000000" w:themeColor="text1"/>
          <w:sz w:val="32"/>
          <w:szCs w:val="32"/>
        </w:rPr>
        <w:t xml:space="preserve"> Grade </w:t>
      </w:r>
      <w:r w:rsidR="00114727">
        <w:rPr>
          <w:rFonts w:cs="Cambria"/>
          <w:b/>
          <w:color w:val="000000" w:themeColor="text1"/>
          <w:sz w:val="32"/>
          <w:szCs w:val="32"/>
        </w:rPr>
        <w:t>6</w:t>
      </w:r>
      <w:r w:rsidR="00007BBF">
        <w:rPr>
          <w:rFonts w:cs="Cambria"/>
          <w:b/>
          <w:color w:val="000000" w:themeColor="text1"/>
          <w:sz w:val="32"/>
          <w:szCs w:val="32"/>
        </w:rPr>
        <w:t xml:space="preserve"> Year-in-Detail, cont. (SAMPLE)</w:t>
      </w:r>
    </w:p>
    <w:tbl>
      <w:tblPr>
        <w:tblStyle w:val="TableGrid"/>
        <w:tblW w:w="14490" w:type="dxa"/>
        <w:tblInd w:w="108" w:type="dxa"/>
        <w:tblLayout w:type="fixed"/>
        <w:tblLook w:val="04A0" w:firstRow="1" w:lastRow="0" w:firstColumn="1" w:lastColumn="0" w:noHBand="0" w:noVBand="1"/>
      </w:tblPr>
      <w:tblGrid>
        <w:gridCol w:w="1080"/>
        <w:gridCol w:w="2700"/>
        <w:gridCol w:w="3780"/>
        <w:gridCol w:w="4500"/>
        <w:gridCol w:w="2430"/>
      </w:tblGrid>
      <w:tr w:rsidR="001E29E0" w:rsidRPr="00D60993" w:rsidTr="00E83E7D">
        <w:trPr>
          <w:trHeight w:val="422"/>
        </w:trPr>
        <w:tc>
          <w:tcPr>
            <w:tcW w:w="1080" w:type="dxa"/>
            <w:vMerge w:val="restart"/>
            <w:shd w:val="clear" w:color="auto" w:fill="D9D9D9" w:themeFill="background1" w:themeFillShade="D9"/>
          </w:tcPr>
          <w:p w:rsidR="001E29E0" w:rsidRPr="00D60993" w:rsidRDefault="00AA508E" w:rsidP="00B04270">
            <w:pPr>
              <w:contextualSpacing/>
              <w:rPr>
                <w:b/>
              </w:rPr>
            </w:pPr>
            <w:hyperlink r:id="rId48" w:history="1">
              <w:r w:rsidR="001E29E0" w:rsidRPr="006C3D61">
                <w:rPr>
                  <w:rStyle w:val="Hyperlink"/>
                  <w:b/>
                </w:rPr>
                <w:t>Unit Three</w:t>
              </w:r>
            </w:hyperlink>
          </w:p>
        </w:tc>
        <w:tc>
          <w:tcPr>
            <w:tcW w:w="2700" w:type="dxa"/>
            <w:vMerge w:val="restart"/>
          </w:tcPr>
          <w:p w:rsidR="001E29E0" w:rsidRPr="00D60993" w:rsidRDefault="001E29E0" w:rsidP="00B04270">
            <w:pPr>
              <w:rPr>
                <w:b/>
              </w:rPr>
            </w:pPr>
            <w:r w:rsidRPr="00D60993">
              <w:rPr>
                <w:b/>
              </w:rPr>
              <w:t>Anchor Text</w:t>
            </w:r>
          </w:p>
          <w:p w:rsidR="001E29E0" w:rsidRPr="00D60993" w:rsidRDefault="001E29E0" w:rsidP="00B04270">
            <w:pPr>
              <w:autoSpaceDE w:val="0"/>
              <w:autoSpaceDN w:val="0"/>
              <w:adjustRightInd w:val="0"/>
            </w:pPr>
            <w:r w:rsidRPr="00D60993">
              <w:rPr>
                <w:i/>
              </w:rPr>
              <w:t>Hatchet</w:t>
            </w:r>
            <w:r>
              <w:t>, Gary Paulsen (Literary</w:t>
            </w:r>
            <w:r w:rsidRPr="00D60993">
              <w:t>)</w:t>
            </w:r>
          </w:p>
        </w:tc>
        <w:tc>
          <w:tcPr>
            <w:tcW w:w="3780" w:type="dxa"/>
            <w:vMerge w:val="restart"/>
          </w:tcPr>
          <w:p w:rsidR="001E29E0" w:rsidRPr="00D60993" w:rsidRDefault="001E29E0" w:rsidP="00B04270">
            <w:pPr>
              <w:spacing w:after="120"/>
              <w:rPr>
                <w:b/>
              </w:rPr>
            </w:pPr>
            <w:r w:rsidRPr="00D60993">
              <w:rPr>
                <w:b/>
              </w:rPr>
              <w:t>Related Texts</w:t>
            </w:r>
          </w:p>
          <w:p w:rsidR="001E29E0" w:rsidRPr="00D60993" w:rsidRDefault="001E29E0" w:rsidP="00925267">
            <w:pPr>
              <w:contextualSpacing/>
              <w:rPr>
                <w:i/>
                <w:u w:val="single"/>
              </w:rPr>
            </w:pPr>
            <w:r w:rsidRPr="00D60993">
              <w:rPr>
                <w:i/>
                <w:u w:val="single"/>
              </w:rPr>
              <w:t>Literary Texts</w:t>
            </w:r>
            <w:r w:rsidRPr="00D60993">
              <w:rPr>
                <w:u w:val="single"/>
              </w:rPr>
              <w:t xml:space="preserve">       </w:t>
            </w:r>
          </w:p>
          <w:p w:rsidR="001E29E0" w:rsidRDefault="001E29E0" w:rsidP="00007BBF">
            <w:pPr>
              <w:pStyle w:val="ListParagraph"/>
              <w:numPr>
                <w:ilvl w:val="0"/>
                <w:numId w:val="3"/>
              </w:numPr>
              <w:ind w:left="367" w:hanging="263"/>
            </w:pPr>
            <w:r w:rsidRPr="00D60993">
              <w:t xml:space="preserve">Excerpts from </w:t>
            </w:r>
            <w:r>
              <w:t>one of the sequels to the anchor (</w:t>
            </w:r>
            <w:r w:rsidRPr="00D60993">
              <w:rPr>
                <w:i/>
              </w:rPr>
              <w:t>The River</w:t>
            </w:r>
            <w:r w:rsidRPr="00D60993">
              <w:t xml:space="preserve">, </w:t>
            </w:r>
            <w:r w:rsidRPr="00D60993">
              <w:rPr>
                <w:i/>
              </w:rPr>
              <w:t>Brian’s Winter</w:t>
            </w:r>
            <w:r w:rsidRPr="00D60993">
              <w:t xml:space="preserve">, </w:t>
            </w:r>
            <w:r w:rsidRPr="00D60993">
              <w:rPr>
                <w:i/>
              </w:rPr>
              <w:t>Brian’s Return</w:t>
            </w:r>
            <w:r w:rsidRPr="00D60993">
              <w:t xml:space="preserve">, or </w:t>
            </w:r>
            <w:r w:rsidRPr="00D60993">
              <w:rPr>
                <w:i/>
              </w:rPr>
              <w:t>Brian’s Hunt</w:t>
            </w:r>
            <w:r w:rsidRPr="00D60993">
              <w:t>, Gary Paulsen</w:t>
            </w:r>
            <w:r>
              <w:t>)</w:t>
            </w:r>
          </w:p>
          <w:p w:rsidR="001E29E0" w:rsidRDefault="001E29E0" w:rsidP="004D0C58">
            <w:pPr>
              <w:pStyle w:val="ListParagraph"/>
              <w:numPr>
                <w:ilvl w:val="0"/>
                <w:numId w:val="3"/>
              </w:numPr>
              <w:ind w:left="367" w:hanging="263"/>
            </w:pPr>
            <w:r w:rsidRPr="00783B42">
              <w:rPr>
                <w:i/>
              </w:rPr>
              <w:t>A Long Walk to Water</w:t>
            </w:r>
            <w:r>
              <w:t>, Linda Sue Park</w:t>
            </w:r>
          </w:p>
          <w:p w:rsidR="001E29E0" w:rsidRDefault="001E29E0" w:rsidP="004D0C58">
            <w:pPr>
              <w:pStyle w:val="ListParagraph"/>
              <w:numPr>
                <w:ilvl w:val="0"/>
                <w:numId w:val="3"/>
              </w:numPr>
              <w:ind w:left="367" w:hanging="263"/>
            </w:pPr>
            <w:r>
              <w:t>“</w:t>
            </w:r>
            <w:hyperlink r:id="rId49" w:history="1">
              <w:r w:rsidRPr="00462206">
                <w:rPr>
                  <w:rStyle w:val="Hyperlink"/>
                </w:rPr>
                <w:t>To Build a Fire</w:t>
              </w:r>
            </w:hyperlink>
            <w:r>
              <w:t>,” Jack London</w:t>
            </w:r>
          </w:p>
          <w:p w:rsidR="001E29E0" w:rsidRPr="00D60993" w:rsidRDefault="001E29E0" w:rsidP="004D0C58">
            <w:pPr>
              <w:pStyle w:val="ListParagraph"/>
              <w:numPr>
                <w:ilvl w:val="0"/>
                <w:numId w:val="3"/>
              </w:numPr>
              <w:ind w:left="367" w:hanging="263"/>
            </w:pPr>
            <w:r>
              <w:t>“</w:t>
            </w:r>
            <w:hyperlink r:id="rId50" w:history="1">
              <w:r w:rsidRPr="00892356">
                <w:rPr>
                  <w:rStyle w:val="Hyperlink"/>
                </w:rPr>
                <w:t>Requiem for a Nest</w:t>
              </w:r>
            </w:hyperlink>
            <w:r>
              <w:t>,” Wanda Coleman (Poem)</w:t>
            </w:r>
          </w:p>
          <w:p w:rsidR="001E29E0" w:rsidRPr="00D60993" w:rsidRDefault="001E29E0" w:rsidP="00925267">
            <w:pPr>
              <w:spacing w:before="120"/>
              <w:rPr>
                <w:i/>
                <w:u w:val="single"/>
              </w:rPr>
            </w:pPr>
            <w:r w:rsidRPr="00D60993">
              <w:rPr>
                <w:i/>
                <w:u w:val="single"/>
              </w:rPr>
              <w:t>Informational Texts</w:t>
            </w:r>
          </w:p>
          <w:p w:rsidR="001E29E0" w:rsidRDefault="001E29E0" w:rsidP="00007BBF">
            <w:pPr>
              <w:pStyle w:val="ListParagraph"/>
              <w:numPr>
                <w:ilvl w:val="0"/>
                <w:numId w:val="2"/>
              </w:numPr>
              <w:ind w:left="360" w:hanging="259"/>
            </w:pPr>
            <w:r>
              <w:t>“</w:t>
            </w:r>
            <w:hyperlink r:id="rId51" w:history="1">
              <w:r w:rsidRPr="00F26928">
                <w:rPr>
                  <w:rStyle w:val="Hyperlink"/>
                </w:rPr>
                <w:t>The Practice of Slowing Down</w:t>
              </w:r>
            </w:hyperlink>
            <w:r>
              <w:t xml:space="preserve">” from </w:t>
            </w:r>
            <w:r>
              <w:rPr>
                <w:i/>
              </w:rPr>
              <w:t>This I Believe</w:t>
            </w:r>
            <w:r>
              <w:t xml:space="preserve">, Phil Powers, </w:t>
            </w:r>
          </w:p>
          <w:p w:rsidR="001E29E0" w:rsidRPr="00E1369A" w:rsidRDefault="001E29E0" w:rsidP="00007BBF">
            <w:pPr>
              <w:pStyle w:val="ListParagraph"/>
              <w:numPr>
                <w:ilvl w:val="0"/>
                <w:numId w:val="2"/>
              </w:numPr>
              <w:ind w:left="360" w:hanging="259"/>
            </w:pPr>
            <w:r>
              <w:t>“</w:t>
            </w:r>
            <w:hyperlink r:id="rId52" w:history="1">
              <w:r w:rsidRPr="00E1369A">
                <w:rPr>
                  <w:rStyle w:val="Hyperlink"/>
                </w:rPr>
                <w:t>Survival Stories</w:t>
              </w:r>
            </w:hyperlink>
            <w:r>
              <w:t xml:space="preserve">,” </w:t>
            </w:r>
            <w:r w:rsidRPr="00E1369A">
              <w:rPr>
                <w:i/>
              </w:rPr>
              <w:t xml:space="preserve">Reader’s Digest </w:t>
            </w:r>
          </w:p>
          <w:p w:rsidR="001E29E0" w:rsidRPr="00E1369A" w:rsidRDefault="001E29E0" w:rsidP="00007BBF">
            <w:pPr>
              <w:pStyle w:val="ListParagraph"/>
              <w:numPr>
                <w:ilvl w:val="0"/>
                <w:numId w:val="2"/>
              </w:numPr>
              <w:ind w:left="360" w:hanging="259"/>
            </w:pPr>
            <w:r>
              <w:t>“</w:t>
            </w:r>
            <w:hyperlink r:id="rId53" w:history="1">
              <w:r w:rsidRPr="00E1369A">
                <w:rPr>
                  <w:rStyle w:val="Hyperlink"/>
                </w:rPr>
                <w:t>Your Story: Are You a Survivor?</w:t>
              </w:r>
            </w:hyperlink>
            <w:r>
              <w:t xml:space="preserve">,” </w:t>
            </w:r>
            <w:r w:rsidRPr="00E1369A">
              <w:rPr>
                <w:i/>
              </w:rPr>
              <w:t>National Geographic</w:t>
            </w:r>
          </w:p>
          <w:p w:rsidR="001E29E0" w:rsidRPr="00D60993" w:rsidRDefault="001E29E0" w:rsidP="00007BBF">
            <w:pPr>
              <w:pStyle w:val="ListParagraph"/>
              <w:numPr>
                <w:ilvl w:val="0"/>
                <w:numId w:val="2"/>
              </w:numPr>
              <w:ind w:left="360" w:hanging="259"/>
            </w:pPr>
            <w:r>
              <w:t>“</w:t>
            </w:r>
            <w:hyperlink r:id="rId54" w:history="1">
              <w:r w:rsidRPr="00E1369A">
                <w:rPr>
                  <w:rStyle w:val="Hyperlink"/>
                </w:rPr>
                <w:t>The Captivating Story Behind ‘127 Hours’</w:t>
              </w:r>
            </w:hyperlink>
            <w:r>
              <w:t xml:space="preserve">,” </w:t>
            </w:r>
            <w:r>
              <w:rPr>
                <w:i/>
              </w:rPr>
              <w:t>CBS</w:t>
            </w:r>
            <w:r w:rsidRPr="00E1369A">
              <w:rPr>
                <w:i/>
              </w:rPr>
              <w:t>News Sunday Morning</w:t>
            </w:r>
          </w:p>
          <w:p w:rsidR="001E29E0" w:rsidRPr="00D60993" w:rsidRDefault="001E29E0" w:rsidP="00925267">
            <w:pPr>
              <w:spacing w:before="120"/>
              <w:rPr>
                <w:i/>
                <w:u w:val="single"/>
              </w:rPr>
            </w:pPr>
            <w:r w:rsidRPr="00D60993">
              <w:rPr>
                <w:i/>
                <w:u w:val="single"/>
              </w:rPr>
              <w:t>Nonprint Texts</w:t>
            </w:r>
            <w:r w:rsidRPr="00D60993">
              <w:rPr>
                <w:i/>
              </w:rPr>
              <w:t xml:space="preserve"> (e.g., Media, Website, Video, Film, Music, Art, Graphics</w:t>
            </w:r>
          </w:p>
          <w:p w:rsidR="001E29E0" w:rsidRPr="00D60993" w:rsidRDefault="00AA508E" w:rsidP="00E1369A">
            <w:pPr>
              <w:pStyle w:val="ListParagraph"/>
              <w:numPr>
                <w:ilvl w:val="0"/>
                <w:numId w:val="2"/>
              </w:numPr>
              <w:ind w:left="342" w:hanging="270"/>
            </w:pPr>
            <w:hyperlink r:id="rId55" w:history="1">
              <w:r w:rsidR="001E29E0" w:rsidRPr="00E1369A">
                <w:rPr>
                  <w:rStyle w:val="Hyperlink"/>
                  <w:i/>
                </w:rPr>
                <w:t>Snow Fall: The Avalanche at Tunnel Creek</w:t>
              </w:r>
            </w:hyperlink>
            <w:r w:rsidR="001E29E0">
              <w:t>, John Branch (Website)</w:t>
            </w:r>
          </w:p>
        </w:tc>
        <w:tc>
          <w:tcPr>
            <w:tcW w:w="4500" w:type="dxa"/>
            <w:vMerge w:val="restart"/>
          </w:tcPr>
          <w:p w:rsidR="001E29E0" w:rsidRPr="00D60993" w:rsidRDefault="001E29E0" w:rsidP="00B04270">
            <w:pPr>
              <w:rPr>
                <w:b/>
              </w:rPr>
            </w:pPr>
            <w:r w:rsidRPr="00D60993">
              <w:rPr>
                <w:b/>
              </w:rPr>
              <w:t>Building Student Knowledge</w:t>
            </w:r>
          </w:p>
          <w:p w:rsidR="001E29E0" w:rsidRPr="00D60993" w:rsidRDefault="001E29E0" w:rsidP="005B0528">
            <w:r w:rsidRPr="00D030CE">
              <w:t>This set teaches students about p</w:t>
            </w:r>
            <w:r>
              <w:t xml:space="preserve">hysical and emotional survival in the face of grave danger and overwhelming odds. </w:t>
            </w:r>
            <w:r w:rsidRPr="00D030CE">
              <w:t>Students learn about the impo</w:t>
            </w:r>
            <w:r>
              <w:t xml:space="preserve">rtance of positive thinking, </w:t>
            </w:r>
            <w:r w:rsidRPr="00D030CE">
              <w:t>problem solving</w:t>
            </w:r>
            <w:r>
              <w:t>, and constant vigilance</w:t>
            </w:r>
            <w:r w:rsidRPr="00D030CE">
              <w:t xml:space="preserve"> when facing any situation, esp</w:t>
            </w:r>
            <w:r>
              <w:t>ecially a life threatening one. They will also learn about the struggle of man versus nature, our connection to the natural world, and our attempts to control it.</w:t>
            </w:r>
          </w:p>
        </w:tc>
        <w:tc>
          <w:tcPr>
            <w:tcW w:w="2430" w:type="dxa"/>
            <w:shd w:val="clear" w:color="auto" w:fill="D9D9D9" w:themeFill="background1" w:themeFillShade="D9"/>
          </w:tcPr>
          <w:p w:rsidR="001E29E0" w:rsidRPr="00E60D83" w:rsidRDefault="00AA508E" w:rsidP="00C52BF7">
            <w:pPr>
              <w:rPr>
                <w:b/>
              </w:rPr>
            </w:pPr>
            <w:hyperlink r:id="rId56" w:history="1">
              <w:r w:rsidR="00E40EA6" w:rsidRPr="00E40EA6">
                <w:rPr>
                  <w:rStyle w:val="Hyperlink"/>
                  <w:b/>
                </w:rPr>
                <w:t>Possible Common Core State Standards</w:t>
              </w:r>
            </w:hyperlink>
            <w:r w:rsidR="00E40EA6" w:rsidRPr="0048746B">
              <w:rPr>
                <w:rStyle w:val="FootnoteReference"/>
                <w:b/>
                <w:sz w:val="24"/>
                <w:szCs w:val="24"/>
              </w:rPr>
              <w:footnoteReference w:id="5"/>
            </w:r>
          </w:p>
        </w:tc>
      </w:tr>
      <w:tr w:rsidR="001E29E0" w:rsidRPr="00D60993" w:rsidTr="00E83E7D">
        <w:trPr>
          <w:trHeight w:val="1295"/>
        </w:trPr>
        <w:tc>
          <w:tcPr>
            <w:tcW w:w="1080" w:type="dxa"/>
            <w:vMerge/>
            <w:shd w:val="clear" w:color="auto" w:fill="D9D9D9" w:themeFill="background1" w:themeFillShade="D9"/>
          </w:tcPr>
          <w:p w:rsidR="001E29E0" w:rsidRPr="00D60993" w:rsidRDefault="001E29E0" w:rsidP="00B04270">
            <w:pPr>
              <w:contextualSpacing/>
              <w:rPr>
                <w:b/>
              </w:rPr>
            </w:pPr>
          </w:p>
        </w:tc>
        <w:tc>
          <w:tcPr>
            <w:tcW w:w="2700" w:type="dxa"/>
            <w:vMerge/>
          </w:tcPr>
          <w:p w:rsidR="001E29E0" w:rsidRPr="00D60993" w:rsidRDefault="001E29E0" w:rsidP="00B04270">
            <w:pPr>
              <w:rPr>
                <w:b/>
              </w:rPr>
            </w:pPr>
          </w:p>
        </w:tc>
        <w:tc>
          <w:tcPr>
            <w:tcW w:w="3780" w:type="dxa"/>
            <w:vMerge/>
          </w:tcPr>
          <w:p w:rsidR="001E29E0" w:rsidRPr="00D60993" w:rsidRDefault="001E29E0" w:rsidP="00925267">
            <w:pPr>
              <w:spacing w:after="120"/>
              <w:rPr>
                <w:b/>
              </w:rPr>
            </w:pPr>
          </w:p>
        </w:tc>
        <w:tc>
          <w:tcPr>
            <w:tcW w:w="4500" w:type="dxa"/>
            <w:vMerge/>
          </w:tcPr>
          <w:p w:rsidR="001E29E0" w:rsidRPr="00D60993" w:rsidRDefault="001E29E0" w:rsidP="00B04270">
            <w:pPr>
              <w:rPr>
                <w:b/>
              </w:rPr>
            </w:pPr>
          </w:p>
        </w:tc>
        <w:tc>
          <w:tcPr>
            <w:tcW w:w="2430" w:type="dxa"/>
          </w:tcPr>
          <w:p w:rsidR="001E29E0" w:rsidRPr="00D60993" w:rsidRDefault="001E29E0" w:rsidP="00B04270">
            <w:pPr>
              <w:rPr>
                <w:b/>
              </w:rPr>
            </w:pPr>
            <w:r w:rsidRPr="00D60993">
              <w:rPr>
                <w:b/>
              </w:rPr>
              <w:t>Reading</w:t>
            </w:r>
          </w:p>
          <w:p w:rsidR="001E29E0" w:rsidRDefault="001E29E0" w:rsidP="001921ED">
            <w:r>
              <w:t>RL.6</w:t>
            </w:r>
            <w:r w:rsidRPr="00D60993">
              <w:t>.1, RL.</w:t>
            </w:r>
            <w:r>
              <w:t>6.2, RL.6.3, RL.6.4, RL.6.5, RL.6</w:t>
            </w:r>
            <w:r w:rsidRPr="00D60993">
              <w:t>.</w:t>
            </w:r>
            <w:r>
              <w:t>6, RL.6.9, RL.</w:t>
            </w:r>
            <w:r w:rsidR="00F616AE">
              <w:t>6</w:t>
            </w:r>
            <w:r>
              <w:t>.10</w:t>
            </w:r>
          </w:p>
          <w:p w:rsidR="001E29E0" w:rsidRPr="00D60993" w:rsidRDefault="001E29E0" w:rsidP="004F29D5">
            <w:pPr>
              <w:spacing w:before="120"/>
              <w:rPr>
                <w:b/>
              </w:rPr>
            </w:pPr>
            <w:r>
              <w:t>RI.6</w:t>
            </w:r>
            <w:r w:rsidRPr="00D60993">
              <w:t>.1, RI.</w:t>
            </w:r>
            <w:r>
              <w:t>6</w:t>
            </w:r>
            <w:r w:rsidRPr="00D60993">
              <w:t>.2</w:t>
            </w:r>
            <w:r>
              <w:t>, RI.6.3, RI.6.4, RI.6.5, RI.6.6, RI.6.7, RI.6.8, RI.6.10</w:t>
            </w:r>
          </w:p>
        </w:tc>
      </w:tr>
      <w:tr w:rsidR="001E29E0" w:rsidRPr="00D60993" w:rsidTr="00E83E7D">
        <w:trPr>
          <w:trHeight w:val="845"/>
        </w:trPr>
        <w:tc>
          <w:tcPr>
            <w:tcW w:w="1080" w:type="dxa"/>
            <w:vMerge/>
            <w:shd w:val="clear" w:color="auto" w:fill="D9D9D9" w:themeFill="background1" w:themeFillShade="D9"/>
          </w:tcPr>
          <w:p w:rsidR="001E29E0" w:rsidRPr="00D60993" w:rsidRDefault="001E29E0" w:rsidP="00B04270">
            <w:pPr>
              <w:contextualSpacing/>
              <w:rPr>
                <w:b/>
              </w:rPr>
            </w:pPr>
          </w:p>
        </w:tc>
        <w:tc>
          <w:tcPr>
            <w:tcW w:w="2700" w:type="dxa"/>
            <w:vMerge w:val="restart"/>
          </w:tcPr>
          <w:p w:rsidR="001E29E0" w:rsidRPr="00CA4E88" w:rsidRDefault="001E29E0" w:rsidP="00B04270">
            <w:pPr>
              <w:rPr>
                <w:b/>
              </w:rPr>
            </w:pPr>
            <w:r w:rsidRPr="00CA4E88">
              <w:rPr>
                <w:b/>
              </w:rPr>
              <w:t>Text Complexity Rationale</w:t>
            </w:r>
          </w:p>
          <w:p w:rsidR="001E29E0" w:rsidRPr="00D60993" w:rsidRDefault="001E29E0" w:rsidP="00B04270">
            <w:pPr>
              <w:rPr>
                <w:b/>
              </w:rPr>
            </w:pPr>
            <w:r w:rsidRPr="00CA4E88">
              <w:t xml:space="preserve">The readability of the anchor text measures in the middle of the grades 6-8 band. The related texts vary in complexity. </w:t>
            </w:r>
            <w:r w:rsidRPr="00CA4E88">
              <w:rPr>
                <w:i/>
              </w:rPr>
              <w:t>Snow Fall: The Avalanche at Tunnel Creek</w:t>
            </w:r>
            <w:r w:rsidRPr="00CA4E88">
              <w:t xml:space="preserve"> offers opportunities for work with more complex and innovative structures</w:t>
            </w:r>
          </w:p>
        </w:tc>
        <w:tc>
          <w:tcPr>
            <w:tcW w:w="3780" w:type="dxa"/>
            <w:vMerge/>
          </w:tcPr>
          <w:p w:rsidR="001E29E0" w:rsidRPr="00D60993" w:rsidRDefault="001E29E0" w:rsidP="00925267">
            <w:pPr>
              <w:spacing w:after="120"/>
              <w:contextualSpacing/>
              <w:rPr>
                <w:b/>
              </w:rPr>
            </w:pPr>
          </w:p>
        </w:tc>
        <w:tc>
          <w:tcPr>
            <w:tcW w:w="4500" w:type="dxa"/>
            <w:vMerge w:val="restart"/>
          </w:tcPr>
          <w:p w:rsidR="001E29E0" w:rsidRPr="00D60993" w:rsidRDefault="001E29E0" w:rsidP="00B04270">
            <w:pPr>
              <w:rPr>
                <w:b/>
              </w:rPr>
            </w:pPr>
            <w:r>
              <w:rPr>
                <w:b/>
              </w:rPr>
              <w:t xml:space="preserve">Sample </w:t>
            </w:r>
            <w:r w:rsidRPr="00D60993">
              <w:rPr>
                <w:b/>
              </w:rPr>
              <w:t>Research</w:t>
            </w:r>
          </w:p>
          <w:p w:rsidR="001E29E0" w:rsidRDefault="001E29E0" w:rsidP="00B04270">
            <w:r w:rsidRPr="00D60993">
              <w:t xml:space="preserve">Students will </w:t>
            </w:r>
            <w:r>
              <w:t xml:space="preserve">select an event from the anchor text and </w:t>
            </w:r>
            <w:r w:rsidRPr="00D60993">
              <w:t xml:space="preserve">research </w:t>
            </w:r>
            <w:r>
              <w:t>Brian’s steps for survival. They will evaluate his skills against what experts say are the best methods and write a report explaining how Brian was successful and/or could have improved his situation.</w:t>
            </w:r>
          </w:p>
          <w:p w:rsidR="001E29E0" w:rsidRDefault="001E29E0" w:rsidP="00B04270"/>
          <w:p w:rsidR="001E29E0" w:rsidRDefault="001E29E0" w:rsidP="00B04270">
            <w:r>
              <w:t>Another option:</w:t>
            </w:r>
          </w:p>
          <w:p w:rsidR="001E29E0" w:rsidRPr="00D60993" w:rsidRDefault="001E29E0" w:rsidP="001921ED">
            <w:pPr>
              <w:rPr>
                <w:b/>
              </w:rPr>
            </w:pPr>
            <w:r w:rsidRPr="00D60993">
              <w:t xml:space="preserve">Students </w:t>
            </w:r>
            <w:r>
              <w:t xml:space="preserve">will gather the stories of a real-life survivor and compare the real-life accounts to Brian’s fictional accounts in </w:t>
            </w:r>
            <w:r>
              <w:rPr>
                <w:i/>
              </w:rPr>
              <w:t>Hatchet</w:t>
            </w:r>
            <w:r>
              <w:t xml:space="preserve">. </w:t>
            </w:r>
            <w:r w:rsidRPr="00D60993">
              <w:t xml:space="preserve">How </w:t>
            </w:r>
            <w:r>
              <w:t>do the real stories approach the idea of survival differently from the fictional portrayal? What themes or ideas are common?</w:t>
            </w:r>
          </w:p>
        </w:tc>
        <w:tc>
          <w:tcPr>
            <w:tcW w:w="2430" w:type="dxa"/>
          </w:tcPr>
          <w:p w:rsidR="001E29E0" w:rsidRPr="00D60993" w:rsidRDefault="001E29E0" w:rsidP="00B04270">
            <w:pPr>
              <w:rPr>
                <w:b/>
              </w:rPr>
            </w:pPr>
            <w:r w:rsidRPr="00D60993">
              <w:rPr>
                <w:b/>
              </w:rPr>
              <w:t>Writing</w:t>
            </w:r>
          </w:p>
          <w:p w:rsidR="001E29E0" w:rsidRPr="00D60993" w:rsidRDefault="001E29E0" w:rsidP="001921ED">
            <w:r w:rsidRPr="00D60993">
              <w:t>W.</w:t>
            </w:r>
            <w:r>
              <w:t>6</w:t>
            </w:r>
            <w:r w:rsidRPr="00D60993">
              <w:t>.1a-</w:t>
            </w:r>
            <w:r>
              <w:t>e</w:t>
            </w:r>
            <w:r w:rsidRPr="00D60993">
              <w:t>, W.</w:t>
            </w:r>
            <w:r>
              <w:t>6</w:t>
            </w:r>
            <w:r w:rsidRPr="00D60993">
              <w:t>.2a-</w:t>
            </w:r>
            <w:r>
              <w:t>f, W.6.4, W.6</w:t>
            </w:r>
            <w:r w:rsidRPr="00D60993">
              <w:t>.</w:t>
            </w:r>
            <w:r>
              <w:t>5, W.6.6, W.6.7, W.6.8, W.6.9a-b, W.6.10</w:t>
            </w:r>
          </w:p>
        </w:tc>
      </w:tr>
      <w:tr w:rsidR="001E29E0" w:rsidRPr="00D60993" w:rsidTr="00E83E7D">
        <w:trPr>
          <w:trHeight w:val="620"/>
        </w:trPr>
        <w:tc>
          <w:tcPr>
            <w:tcW w:w="1080" w:type="dxa"/>
            <w:vMerge/>
            <w:shd w:val="clear" w:color="auto" w:fill="D9D9D9" w:themeFill="background1" w:themeFillShade="D9"/>
          </w:tcPr>
          <w:p w:rsidR="001E29E0" w:rsidRPr="00D60993" w:rsidRDefault="001E29E0" w:rsidP="00B04270">
            <w:pPr>
              <w:rPr>
                <w:b/>
              </w:rPr>
            </w:pPr>
          </w:p>
        </w:tc>
        <w:tc>
          <w:tcPr>
            <w:tcW w:w="2700" w:type="dxa"/>
            <w:vMerge/>
          </w:tcPr>
          <w:p w:rsidR="001E29E0" w:rsidRPr="00CA4E88" w:rsidRDefault="001E29E0" w:rsidP="00B04270">
            <w:pPr>
              <w:rPr>
                <w:b/>
              </w:rPr>
            </w:pPr>
          </w:p>
        </w:tc>
        <w:tc>
          <w:tcPr>
            <w:tcW w:w="3780" w:type="dxa"/>
            <w:vMerge/>
          </w:tcPr>
          <w:p w:rsidR="001E29E0" w:rsidRPr="00D60993" w:rsidRDefault="001E29E0" w:rsidP="00925267">
            <w:pPr>
              <w:contextualSpacing/>
              <w:rPr>
                <w:b/>
              </w:rPr>
            </w:pPr>
          </w:p>
        </w:tc>
        <w:tc>
          <w:tcPr>
            <w:tcW w:w="4500" w:type="dxa"/>
            <w:vMerge/>
          </w:tcPr>
          <w:p w:rsidR="001E29E0" w:rsidRPr="00D60993" w:rsidRDefault="001E29E0" w:rsidP="001921ED"/>
        </w:tc>
        <w:tc>
          <w:tcPr>
            <w:tcW w:w="2430" w:type="dxa"/>
          </w:tcPr>
          <w:p w:rsidR="001E29E0" w:rsidRPr="00D60993" w:rsidRDefault="001E29E0" w:rsidP="00B04270">
            <w:pPr>
              <w:rPr>
                <w:b/>
              </w:rPr>
            </w:pPr>
            <w:r w:rsidRPr="00D60993">
              <w:rPr>
                <w:b/>
              </w:rPr>
              <w:t>Speaking and Listening</w:t>
            </w:r>
          </w:p>
          <w:p w:rsidR="001E29E0" w:rsidRPr="00D60993" w:rsidRDefault="001E29E0" w:rsidP="0068734A">
            <w:r>
              <w:t>SL.6</w:t>
            </w:r>
            <w:r w:rsidRPr="00D60993">
              <w:t>.1a-d,</w:t>
            </w:r>
            <w:r>
              <w:t xml:space="preserve"> SL.6.2, SL.6.3, SL.6</w:t>
            </w:r>
            <w:r w:rsidRPr="00D60993">
              <w:t>.6</w:t>
            </w:r>
          </w:p>
        </w:tc>
      </w:tr>
      <w:tr w:rsidR="001E29E0" w:rsidRPr="00D60993" w:rsidTr="00E83E7D">
        <w:trPr>
          <w:trHeight w:val="773"/>
        </w:trPr>
        <w:tc>
          <w:tcPr>
            <w:tcW w:w="1080" w:type="dxa"/>
            <w:vMerge/>
            <w:shd w:val="clear" w:color="auto" w:fill="D9D9D9" w:themeFill="background1" w:themeFillShade="D9"/>
          </w:tcPr>
          <w:p w:rsidR="001E29E0" w:rsidRPr="00D60993" w:rsidRDefault="001E29E0" w:rsidP="00B04270">
            <w:pPr>
              <w:rPr>
                <w:b/>
              </w:rPr>
            </w:pPr>
          </w:p>
        </w:tc>
        <w:tc>
          <w:tcPr>
            <w:tcW w:w="2700" w:type="dxa"/>
            <w:vMerge/>
          </w:tcPr>
          <w:p w:rsidR="001E29E0" w:rsidRPr="00D60993" w:rsidRDefault="001E29E0" w:rsidP="00B04270">
            <w:pPr>
              <w:rPr>
                <w:b/>
              </w:rPr>
            </w:pPr>
          </w:p>
        </w:tc>
        <w:tc>
          <w:tcPr>
            <w:tcW w:w="3780" w:type="dxa"/>
            <w:vMerge/>
          </w:tcPr>
          <w:p w:rsidR="001E29E0" w:rsidRPr="00D60993" w:rsidRDefault="001E29E0" w:rsidP="00925267">
            <w:pPr>
              <w:contextualSpacing/>
              <w:rPr>
                <w:b/>
              </w:rPr>
            </w:pPr>
          </w:p>
        </w:tc>
        <w:tc>
          <w:tcPr>
            <w:tcW w:w="4500" w:type="dxa"/>
            <w:vMerge/>
          </w:tcPr>
          <w:p w:rsidR="001E29E0" w:rsidRPr="00D60993" w:rsidRDefault="001E29E0" w:rsidP="00B04270">
            <w:pPr>
              <w:rPr>
                <w:b/>
              </w:rPr>
            </w:pPr>
          </w:p>
        </w:tc>
        <w:tc>
          <w:tcPr>
            <w:tcW w:w="2430" w:type="dxa"/>
          </w:tcPr>
          <w:p w:rsidR="001E29E0" w:rsidRPr="00D60993" w:rsidRDefault="001E29E0" w:rsidP="00B04270">
            <w:pPr>
              <w:rPr>
                <w:b/>
              </w:rPr>
            </w:pPr>
            <w:r w:rsidRPr="00D60993">
              <w:rPr>
                <w:b/>
              </w:rPr>
              <w:t>Language</w:t>
            </w:r>
          </w:p>
          <w:p w:rsidR="001E29E0" w:rsidRDefault="001E29E0" w:rsidP="00B04270">
            <w:r>
              <w:t>L.6</w:t>
            </w:r>
            <w:r w:rsidRPr="00D60993">
              <w:t>.1a-</w:t>
            </w:r>
            <w:r>
              <w:t>e, L.6</w:t>
            </w:r>
            <w:r w:rsidRPr="00D60993">
              <w:t>.2a-b</w:t>
            </w:r>
            <w:r>
              <w:t>,</w:t>
            </w:r>
            <w:r w:rsidRPr="00D60993">
              <w:t xml:space="preserve"> L.</w:t>
            </w:r>
            <w:r>
              <w:t>6</w:t>
            </w:r>
            <w:r w:rsidRPr="00D60993">
              <w:t>.3a</w:t>
            </w:r>
            <w:r>
              <w:t>-b,</w:t>
            </w:r>
            <w:r w:rsidRPr="00D60993">
              <w:t xml:space="preserve"> L.</w:t>
            </w:r>
            <w:r>
              <w:t>6</w:t>
            </w:r>
            <w:r w:rsidRPr="00D60993">
              <w:t>.4a-</w:t>
            </w:r>
            <w:r>
              <w:t xml:space="preserve">d, </w:t>
            </w:r>
            <w:r w:rsidRPr="00D60993">
              <w:t>L.</w:t>
            </w:r>
            <w:r>
              <w:t>6</w:t>
            </w:r>
            <w:r w:rsidRPr="00D60993">
              <w:t>.5a-c</w:t>
            </w:r>
            <w:r>
              <w:t>,</w:t>
            </w:r>
            <w:r w:rsidRPr="00D60993">
              <w:t xml:space="preserve"> L.</w:t>
            </w:r>
            <w:r>
              <w:t>6</w:t>
            </w:r>
            <w:r w:rsidRPr="00D60993">
              <w:t>.6</w:t>
            </w:r>
          </w:p>
          <w:p w:rsidR="001E29E0" w:rsidRPr="00D60993" w:rsidRDefault="001E29E0" w:rsidP="005E728D"/>
        </w:tc>
      </w:tr>
      <w:tr w:rsidR="00007BBF" w:rsidRPr="00D60993" w:rsidTr="00E83E7D">
        <w:trPr>
          <w:trHeight w:val="260"/>
        </w:trPr>
        <w:tc>
          <w:tcPr>
            <w:tcW w:w="1080" w:type="dxa"/>
            <w:vMerge/>
            <w:shd w:val="clear" w:color="auto" w:fill="D9D9D9" w:themeFill="background1" w:themeFillShade="D9"/>
          </w:tcPr>
          <w:p w:rsidR="00007BBF" w:rsidRPr="00D60993" w:rsidRDefault="00007BBF" w:rsidP="00B04270">
            <w:pPr>
              <w:contextualSpacing/>
              <w:rPr>
                <w:b/>
              </w:rPr>
            </w:pPr>
          </w:p>
        </w:tc>
        <w:tc>
          <w:tcPr>
            <w:tcW w:w="13410" w:type="dxa"/>
            <w:gridSpan w:val="4"/>
          </w:tcPr>
          <w:p w:rsidR="00007BBF" w:rsidRDefault="00007BBF" w:rsidP="00B04270">
            <w:pPr>
              <w:rPr>
                <w:b/>
              </w:rPr>
            </w:pPr>
            <w:r w:rsidRPr="00D60993">
              <w:rPr>
                <w:b/>
              </w:rPr>
              <w:t>Possible Teacher Resources</w:t>
            </w:r>
          </w:p>
          <w:p w:rsidR="00783B42" w:rsidRPr="0093351A" w:rsidRDefault="0093351A" w:rsidP="0093351A">
            <w:pPr>
              <w:rPr>
                <w:sz w:val="20"/>
                <w:szCs w:val="20"/>
              </w:rPr>
            </w:pPr>
            <w:r>
              <w:t xml:space="preserve">For student </w:t>
            </w:r>
            <w:r w:rsidR="003F7EE8">
              <w:t xml:space="preserve">research: </w:t>
            </w:r>
            <w:hyperlink r:id="rId57" w:history="1">
              <w:r w:rsidR="003F7EE8" w:rsidRPr="00D60993">
                <w:rPr>
                  <w:rStyle w:val="Hyperlink"/>
                </w:rPr>
                <w:t>http://artofmanliness.com/2010/03/11/10-wilderness-survival-lessons-from-hatchet/</w:t>
              </w:r>
            </w:hyperlink>
            <w:r>
              <w:rPr>
                <w:rStyle w:val="Hyperlink"/>
                <w:color w:val="auto"/>
                <w:u w:val="none"/>
              </w:rPr>
              <w:t xml:space="preserve">, </w:t>
            </w:r>
            <w:hyperlink r:id="rId58" w:history="1">
              <w:r w:rsidR="00783B42" w:rsidRPr="006D214E">
                <w:rPr>
                  <w:rStyle w:val="Hyperlink"/>
                </w:rPr>
                <w:t>http://www.wildwoodsurvival.com/survival/index.html</w:t>
              </w:r>
            </w:hyperlink>
            <w:r>
              <w:t xml:space="preserve">, and </w:t>
            </w:r>
            <w:r w:rsidR="00783B42">
              <w:t>“</w:t>
            </w:r>
            <w:hyperlink r:id="rId59" w:history="1">
              <w:r w:rsidR="00783B42" w:rsidRPr="0093351A">
                <w:rPr>
                  <w:rStyle w:val="Hyperlink"/>
                </w:rPr>
                <w:t>Hel</w:t>
              </w:r>
              <w:r w:rsidRPr="0093351A">
                <w:rPr>
                  <w:rStyle w:val="Hyperlink"/>
                </w:rPr>
                <w:t>p Me make it Through the Night—Surviving a Wilderness E</w:t>
              </w:r>
              <w:r w:rsidR="00783B42" w:rsidRPr="0093351A">
                <w:rPr>
                  <w:rStyle w:val="Hyperlink"/>
                </w:rPr>
                <w:t>mergency</w:t>
              </w:r>
            </w:hyperlink>
            <w:r w:rsidR="00783B42">
              <w:t xml:space="preserve">”, Kelly Stang, </w:t>
            </w:r>
            <w:r>
              <w:rPr>
                <w:i/>
              </w:rPr>
              <w:t xml:space="preserve">New York State Conservationist </w:t>
            </w:r>
            <w:r>
              <w:t>(April 2012)</w:t>
            </w:r>
          </w:p>
        </w:tc>
      </w:tr>
    </w:tbl>
    <w:p w:rsidR="00007BBF" w:rsidRDefault="00007BBF" w:rsidP="00007BBF">
      <w:pPr>
        <w:spacing w:after="0"/>
      </w:pPr>
    </w:p>
    <w:p w:rsidR="00EB27B0" w:rsidRDefault="00EB27B0">
      <w:pPr>
        <w:rPr>
          <w:rFonts w:cs="Cambria"/>
          <w:b/>
          <w:color w:val="000000" w:themeColor="text1"/>
          <w:sz w:val="32"/>
          <w:szCs w:val="32"/>
        </w:rPr>
      </w:pPr>
      <w:bookmarkStart w:id="11" w:name="Achaeology"/>
      <w:bookmarkEnd w:id="11"/>
      <w:r>
        <w:rPr>
          <w:rFonts w:cs="Cambria"/>
          <w:b/>
          <w:color w:val="000000" w:themeColor="text1"/>
          <w:sz w:val="32"/>
          <w:szCs w:val="32"/>
        </w:rPr>
        <w:br w:type="page"/>
      </w:r>
    </w:p>
    <w:p w:rsidR="00266355" w:rsidRDefault="00266355" w:rsidP="00266355">
      <w:pPr>
        <w:tabs>
          <w:tab w:val="left" w:pos="1320"/>
          <w:tab w:val="center" w:pos="6480"/>
        </w:tabs>
        <w:jc w:val="center"/>
        <w:rPr>
          <w:rFonts w:cs="Cambria"/>
          <w:b/>
          <w:color w:val="000000" w:themeColor="text1"/>
          <w:sz w:val="32"/>
          <w:szCs w:val="32"/>
        </w:rPr>
      </w:pPr>
      <w:bookmarkStart w:id="12" w:name="Success"/>
      <w:bookmarkEnd w:id="12"/>
      <w:r>
        <w:rPr>
          <w:rFonts w:cs="Cambria"/>
          <w:b/>
          <w:color w:val="000000" w:themeColor="text1"/>
          <w:sz w:val="32"/>
          <w:szCs w:val="32"/>
        </w:rPr>
        <w:lastRenderedPageBreak/>
        <w:t>English Language Arts/Literacy Grade 6 Year-in-Detail, cont. (SAMPLE)</w:t>
      </w:r>
    </w:p>
    <w:tbl>
      <w:tblPr>
        <w:tblW w:w="14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2070"/>
        <w:gridCol w:w="5490"/>
        <w:gridCol w:w="3690"/>
        <w:gridCol w:w="2340"/>
      </w:tblGrid>
      <w:tr w:rsidR="000D1224" w:rsidRPr="005F2303" w:rsidTr="00426D94">
        <w:trPr>
          <w:trHeight w:val="602"/>
        </w:trPr>
        <w:tc>
          <w:tcPr>
            <w:tcW w:w="810" w:type="dxa"/>
            <w:vMerge w:val="restart"/>
            <w:shd w:val="clear" w:color="auto" w:fill="D9D9D9" w:themeFill="background1" w:themeFillShade="D9"/>
          </w:tcPr>
          <w:p w:rsidR="000D1224" w:rsidRPr="005F2303" w:rsidRDefault="00AA508E" w:rsidP="00827BB5">
            <w:pPr>
              <w:spacing w:after="120" w:line="240" w:lineRule="auto"/>
              <w:rPr>
                <w:b/>
                <w:sz w:val="21"/>
                <w:szCs w:val="21"/>
              </w:rPr>
            </w:pPr>
            <w:hyperlink r:id="rId60" w:history="1">
              <w:r w:rsidR="000D1224" w:rsidRPr="006C3D61">
                <w:rPr>
                  <w:rStyle w:val="Hyperlink"/>
                  <w:b/>
                  <w:sz w:val="21"/>
                  <w:szCs w:val="21"/>
                </w:rPr>
                <w:t>Unit Four</w:t>
              </w:r>
            </w:hyperlink>
          </w:p>
        </w:tc>
        <w:tc>
          <w:tcPr>
            <w:tcW w:w="2070" w:type="dxa"/>
            <w:vMerge w:val="restart"/>
            <w:shd w:val="clear" w:color="auto" w:fill="auto"/>
          </w:tcPr>
          <w:p w:rsidR="000D1224" w:rsidRPr="005F2303" w:rsidRDefault="000D1224" w:rsidP="001F580C">
            <w:pPr>
              <w:spacing w:after="0" w:line="240" w:lineRule="auto"/>
              <w:rPr>
                <w:b/>
                <w:sz w:val="21"/>
                <w:szCs w:val="21"/>
              </w:rPr>
            </w:pPr>
            <w:r w:rsidRPr="005F2303">
              <w:rPr>
                <w:b/>
                <w:sz w:val="21"/>
                <w:szCs w:val="21"/>
              </w:rPr>
              <w:t>Anchor Text</w:t>
            </w:r>
          </w:p>
          <w:p w:rsidR="000D1224" w:rsidRPr="005F2303" w:rsidRDefault="000D1224" w:rsidP="001F580C">
            <w:pPr>
              <w:spacing w:after="0" w:line="240" w:lineRule="auto"/>
              <w:rPr>
                <w:sz w:val="21"/>
                <w:szCs w:val="21"/>
              </w:rPr>
            </w:pPr>
            <w:r w:rsidRPr="005F2303">
              <w:rPr>
                <w:sz w:val="21"/>
                <w:szCs w:val="21"/>
              </w:rPr>
              <w:t>“</w:t>
            </w:r>
            <w:hyperlink r:id="rId61" w:history="1">
              <w:r w:rsidRPr="005F2303">
                <w:rPr>
                  <w:rStyle w:val="Hyperlink"/>
                  <w:sz w:val="21"/>
                  <w:szCs w:val="21"/>
                </w:rPr>
                <w:t>Read and Watch: Steve Jobs’ Stanford Commencement Address</w:t>
              </w:r>
            </w:hyperlink>
            <w:r w:rsidR="003C1DEA">
              <w:rPr>
                <w:sz w:val="21"/>
                <w:szCs w:val="21"/>
              </w:rPr>
              <w:t>,” Mark Memmott, NPR</w:t>
            </w:r>
          </w:p>
          <w:p w:rsidR="000D1224" w:rsidRPr="005F2303" w:rsidRDefault="000D1224" w:rsidP="001F580C">
            <w:pPr>
              <w:spacing w:after="0" w:line="240" w:lineRule="auto"/>
              <w:rPr>
                <w:rStyle w:val="contributornametrigger"/>
                <w:color w:val="000000"/>
                <w:sz w:val="21"/>
                <w:szCs w:val="21"/>
              </w:rPr>
            </w:pPr>
          </w:p>
          <w:p w:rsidR="000D1224" w:rsidRPr="005F2303" w:rsidRDefault="000D1224" w:rsidP="001F580C">
            <w:pPr>
              <w:autoSpaceDE w:val="0"/>
              <w:autoSpaceDN w:val="0"/>
              <w:adjustRightInd w:val="0"/>
              <w:spacing w:after="0" w:line="240" w:lineRule="auto"/>
              <w:rPr>
                <w:sz w:val="21"/>
                <w:szCs w:val="21"/>
              </w:rPr>
            </w:pPr>
          </w:p>
        </w:tc>
        <w:tc>
          <w:tcPr>
            <w:tcW w:w="5490" w:type="dxa"/>
            <w:vMerge w:val="restart"/>
            <w:shd w:val="clear" w:color="auto" w:fill="auto"/>
          </w:tcPr>
          <w:p w:rsidR="000D1224" w:rsidRPr="005F2303" w:rsidRDefault="000D1224" w:rsidP="003539C0">
            <w:pPr>
              <w:spacing w:after="0" w:line="240" w:lineRule="auto"/>
              <w:rPr>
                <w:b/>
                <w:sz w:val="21"/>
                <w:szCs w:val="21"/>
              </w:rPr>
            </w:pPr>
            <w:r w:rsidRPr="005F2303">
              <w:rPr>
                <w:b/>
                <w:sz w:val="21"/>
                <w:szCs w:val="21"/>
              </w:rPr>
              <w:t>Related Texts</w:t>
            </w:r>
          </w:p>
          <w:p w:rsidR="000D1224" w:rsidRPr="005F2303" w:rsidRDefault="000D1224" w:rsidP="00827BB5">
            <w:pPr>
              <w:spacing w:after="0" w:line="240" w:lineRule="auto"/>
              <w:rPr>
                <w:i/>
                <w:sz w:val="21"/>
                <w:szCs w:val="21"/>
                <w:u w:val="single"/>
              </w:rPr>
            </w:pPr>
            <w:r w:rsidRPr="005F2303">
              <w:rPr>
                <w:i/>
                <w:sz w:val="21"/>
                <w:szCs w:val="21"/>
                <w:u w:val="single"/>
              </w:rPr>
              <w:t>Literary Texts</w:t>
            </w:r>
          </w:p>
          <w:p w:rsidR="000D1224" w:rsidRPr="005F2303" w:rsidRDefault="000D1224" w:rsidP="00827BB5">
            <w:pPr>
              <w:pStyle w:val="ListParagraph"/>
              <w:numPr>
                <w:ilvl w:val="0"/>
                <w:numId w:val="5"/>
              </w:numPr>
              <w:spacing w:after="0" w:line="240" w:lineRule="auto"/>
              <w:ind w:left="342" w:hanging="270"/>
              <w:contextualSpacing w:val="0"/>
              <w:rPr>
                <w:sz w:val="21"/>
                <w:szCs w:val="21"/>
              </w:rPr>
            </w:pPr>
            <w:r w:rsidRPr="005F2303">
              <w:rPr>
                <w:sz w:val="21"/>
                <w:szCs w:val="21"/>
              </w:rPr>
              <w:t>“</w:t>
            </w:r>
            <w:hyperlink r:id="rId62" w:history="1">
              <w:r w:rsidRPr="005F2303">
                <w:rPr>
                  <w:rStyle w:val="Hyperlink"/>
                  <w:sz w:val="21"/>
                  <w:szCs w:val="21"/>
                </w:rPr>
                <w:t>Mother to Son</w:t>
              </w:r>
            </w:hyperlink>
            <w:r w:rsidRPr="005F2303">
              <w:rPr>
                <w:sz w:val="21"/>
                <w:szCs w:val="21"/>
              </w:rPr>
              <w:t>,” Langston Hughes (Poem)</w:t>
            </w:r>
          </w:p>
          <w:p w:rsidR="000D1224" w:rsidRPr="005F2303" w:rsidRDefault="000D1224" w:rsidP="00827BB5">
            <w:pPr>
              <w:pStyle w:val="ListParagraph"/>
              <w:numPr>
                <w:ilvl w:val="0"/>
                <w:numId w:val="5"/>
              </w:numPr>
              <w:spacing w:after="0" w:line="240" w:lineRule="auto"/>
              <w:ind w:left="342" w:hanging="270"/>
              <w:contextualSpacing w:val="0"/>
              <w:rPr>
                <w:sz w:val="21"/>
                <w:szCs w:val="21"/>
              </w:rPr>
            </w:pPr>
            <w:r w:rsidRPr="005F2303">
              <w:rPr>
                <w:sz w:val="21"/>
                <w:szCs w:val="21"/>
              </w:rPr>
              <w:t>“</w:t>
            </w:r>
            <w:hyperlink r:id="rId63" w:history="1">
              <w:r w:rsidRPr="005F2303">
                <w:rPr>
                  <w:rStyle w:val="Hyperlink"/>
                  <w:sz w:val="21"/>
                  <w:szCs w:val="21"/>
                </w:rPr>
                <w:t>To Failure</w:t>
              </w:r>
            </w:hyperlink>
            <w:r w:rsidRPr="005F2303">
              <w:rPr>
                <w:sz w:val="21"/>
                <w:szCs w:val="21"/>
              </w:rPr>
              <w:t>,” Philip Larkin (Poem)</w:t>
            </w:r>
          </w:p>
          <w:p w:rsidR="000D1224" w:rsidRPr="005F2303" w:rsidRDefault="000D1224" w:rsidP="00827BB5">
            <w:pPr>
              <w:pStyle w:val="ListParagraph"/>
              <w:numPr>
                <w:ilvl w:val="0"/>
                <w:numId w:val="5"/>
              </w:numPr>
              <w:spacing w:after="0" w:line="240" w:lineRule="auto"/>
              <w:ind w:left="342" w:hanging="270"/>
              <w:contextualSpacing w:val="0"/>
              <w:rPr>
                <w:sz w:val="21"/>
                <w:szCs w:val="21"/>
              </w:rPr>
            </w:pPr>
            <w:r w:rsidRPr="005F2303">
              <w:rPr>
                <w:sz w:val="21"/>
                <w:szCs w:val="21"/>
              </w:rPr>
              <w:t>“</w:t>
            </w:r>
            <w:hyperlink r:id="rId64" w:history="1">
              <w:r w:rsidRPr="005F2303">
                <w:rPr>
                  <w:rStyle w:val="Hyperlink"/>
                  <w:sz w:val="21"/>
                  <w:szCs w:val="21"/>
                </w:rPr>
                <w:t>Casey at the Bat</w:t>
              </w:r>
            </w:hyperlink>
            <w:r w:rsidRPr="005F2303">
              <w:rPr>
                <w:sz w:val="21"/>
                <w:szCs w:val="21"/>
              </w:rPr>
              <w:t>,” Ernest Lawrence Thayer (Appendix B Exemplar, Poem)</w:t>
            </w:r>
          </w:p>
          <w:p w:rsidR="000D1224" w:rsidRPr="005F2303" w:rsidRDefault="000D1224" w:rsidP="00827BB5">
            <w:pPr>
              <w:pStyle w:val="ListParagraph"/>
              <w:numPr>
                <w:ilvl w:val="0"/>
                <w:numId w:val="5"/>
              </w:numPr>
              <w:spacing w:after="0" w:line="240" w:lineRule="auto"/>
              <w:ind w:left="342" w:hanging="270"/>
              <w:contextualSpacing w:val="0"/>
              <w:rPr>
                <w:sz w:val="21"/>
                <w:szCs w:val="21"/>
              </w:rPr>
            </w:pPr>
            <w:r w:rsidRPr="005F2303">
              <w:rPr>
                <w:sz w:val="21"/>
                <w:szCs w:val="21"/>
              </w:rPr>
              <w:t>“</w:t>
            </w:r>
            <w:hyperlink r:id="rId65" w:history="1">
              <w:r w:rsidRPr="005F2303">
                <w:rPr>
                  <w:rStyle w:val="Hyperlink"/>
                  <w:sz w:val="21"/>
                  <w:szCs w:val="21"/>
                </w:rPr>
                <w:t>The Story of David and Goliath</w:t>
              </w:r>
            </w:hyperlink>
            <w:r w:rsidRPr="005F2303">
              <w:rPr>
                <w:sz w:val="21"/>
                <w:szCs w:val="21"/>
              </w:rPr>
              <w:t xml:space="preserve">,” 1 Samuel 17, </w:t>
            </w:r>
            <w:r w:rsidRPr="005F2303">
              <w:rPr>
                <w:i/>
                <w:sz w:val="21"/>
                <w:szCs w:val="21"/>
              </w:rPr>
              <w:t>The Holy Bible</w:t>
            </w:r>
          </w:p>
          <w:p w:rsidR="000D1224" w:rsidRPr="005F2303" w:rsidRDefault="000D1224" w:rsidP="00827BB5">
            <w:pPr>
              <w:spacing w:before="120" w:after="0" w:line="240" w:lineRule="auto"/>
              <w:rPr>
                <w:i/>
                <w:sz w:val="21"/>
                <w:szCs w:val="21"/>
                <w:u w:val="single"/>
              </w:rPr>
            </w:pPr>
            <w:r w:rsidRPr="005F2303">
              <w:rPr>
                <w:i/>
                <w:sz w:val="21"/>
                <w:szCs w:val="21"/>
                <w:u w:val="single"/>
              </w:rPr>
              <w:t>Informational Texts</w:t>
            </w:r>
          </w:p>
          <w:p w:rsidR="000D1224" w:rsidRPr="005F2303" w:rsidRDefault="000D1224" w:rsidP="00C52BF7">
            <w:pPr>
              <w:pStyle w:val="ListParagraph"/>
              <w:numPr>
                <w:ilvl w:val="0"/>
                <w:numId w:val="5"/>
              </w:numPr>
              <w:spacing w:after="0" w:line="240" w:lineRule="auto"/>
              <w:ind w:left="342" w:hanging="270"/>
              <w:contextualSpacing w:val="0"/>
              <w:rPr>
                <w:rStyle w:val="contributornametrigger"/>
                <w:sz w:val="21"/>
                <w:szCs w:val="21"/>
              </w:rPr>
            </w:pPr>
            <w:r w:rsidRPr="005F2303">
              <w:rPr>
                <w:rStyle w:val="contributornametrigger"/>
                <w:color w:val="000000"/>
                <w:sz w:val="21"/>
                <w:szCs w:val="21"/>
              </w:rPr>
              <w:t>“</w:t>
            </w:r>
            <w:hyperlink r:id="rId66" w:history="1">
              <w:r w:rsidRPr="005F2303">
                <w:rPr>
                  <w:rStyle w:val="Hyperlink"/>
                  <w:sz w:val="21"/>
                  <w:szCs w:val="21"/>
                </w:rPr>
                <w:t>What it Takes to Be Great</w:t>
              </w:r>
            </w:hyperlink>
            <w:r w:rsidRPr="005F2303">
              <w:rPr>
                <w:rStyle w:val="contributornametrigger"/>
                <w:color w:val="000000"/>
                <w:sz w:val="21"/>
                <w:szCs w:val="21"/>
              </w:rPr>
              <w:t xml:space="preserve">” from </w:t>
            </w:r>
            <w:r w:rsidRPr="005F2303">
              <w:rPr>
                <w:rStyle w:val="contributornametrigger"/>
                <w:i/>
                <w:color w:val="000000"/>
                <w:sz w:val="21"/>
                <w:szCs w:val="21"/>
              </w:rPr>
              <w:t>FORTUNE</w:t>
            </w:r>
            <w:r w:rsidRPr="005F2303">
              <w:rPr>
                <w:rStyle w:val="contributornametrigger"/>
                <w:color w:val="000000"/>
                <w:sz w:val="21"/>
                <w:szCs w:val="21"/>
              </w:rPr>
              <w:t xml:space="preserve"> Magazine, Geoffrey Colvin</w:t>
            </w:r>
          </w:p>
          <w:p w:rsidR="000D1224" w:rsidRPr="005F2303" w:rsidRDefault="000D1224" w:rsidP="00C52BF7">
            <w:pPr>
              <w:pStyle w:val="ListParagraph"/>
              <w:numPr>
                <w:ilvl w:val="0"/>
                <w:numId w:val="5"/>
              </w:numPr>
              <w:spacing w:after="0" w:line="240" w:lineRule="auto"/>
              <w:ind w:left="342" w:hanging="270"/>
              <w:contextualSpacing w:val="0"/>
              <w:rPr>
                <w:sz w:val="21"/>
                <w:szCs w:val="21"/>
              </w:rPr>
            </w:pPr>
            <w:r w:rsidRPr="005F2303">
              <w:rPr>
                <w:sz w:val="21"/>
                <w:szCs w:val="21"/>
              </w:rPr>
              <w:t>“</w:t>
            </w:r>
            <w:hyperlink r:id="rId67" w:history="1">
              <w:r w:rsidRPr="005F2303">
                <w:rPr>
                  <w:rStyle w:val="Hyperlink"/>
                  <w:sz w:val="21"/>
                  <w:szCs w:val="21"/>
                </w:rPr>
                <w:t>Overcoming Obstacles: How Your Biggest Failure Can Lead to Your Success</w:t>
              </w:r>
            </w:hyperlink>
            <w:r w:rsidRPr="005F2303">
              <w:rPr>
                <w:sz w:val="21"/>
                <w:szCs w:val="21"/>
              </w:rPr>
              <w:t xml:space="preserve">” from the </w:t>
            </w:r>
            <w:r w:rsidRPr="005F2303">
              <w:rPr>
                <w:i/>
                <w:sz w:val="21"/>
                <w:szCs w:val="21"/>
              </w:rPr>
              <w:t>Chicago Tribune</w:t>
            </w:r>
            <w:r w:rsidRPr="005F2303">
              <w:rPr>
                <w:sz w:val="21"/>
                <w:szCs w:val="21"/>
              </w:rPr>
              <w:t>, Jody Michael</w:t>
            </w:r>
          </w:p>
          <w:p w:rsidR="000D1224" w:rsidRPr="005F2303" w:rsidRDefault="000D1224" w:rsidP="00827BB5">
            <w:pPr>
              <w:pStyle w:val="ListParagraph"/>
              <w:numPr>
                <w:ilvl w:val="0"/>
                <w:numId w:val="5"/>
              </w:numPr>
              <w:spacing w:after="0" w:line="240" w:lineRule="auto"/>
              <w:ind w:left="342" w:hanging="270"/>
              <w:contextualSpacing w:val="0"/>
              <w:rPr>
                <w:sz w:val="21"/>
                <w:szCs w:val="21"/>
              </w:rPr>
            </w:pPr>
            <w:r w:rsidRPr="005F2303">
              <w:rPr>
                <w:sz w:val="21"/>
                <w:szCs w:val="21"/>
              </w:rPr>
              <w:t>“</w:t>
            </w:r>
            <w:hyperlink r:id="rId68" w:history="1">
              <w:r w:rsidRPr="005F2303">
                <w:rPr>
                  <w:rStyle w:val="Hyperlink"/>
                  <w:sz w:val="21"/>
                  <w:szCs w:val="21"/>
                </w:rPr>
                <w:t>11 Steps Toward Deliberate Practice</w:t>
              </w:r>
            </w:hyperlink>
            <w:r w:rsidRPr="005F2303">
              <w:rPr>
                <w:sz w:val="21"/>
                <w:szCs w:val="21"/>
              </w:rPr>
              <w:t xml:space="preserve">,” Lukas Kyska, </w:t>
            </w:r>
            <w:r w:rsidRPr="005F2303">
              <w:rPr>
                <w:i/>
                <w:sz w:val="21"/>
                <w:szCs w:val="21"/>
              </w:rPr>
              <w:t>The Aspiring Guitarist</w:t>
            </w:r>
          </w:p>
          <w:p w:rsidR="000D1224" w:rsidRPr="005F2303" w:rsidRDefault="000D1224" w:rsidP="009B4153">
            <w:pPr>
              <w:pStyle w:val="ListParagraph"/>
              <w:numPr>
                <w:ilvl w:val="0"/>
                <w:numId w:val="5"/>
              </w:numPr>
              <w:spacing w:after="0" w:line="240" w:lineRule="auto"/>
              <w:ind w:left="342" w:hanging="270"/>
              <w:contextualSpacing w:val="0"/>
              <w:rPr>
                <w:rFonts w:cs="Calibri"/>
                <w:color w:val="000000" w:themeColor="text1"/>
                <w:sz w:val="21"/>
                <w:szCs w:val="21"/>
              </w:rPr>
            </w:pPr>
            <w:r>
              <w:rPr>
                <w:rFonts w:cs="Calibri"/>
                <w:color w:val="000000" w:themeColor="text1"/>
                <w:sz w:val="21"/>
                <w:szCs w:val="21"/>
              </w:rPr>
              <w:t>“</w:t>
            </w:r>
            <w:hyperlink r:id="rId69" w:history="1">
              <w:r w:rsidRPr="00F616AE">
                <w:rPr>
                  <w:rStyle w:val="Hyperlink"/>
                  <w:rFonts w:cs="Calibri"/>
                  <w:sz w:val="21"/>
                  <w:szCs w:val="21"/>
                </w:rPr>
                <w:t>Happy Talk</w:t>
              </w:r>
            </w:hyperlink>
            <w:r>
              <w:rPr>
                <w:rFonts w:cs="Calibri"/>
                <w:color w:val="000000" w:themeColor="text1"/>
                <w:sz w:val="21"/>
                <w:szCs w:val="21"/>
              </w:rPr>
              <w:t xml:space="preserve">” </w:t>
            </w:r>
            <w:r w:rsidRPr="005F2303">
              <w:rPr>
                <w:rFonts w:cs="Calibri"/>
                <w:color w:val="000000" w:themeColor="text1"/>
                <w:sz w:val="21"/>
                <w:szCs w:val="21"/>
              </w:rPr>
              <w:t xml:space="preserve">from </w:t>
            </w:r>
            <w:r w:rsidRPr="005F2303">
              <w:rPr>
                <w:rFonts w:cs="Calibri"/>
                <w:i/>
                <w:color w:val="000000" w:themeColor="text1"/>
                <w:sz w:val="21"/>
                <w:szCs w:val="21"/>
              </w:rPr>
              <w:t>This I Believe</w:t>
            </w:r>
            <w:r w:rsidRPr="005F2303">
              <w:rPr>
                <w:rFonts w:cs="Calibri"/>
                <w:color w:val="000000" w:themeColor="text1"/>
                <w:sz w:val="21"/>
                <w:szCs w:val="21"/>
              </w:rPr>
              <w:t>, Oscar Hammerstein II</w:t>
            </w:r>
          </w:p>
          <w:p w:rsidR="000D1224" w:rsidRPr="005F2303" w:rsidRDefault="000D1224" w:rsidP="008D4EF4">
            <w:pPr>
              <w:pStyle w:val="ListParagraph"/>
              <w:numPr>
                <w:ilvl w:val="0"/>
                <w:numId w:val="5"/>
              </w:numPr>
              <w:spacing w:after="0" w:line="240" w:lineRule="auto"/>
              <w:ind w:left="342" w:hanging="270"/>
              <w:contextualSpacing w:val="0"/>
              <w:rPr>
                <w:rFonts w:cs="Calibri"/>
                <w:color w:val="000000" w:themeColor="text1"/>
                <w:sz w:val="21"/>
                <w:szCs w:val="21"/>
              </w:rPr>
            </w:pPr>
            <w:r>
              <w:rPr>
                <w:rFonts w:cs="Calibri"/>
                <w:color w:val="000000" w:themeColor="text1"/>
                <w:sz w:val="21"/>
                <w:szCs w:val="21"/>
              </w:rPr>
              <w:t>Small-g</w:t>
            </w:r>
            <w:r w:rsidRPr="005F2303">
              <w:rPr>
                <w:rFonts w:cs="Calibri"/>
                <w:color w:val="000000" w:themeColor="text1"/>
                <w:sz w:val="21"/>
                <w:szCs w:val="21"/>
              </w:rPr>
              <w:t xml:space="preserve">roup investigation </w:t>
            </w:r>
            <w:r>
              <w:rPr>
                <w:rFonts w:cs="Calibri"/>
                <w:color w:val="000000" w:themeColor="text1"/>
                <w:sz w:val="21"/>
                <w:szCs w:val="21"/>
              </w:rPr>
              <w:t>of different perspectives of</w:t>
            </w:r>
            <w:r w:rsidRPr="005F2303">
              <w:rPr>
                <w:rFonts w:cs="Calibri"/>
                <w:color w:val="000000" w:themeColor="text1"/>
                <w:sz w:val="21"/>
                <w:szCs w:val="21"/>
              </w:rPr>
              <w:t xml:space="preserve"> famous</w:t>
            </w:r>
            <w:r>
              <w:rPr>
                <w:rFonts w:cs="Calibri"/>
                <w:color w:val="000000" w:themeColor="text1"/>
                <w:sz w:val="21"/>
                <w:szCs w:val="21"/>
              </w:rPr>
              <w:t xml:space="preserve"> people </w:t>
            </w:r>
            <w:r w:rsidRPr="005F2303">
              <w:rPr>
                <w:rFonts w:cs="Calibri"/>
                <w:color w:val="000000" w:themeColor="text1"/>
                <w:sz w:val="21"/>
                <w:szCs w:val="21"/>
              </w:rPr>
              <w:t>w</w:t>
            </w:r>
            <w:r>
              <w:rPr>
                <w:rFonts w:cs="Calibri"/>
                <w:color w:val="000000" w:themeColor="text1"/>
                <w:sz w:val="21"/>
                <w:szCs w:val="21"/>
              </w:rPr>
              <w:t xml:space="preserve">ho used failure to move forward; present findings to class (See </w:t>
            </w:r>
            <w:r w:rsidRPr="005F2303">
              <w:rPr>
                <w:rFonts w:cs="Calibri"/>
                <w:color w:val="000000" w:themeColor="text1"/>
                <w:sz w:val="21"/>
                <w:szCs w:val="21"/>
              </w:rPr>
              <w:t>Teacher Resources</w:t>
            </w:r>
            <w:r>
              <w:rPr>
                <w:rFonts w:cs="Calibri"/>
                <w:color w:val="000000" w:themeColor="text1"/>
                <w:sz w:val="21"/>
                <w:szCs w:val="21"/>
              </w:rPr>
              <w:t>)</w:t>
            </w:r>
          </w:p>
          <w:p w:rsidR="000D1224" w:rsidRPr="000D1224" w:rsidRDefault="000D1224" w:rsidP="000D1224">
            <w:pPr>
              <w:spacing w:before="120" w:after="0" w:line="240" w:lineRule="auto"/>
              <w:rPr>
                <w:i/>
                <w:sz w:val="21"/>
                <w:szCs w:val="21"/>
                <w:u w:val="single"/>
              </w:rPr>
            </w:pPr>
            <w:r w:rsidRPr="005F2303">
              <w:rPr>
                <w:i/>
                <w:sz w:val="21"/>
                <w:szCs w:val="21"/>
                <w:u w:val="single"/>
              </w:rPr>
              <w:t>Nonprint Texts</w:t>
            </w:r>
          </w:p>
          <w:p w:rsidR="000D1224" w:rsidRPr="00A25903" w:rsidRDefault="000D1224" w:rsidP="00A25903">
            <w:pPr>
              <w:pStyle w:val="ListParagraph"/>
              <w:numPr>
                <w:ilvl w:val="0"/>
                <w:numId w:val="5"/>
              </w:numPr>
              <w:spacing w:after="0" w:line="240" w:lineRule="auto"/>
              <w:ind w:left="342" w:hanging="270"/>
              <w:contextualSpacing w:val="0"/>
              <w:rPr>
                <w:color w:val="FF0000"/>
                <w:sz w:val="21"/>
                <w:szCs w:val="21"/>
              </w:rPr>
            </w:pPr>
            <w:r w:rsidRPr="00A25903">
              <w:rPr>
                <w:sz w:val="21"/>
                <w:szCs w:val="21"/>
              </w:rPr>
              <w:t>“</w:t>
            </w:r>
            <w:hyperlink r:id="rId70" w:history="1">
              <w:r w:rsidRPr="00A25903">
                <w:rPr>
                  <w:rStyle w:val="Hyperlink"/>
                  <w:sz w:val="21"/>
                  <w:szCs w:val="21"/>
                </w:rPr>
                <w:t>No. 523: Edison’s Big Failure</w:t>
              </w:r>
            </w:hyperlink>
            <w:r w:rsidRPr="00A25903">
              <w:rPr>
                <w:sz w:val="21"/>
                <w:szCs w:val="21"/>
              </w:rPr>
              <w:t>“ (Text and Audio)</w:t>
            </w:r>
          </w:p>
        </w:tc>
        <w:tc>
          <w:tcPr>
            <w:tcW w:w="3690" w:type="dxa"/>
            <w:vMerge w:val="restart"/>
            <w:shd w:val="clear" w:color="auto" w:fill="auto"/>
          </w:tcPr>
          <w:p w:rsidR="000D1224" w:rsidRPr="005F2303" w:rsidRDefault="000D1224" w:rsidP="001F580C">
            <w:pPr>
              <w:spacing w:after="0" w:line="240" w:lineRule="auto"/>
              <w:rPr>
                <w:b/>
                <w:sz w:val="21"/>
                <w:szCs w:val="21"/>
              </w:rPr>
            </w:pPr>
            <w:r w:rsidRPr="005F2303">
              <w:rPr>
                <w:b/>
                <w:sz w:val="21"/>
                <w:szCs w:val="21"/>
              </w:rPr>
              <w:t>Building Student Knowledge</w:t>
            </w:r>
          </w:p>
          <w:p w:rsidR="000D1224" w:rsidRPr="005F2303" w:rsidRDefault="000D1224" w:rsidP="004F29D5">
            <w:pPr>
              <w:spacing w:after="0" w:line="240" w:lineRule="auto"/>
              <w:rPr>
                <w:sz w:val="21"/>
                <w:szCs w:val="21"/>
              </w:rPr>
            </w:pPr>
            <w:r>
              <w:rPr>
                <w:sz w:val="21"/>
                <w:szCs w:val="21"/>
              </w:rPr>
              <w:t xml:space="preserve">Students will </w:t>
            </w:r>
            <w:r w:rsidR="000354F2">
              <w:rPr>
                <w:sz w:val="21"/>
                <w:szCs w:val="21"/>
              </w:rPr>
              <w:t xml:space="preserve">attempt to “define” </w:t>
            </w:r>
            <w:r w:rsidR="000354F2" w:rsidRPr="000354F2">
              <w:rPr>
                <w:i/>
                <w:sz w:val="21"/>
                <w:szCs w:val="21"/>
              </w:rPr>
              <w:t>success</w:t>
            </w:r>
            <w:r w:rsidR="000354F2">
              <w:rPr>
                <w:sz w:val="21"/>
                <w:szCs w:val="21"/>
              </w:rPr>
              <w:t xml:space="preserve"> and </w:t>
            </w:r>
            <w:r>
              <w:rPr>
                <w:sz w:val="21"/>
                <w:szCs w:val="21"/>
              </w:rPr>
              <w:t xml:space="preserve">learn that success takes </w:t>
            </w:r>
            <w:r w:rsidRPr="005F2303">
              <w:rPr>
                <w:sz w:val="21"/>
                <w:szCs w:val="21"/>
              </w:rPr>
              <w:t xml:space="preserve">hard work, deliberate practice, and the ability to learn from failures and persevere. </w:t>
            </w:r>
            <w:r>
              <w:rPr>
                <w:sz w:val="21"/>
                <w:szCs w:val="21"/>
              </w:rPr>
              <w:t xml:space="preserve">Students will come to understand more about </w:t>
            </w:r>
            <w:r w:rsidR="004F29D5">
              <w:rPr>
                <w:sz w:val="21"/>
                <w:szCs w:val="21"/>
              </w:rPr>
              <w:t xml:space="preserve">their personal beliefs </w:t>
            </w:r>
            <w:r>
              <w:rPr>
                <w:sz w:val="21"/>
                <w:szCs w:val="21"/>
              </w:rPr>
              <w:t xml:space="preserve">and express </w:t>
            </w:r>
            <w:r w:rsidR="004F29D5">
              <w:rPr>
                <w:sz w:val="21"/>
                <w:szCs w:val="21"/>
              </w:rPr>
              <w:t>those through a personal essay/</w:t>
            </w:r>
            <w:r>
              <w:rPr>
                <w:sz w:val="21"/>
                <w:szCs w:val="21"/>
              </w:rPr>
              <w:t>belief statement.</w:t>
            </w:r>
          </w:p>
        </w:tc>
        <w:tc>
          <w:tcPr>
            <w:tcW w:w="2340" w:type="dxa"/>
            <w:shd w:val="clear" w:color="auto" w:fill="D9D9D9" w:themeFill="background1" w:themeFillShade="D9"/>
          </w:tcPr>
          <w:p w:rsidR="000D1224" w:rsidRPr="005F2303" w:rsidRDefault="00AA508E" w:rsidP="001F580C">
            <w:pPr>
              <w:spacing w:after="0" w:line="240" w:lineRule="auto"/>
              <w:rPr>
                <w:b/>
                <w:sz w:val="21"/>
                <w:szCs w:val="21"/>
              </w:rPr>
            </w:pPr>
            <w:hyperlink r:id="rId71" w:history="1">
              <w:r w:rsidR="00E40EA6" w:rsidRPr="0048746B">
                <w:rPr>
                  <w:rStyle w:val="Hyperlink"/>
                  <w:b/>
                  <w:sz w:val="21"/>
                  <w:szCs w:val="21"/>
                </w:rPr>
                <w:t>Possible Common Core State Standards</w:t>
              </w:r>
            </w:hyperlink>
            <w:r w:rsidR="00E40EA6" w:rsidRPr="0048746B">
              <w:rPr>
                <w:rStyle w:val="FootnoteReference"/>
                <w:b/>
                <w:sz w:val="24"/>
                <w:szCs w:val="24"/>
              </w:rPr>
              <w:footnoteReference w:id="6"/>
            </w:r>
          </w:p>
        </w:tc>
      </w:tr>
      <w:tr w:rsidR="000D1224" w:rsidRPr="005F2303" w:rsidTr="00426D94">
        <w:trPr>
          <w:trHeight w:val="1520"/>
        </w:trPr>
        <w:tc>
          <w:tcPr>
            <w:tcW w:w="810" w:type="dxa"/>
            <w:vMerge/>
            <w:shd w:val="clear" w:color="auto" w:fill="D9D9D9" w:themeFill="background1" w:themeFillShade="D9"/>
          </w:tcPr>
          <w:p w:rsidR="000D1224" w:rsidRPr="005F2303" w:rsidRDefault="000D1224" w:rsidP="00827BB5">
            <w:pPr>
              <w:spacing w:after="120" w:line="240" w:lineRule="auto"/>
              <w:rPr>
                <w:b/>
                <w:sz w:val="21"/>
                <w:szCs w:val="21"/>
              </w:rPr>
            </w:pPr>
          </w:p>
        </w:tc>
        <w:tc>
          <w:tcPr>
            <w:tcW w:w="2070" w:type="dxa"/>
            <w:vMerge/>
            <w:shd w:val="clear" w:color="auto" w:fill="auto"/>
          </w:tcPr>
          <w:p w:rsidR="000D1224" w:rsidRPr="005F2303" w:rsidRDefault="000D1224" w:rsidP="001F580C">
            <w:pPr>
              <w:spacing w:after="0" w:line="240" w:lineRule="auto"/>
              <w:rPr>
                <w:b/>
                <w:sz w:val="21"/>
                <w:szCs w:val="21"/>
              </w:rPr>
            </w:pPr>
          </w:p>
        </w:tc>
        <w:tc>
          <w:tcPr>
            <w:tcW w:w="5490" w:type="dxa"/>
            <w:vMerge/>
            <w:shd w:val="clear" w:color="auto" w:fill="auto"/>
          </w:tcPr>
          <w:p w:rsidR="000D1224" w:rsidRPr="005F2303" w:rsidRDefault="000D1224" w:rsidP="00827BB5">
            <w:pPr>
              <w:spacing w:after="120" w:line="240" w:lineRule="auto"/>
              <w:rPr>
                <w:b/>
                <w:sz w:val="21"/>
                <w:szCs w:val="21"/>
              </w:rPr>
            </w:pPr>
          </w:p>
        </w:tc>
        <w:tc>
          <w:tcPr>
            <w:tcW w:w="3690" w:type="dxa"/>
            <w:vMerge/>
            <w:shd w:val="clear" w:color="auto" w:fill="auto"/>
          </w:tcPr>
          <w:p w:rsidR="000D1224" w:rsidRPr="005F2303" w:rsidRDefault="000D1224" w:rsidP="001F580C">
            <w:pPr>
              <w:spacing w:after="0" w:line="240" w:lineRule="auto"/>
              <w:rPr>
                <w:b/>
                <w:sz w:val="21"/>
                <w:szCs w:val="21"/>
              </w:rPr>
            </w:pPr>
          </w:p>
        </w:tc>
        <w:tc>
          <w:tcPr>
            <w:tcW w:w="2340" w:type="dxa"/>
            <w:shd w:val="clear" w:color="auto" w:fill="auto"/>
          </w:tcPr>
          <w:p w:rsidR="000D1224" w:rsidRPr="005F2303" w:rsidRDefault="000D1224" w:rsidP="001F580C">
            <w:pPr>
              <w:spacing w:after="0" w:line="240" w:lineRule="auto"/>
              <w:rPr>
                <w:b/>
                <w:sz w:val="21"/>
                <w:szCs w:val="21"/>
              </w:rPr>
            </w:pPr>
            <w:r w:rsidRPr="005F2303">
              <w:rPr>
                <w:b/>
                <w:sz w:val="21"/>
                <w:szCs w:val="21"/>
              </w:rPr>
              <w:t>Reading</w:t>
            </w:r>
          </w:p>
          <w:p w:rsidR="000D1224" w:rsidRPr="005F2303" w:rsidRDefault="000D1224" w:rsidP="001F580C">
            <w:pPr>
              <w:spacing w:after="0" w:line="240" w:lineRule="auto"/>
              <w:rPr>
                <w:sz w:val="21"/>
                <w:szCs w:val="21"/>
              </w:rPr>
            </w:pPr>
            <w:r w:rsidRPr="005F2303">
              <w:rPr>
                <w:sz w:val="21"/>
                <w:szCs w:val="21"/>
              </w:rPr>
              <w:t>RL.6.1, RL.6.2, RL.6.3, RL.6.4, RL.6.9</w:t>
            </w:r>
          </w:p>
          <w:p w:rsidR="000D1224" w:rsidRPr="005F2303" w:rsidRDefault="000D1224" w:rsidP="004F29D5">
            <w:pPr>
              <w:spacing w:before="120" w:after="0" w:line="240" w:lineRule="auto"/>
              <w:rPr>
                <w:b/>
                <w:sz w:val="21"/>
                <w:szCs w:val="21"/>
              </w:rPr>
            </w:pPr>
            <w:r w:rsidRPr="005F2303">
              <w:rPr>
                <w:sz w:val="21"/>
                <w:szCs w:val="21"/>
              </w:rPr>
              <w:t xml:space="preserve">RI.6.1, RI.6.2, RI.6.3, RI.6.4, RI.6.5, RI.6.6, </w:t>
            </w:r>
            <w:r>
              <w:rPr>
                <w:sz w:val="21"/>
                <w:szCs w:val="21"/>
              </w:rPr>
              <w:t xml:space="preserve">RI.6.7, </w:t>
            </w:r>
            <w:r w:rsidRPr="005F2303">
              <w:rPr>
                <w:sz w:val="21"/>
                <w:szCs w:val="21"/>
              </w:rPr>
              <w:t xml:space="preserve">RI.6.8, </w:t>
            </w:r>
            <w:r>
              <w:rPr>
                <w:sz w:val="21"/>
                <w:szCs w:val="21"/>
              </w:rPr>
              <w:t xml:space="preserve">RI.6.9, </w:t>
            </w:r>
            <w:r w:rsidRPr="005F2303">
              <w:rPr>
                <w:sz w:val="21"/>
                <w:szCs w:val="21"/>
              </w:rPr>
              <w:t>RI.6.10</w:t>
            </w:r>
          </w:p>
        </w:tc>
      </w:tr>
      <w:tr w:rsidR="000D1224" w:rsidRPr="005F2303" w:rsidTr="00426D94">
        <w:trPr>
          <w:trHeight w:val="980"/>
        </w:trPr>
        <w:tc>
          <w:tcPr>
            <w:tcW w:w="810" w:type="dxa"/>
            <w:vMerge/>
            <w:shd w:val="clear" w:color="auto" w:fill="D9D9D9" w:themeFill="background1" w:themeFillShade="D9"/>
          </w:tcPr>
          <w:p w:rsidR="000D1224" w:rsidRPr="005F2303" w:rsidRDefault="000D1224" w:rsidP="00827BB5">
            <w:pPr>
              <w:spacing w:after="120" w:line="240" w:lineRule="auto"/>
              <w:rPr>
                <w:b/>
                <w:sz w:val="21"/>
                <w:szCs w:val="21"/>
              </w:rPr>
            </w:pPr>
          </w:p>
        </w:tc>
        <w:tc>
          <w:tcPr>
            <w:tcW w:w="2070" w:type="dxa"/>
            <w:vMerge w:val="restart"/>
            <w:shd w:val="clear" w:color="auto" w:fill="auto"/>
          </w:tcPr>
          <w:p w:rsidR="000D1224" w:rsidRPr="005F2303" w:rsidRDefault="000D1224" w:rsidP="001F580C">
            <w:pPr>
              <w:spacing w:after="0" w:line="240" w:lineRule="auto"/>
              <w:rPr>
                <w:b/>
                <w:sz w:val="21"/>
                <w:szCs w:val="21"/>
              </w:rPr>
            </w:pPr>
            <w:r w:rsidRPr="005F2303">
              <w:rPr>
                <w:b/>
                <w:sz w:val="21"/>
                <w:szCs w:val="21"/>
              </w:rPr>
              <w:t>Text Complexity Rationale</w:t>
            </w:r>
          </w:p>
          <w:p w:rsidR="000D1224" w:rsidRPr="005F2303" w:rsidRDefault="000D1224" w:rsidP="005F2303">
            <w:pPr>
              <w:spacing w:after="0" w:line="240" w:lineRule="auto"/>
              <w:rPr>
                <w:b/>
                <w:sz w:val="21"/>
                <w:szCs w:val="21"/>
              </w:rPr>
            </w:pPr>
            <w:r w:rsidRPr="005F2303">
              <w:rPr>
                <w:sz w:val="21"/>
                <w:szCs w:val="21"/>
              </w:rPr>
              <w:t>There is a range of text complexity levels in this set. Due to the heavy nature of informational texts and theoretical ideas being discussed, understanding some of the technical vocabulary in the articles will require teacher support.</w:t>
            </w:r>
          </w:p>
        </w:tc>
        <w:tc>
          <w:tcPr>
            <w:tcW w:w="5490" w:type="dxa"/>
            <w:vMerge/>
            <w:shd w:val="clear" w:color="auto" w:fill="auto"/>
          </w:tcPr>
          <w:p w:rsidR="000D1224" w:rsidRPr="005F2303" w:rsidRDefault="000D1224" w:rsidP="00827BB5">
            <w:pPr>
              <w:spacing w:after="120" w:line="240" w:lineRule="auto"/>
              <w:rPr>
                <w:b/>
                <w:sz w:val="21"/>
                <w:szCs w:val="21"/>
              </w:rPr>
            </w:pPr>
          </w:p>
        </w:tc>
        <w:tc>
          <w:tcPr>
            <w:tcW w:w="3690" w:type="dxa"/>
            <w:vMerge w:val="restart"/>
            <w:shd w:val="clear" w:color="auto" w:fill="auto"/>
          </w:tcPr>
          <w:p w:rsidR="000D1224" w:rsidRPr="005F2303" w:rsidRDefault="000D1224" w:rsidP="001F580C">
            <w:pPr>
              <w:spacing w:after="0" w:line="240" w:lineRule="auto"/>
              <w:rPr>
                <w:b/>
                <w:sz w:val="21"/>
                <w:szCs w:val="21"/>
              </w:rPr>
            </w:pPr>
            <w:r w:rsidRPr="005F2303">
              <w:rPr>
                <w:b/>
                <w:sz w:val="21"/>
                <w:szCs w:val="21"/>
              </w:rPr>
              <w:t>Sample Research</w:t>
            </w:r>
          </w:p>
          <w:p w:rsidR="000D1224" w:rsidRPr="005F2303" w:rsidRDefault="000D1224" w:rsidP="001F580C">
            <w:pPr>
              <w:spacing w:after="0" w:line="240" w:lineRule="auto"/>
              <w:rPr>
                <w:b/>
                <w:sz w:val="21"/>
                <w:szCs w:val="21"/>
              </w:rPr>
            </w:pPr>
            <w:r w:rsidRPr="005F2303">
              <w:rPr>
                <w:sz w:val="21"/>
                <w:szCs w:val="21"/>
              </w:rPr>
              <w:t>Students will investigate the content, structure, and style of several “This I Believe” essays (</w:t>
            </w:r>
            <w:hyperlink r:id="rId72" w:history="1">
              <w:r w:rsidRPr="005F2303">
                <w:rPr>
                  <w:rStyle w:val="Hyperlink"/>
                  <w:sz w:val="21"/>
                  <w:szCs w:val="21"/>
                </w:rPr>
                <w:t>http://thisibelieve.org/</w:t>
              </w:r>
            </w:hyperlink>
            <w:r>
              <w:rPr>
                <w:sz w:val="21"/>
                <w:szCs w:val="21"/>
              </w:rPr>
              <w:t xml:space="preserve">) and </w:t>
            </w:r>
            <w:r w:rsidRPr="005F2303">
              <w:rPr>
                <w:sz w:val="21"/>
                <w:szCs w:val="21"/>
              </w:rPr>
              <w:t>(</w:t>
            </w:r>
            <w:hyperlink r:id="rId73" w:history="1">
              <w:r w:rsidRPr="005F2303">
                <w:rPr>
                  <w:rStyle w:val="Hyperlink"/>
                  <w:sz w:val="21"/>
                  <w:szCs w:val="21"/>
                </w:rPr>
                <w:t>http://www.npr.org/series/4538138/this-i-believe</w:t>
              </w:r>
            </w:hyperlink>
            <w:r w:rsidRPr="005F2303">
              <w:rPr>
                <w:sz w:val="21"/>
                <w:szCs w:val="21"/>
              </w:rPr>
              <w:t>). Students will then create their own essay (</w:t>
            </w:r>
            <w:hyperlink r:id="rId74" w:history="1">
              <w:r w:rsidRPr="005F2303">
                <w:rPr>
                  <w:rStyle w:val="Hyperlink"/>
                  <w:sz w:val="21"/>
                  <w:szCs w:val="21"/>
                </w:rPr>
                <w:t>http://thisibelieve.org/guidelines/</w:t>
              </w:r>
            </w:hyperlink>
            <w:r w:rsidRPr="005F2303">
              <w:rPr>
                <w:sz w:val="21"/>
                <w:szCs w:val="21"/>
              </w:rPr>
              <w:t>) for possible submission. Students will present their essays to the class in the form of a speech.</w:t>
            </w:r>
          </w:p>
        </w:tc>
        <w:tc>
          <w:tcPr>
            <w:tcW w:w="2340" w:type="dxa"/>
            <w:shd w:val="clear" w:color="auto" w:fill="auto"/>
          </w:tcPr>
          <w:p w:rsidR="000D1224" w:rsidRPr="005F2303" w:rsidRDefault="000D1224" w:rsidP="001F580C">
            <w:pPr>
              <w:spacing w:after="0" w:line="240" w:lineRule="auto"/>
              <w:rPr>
                <w:b/>
                <w:sz w:val="21"/>
                <w:szCs w:val="21"/>
              </w:rPr>
            </w:pPr>
            <w:r w:rsidRPr="005F2303">
              <w:rPr>
                <w:b/>
                <w:sz w:val="21"/>
                <w:szCs w:val="21"/>
              </w:rPr>
              <w:t>Writing</w:t>
            </w:r>
          </w:p>
          <w:p w:rsidR="000D1224" w:rsidRPr="005F2303" w:rsidRDefault="000D1224" w:rsidP="001F580C">
            <w:pPr>
              <w:pStyle w:val="ListParagraph"/>
              <w:spacing w:after="0" w:line="240" w:lineRule="auto"/>
              <w:ind w:left="0"/>
              <w:contextualSpacing w:val="0"/>
              <w:rPr>
                <w:sz w:val="21"/>
                <w:szCs w:val="21"/>
              </w:rPr>
            </w:pPr>
            <w:r w:rsidRPr="005F2303">
              <w:rPr>
                <w:sz w:val="21"/>
                <w:szCs w:val="21"/>
              </w:rPr>
              <w:t>W.6.1a-e, W.6.3a-e, W.6.4, W.6.5, W.6.6, W.6.7, W.6.9a-b, W.6.10</w:t>
            </w:r>
          </w:p>
        </w:tc>
      </w:tr>
      <w:tr w:rsidR="000D1224" w:rsidRPr="005F2303" w:rsidTr="00426D94">
        <w:trPr>
          <w:trHeight w:val="620"/>
        </w:trPr>
        <w:tc>
          <w:tcPr>
            <w:tcW w:w="810" w:type="dxa"/>
            <w:vMerge/>
            <w:shd w:val="clear" w:color="auto" w:fill="D9D9D9" w:themeFill="background1" w:themeFillShade="D9"/>
          </w:tcPr>
          <w:p w:rsidR="000D1224" w:rsidRPr="005F2303" w:rsidRDefault="000D1224" w:rsidP="00827BB5">
            <w:pPr>
              <w:spacing w:after="120" w:line="240" w:lineRule="auto"/>
              <w:rPr>
                <w:b/>
                <w:sz w:val="21"/>
                <w:szCs w:val="21"/>
              </w:rPr>
            </w:pPr>
          </w:p>
        </w:tc>
        <w:tc>
          <w:tcPr>
            <w:tcW w:w="2070" w:type="dxa"/>
            <w:vMerge/>
            <w:shd w:val="clear" w:color="auto" w:fill="auto"/>
          </w:tcPr>
          <w:p w:rsidR="000D1224" w:rsidRPr="005F2303" w:rsidRDefault="000D1224" w:rsidP="005F2303">
            <w:pPr>
              <w:spacing w:after="0" w:line="240" w:lineRule="auto"/>
              <w:rPr>
                <w:b/>
                <w:sz w:val="21"/>
                <w:szCs w:val="21"/>
              </w:rPr>
            </w:pPr>
          </w:p>
        </w:tc>
        <w:tc>
          <w:tcPr>
            <w:tcW w:w="5490" w:type="dxa"/>
            <w:vMerge/>
            <w:shd w:val="clear" w:color="auto" w:fill="auto"/>
          </w:tcPr>
          <w:p w:rsidR="000D1224" w:rsidRPr="005F2303" w:rsidRDefault="000D1224" w:rsidP="00827BB5">
            <w:pPr>
              <w:spacing w:line="240" w:lineRule="auto"/>
              <w:rPr>
                <w:b/>
                <w:sz w:val="21"/>
                <w:szCs w:val="21"/>
              </w:rPr>
            </w:pPr>
          </w:p>
        </w:tc>
        <w:tc>
          <w:tcPr>
            <w:tcW w:w="3690" w:type="dxa"/>
            <w:vMerge/>
            <w:shd w:val="clear" w:color="auto" w:fill="auto"/>
          </w:tcPr>
          <w:p w:rsidR="000D1224" w:rsidRPr="005F2303" w:rsidRDefault="000D1224" w:rsidP="001F580C">
            <w:pPr>
              <w:spacing w:after="0" w:line="240" w:lineRule="auto"/>
              <w:rPr>
                <w:sz w:val="21"/>
                <w:szCs w:val="21"/>
              </w:rPr>
            </w:pPr>
          </w:p>
        </w:tc>
        <w:tc>
          <w:tcPr>
            <w:tcW w:w="2340" w:type="dxa"/>
            <w:shd w:val="clear" w:color="auto" w:fill="auto"/>
          </w:tcPr>
          <w:p w:rsidR="000D1224" w:rsidRPr="005F2303" w:rsidRDefault="000D1224" w:rsidP="001F580C">
            <w:pPr>
              <w:spacing w:after="0" w:line="240" w:lineRule="auto"/>
              <w:rPr>
                <w:b/>
                <w:sz w:val="21"/>
                <w:szCs w:val="21"/>
              </w:rPr>
            </w:pPr>
            <w:r w:rsidRPr="005F2303">
              <w:rPr>
                <w:b/>
                <w:sz w:val="21"/>
                <w:szCs w:val="21"/>
              </w:rPr>
              <w:t>Speaking and Listening</w:t>
            </w:r>
          </w:p>
          <w:p w:rsidR="000D1224" w:rsidRPr="005F2303" w:rsidRDefault="000D1224" w:rsidP="001F580C">
            <w:pPr>
              <w:spacing w:after="0" w:line="240" w:lineRule="auto"/>
              <w:rPr>
                <w:sz w:val="21"/>
                <w:szCs w:val="21"/>
              </w:rPr>
            </w:pPr>
            <w:r w:rsidRPr="005F2303">
              <w:rPr>
                <w:sz w:val="21"/>
                <w:szCs w:val="21"/>
              </w:rPr>
              <w:t>SL.6.1a-d, SL.6.2, SL.6.3, SL.6.4, SL.6.6</w:t>
            </w:r>
          </w:p>
        </w:tc>
      </w:tr>
      <w:tr w:rsidR="000D1224" w:rsidRPr="005F2303" w:rsidTr="00426D94">
        <w:trPr>
          <w:trHeight w:val="773"/>
        </w:trPr>
        <w:tc>
          <w:tcPr>
            <w:tcW w:w="810" w:type="dxa"/>
            <w:vMerge/>
            <w:shd w:val="clear" w:color="auto" w:fill="D9D9D9" w:themeFill="background1" w:themeFillShade="D9"/>
          </w:tcPr>
          <w:p w:rsidR="000D1224" w:rsidRPr="005F2303" w:rsidRDefault="000D1224" w:rsidP="00827BB5">
            <w:pPr>
              <w:spacing w:after="120" w:line="240" w:lineRule="auto"/>
              <w:rPr>
                <w:b/>
                <w:sz w:val="21"/>
                <w:szCs w:val="21"/>
              </w:rPr>
            </w:pPr>
          </w:p>
        </w:tc>
        <w:tc>
          <w:tcPr>
            <w:tcW w:w="2070" w:type="dxa"/>
            <w:vMerge/>
            <w:shd w:val="clear" w:color="auto" w:fill="auto"/>
          </w:tcPr>
          <w:p w:rsidR="000D1224" w:rsidRPr="005F2303" w:rsidRDefault="000D1224" w:rsidP="001F580C">
            <w:pPr>
              <w:spacing w:after="0" w:line="240" w:lineRule="auto"/>
              <w:rPr>
                <w:b/>
                <w:sz w:val="21"/>
                <w:szCs w:val="21"/>
              </w:rPr>
            </w:pPr>
          </w:p>
        </w:tc>
        <w:tc>
          <w:tcPr>
            <w:tcW w:w="5490" w:type="dxa"/>
            <w:vMerge/>
            <w:shd w:val="clear" w:color="auto" w:fill="auto"/>
          </w:tcPr>
          <w:p w:rsidR="000D1224" w:rsidRPr="005F2303" w:rsidRDefault="000D1224" w:rsidP="00827BB5">
            <w:pPr>
              <w:spacing w:line="240" w:lineRule="auto"/>
              <w:rPr>
                <w:b/>
                <w:sz w:val="21"/>
                <w:szCs w:val="21"/>
              </w:rPr>
            </w:pPr>
          </w:p>
        </w:tc>
        <w:tc>
          <w:tcPr>
            <w:tcW w:w="3690" w:type="dxa"/>
            <w:vMerge/>
            <w:shd w:val="clear" w:color="auto" w:fill="auto"/>
          </w:tcPr>
          <w:p w:rsidR="000D1224" w:rsidRPr="005F2303" w:rsidRDefault="000D1224" w:rsidP="001F580C">
            <w:pPr>
              <w:spacing w:after="0" w:line="240" w:lineRule="auto"/>
              <w:rPr>
                <w:b/>
                <w:sz w:val="21"/>
                <w:szCs w:val="21"/>
              </w:rPr>
            </w:pPr>
          </w:p>
        </w:tc>
        <w:tc>
          <w:tcPr>
            <w:tcW w:w="2340" w:type="dxa"/>
            <w:shd w:val="clear" w:color="auto" w:fill="auto"/>
          </w:tcPr>
          <w:p w:rsidR="000D1224" w:rsidRPr="005F2303" w:rsidRDefault="000D1224" w:rsidP="001F580C">
            <w:pPr>
              <w:spacing w:after="0" w:line="240" w:lineRule="auto"/>
              <w:rPr>
                <w:b/>
                <w:sz w:val="21"/>
                <w:szCs w:val="21"/>
              </w:rPr>
            </w:pPr>
            <w:r w:rsidRPr="005F2303">
              <w:rPr>
                <w:b/>
                <w:sz w:val="21"/>
                <w:szCs w:val="21"/>
              </w:rPr>
              <w:t>Language</w:t>
            </w:r>
          </w:p>
          <w:p w:rsidR="000D1224" w:rsidRPr="005F2303" w:rsidRDefault="000D1224" w:rsidP="001F580C">
            <w:pPr>
              <w:spacing w:after="0" w:line="240" w:lineRule="auto"/>
              <w:rPr>
                <w:sz w:val="21"/>
                <w:szCs w:val="21"/>
              </w:rPr>
            </w:pPr>
            <w:r w:rsidRPr="005F2303">
              <w:rPr>
                <w:sz w:val="21"/>
                <w:szCs w:val="21"/>
              </w:rPr>
              <w:t>L.6.1a-e, L.6.2a-b, L.6.3a-b, L.6.4a-d, L.6.5a-c, L.6.6</w:t>
            </w:r>
          </w:p>
        </w:tc>
      </w:tr>
      <w:tr w:rsidR="00B04270" w:rsidRPr="005F2303" w:rsidTr="00F616AE">
        <w:trPr>
          <w:trHeight w:val="260"/>
        </w:trPr>
        <w:tc>
          <w:tcPr>
            <w:tcW w:w="810" w:type="dxa"/>
            <w:vMerge/>
            <w:shd w:val="clear" w:color="auto" w:fill="D9D9D9" w:themeFill="background1" w:themeFillShade="D9"/>
          </w:tcPr>
          <w:p w:rsidR="00B04270" w:rsidRPr="005F2303" w:rsidRDefault="00B04270" w:rsidP="00827BB5">
            <w:pPr>
              <w:spacing w:after="120" w:line="240" w:lineRule="auto"/>
              <w:rPr>
                <w:b/>
                <w:sz w:val="21"/>
                <w:szCs w:val="21"/>
              </w:rPr>
            </w:pPr>
          </w:p>
        </w:tc>
        <w:tc>
          <w:tcPr>
            <w:tcW w:w="13590" w:type="dxa"/>
            <w:gridSpan w:val="4"/>
            <w:shd w:val="clear" w:color="auto" w:fill="auto"/>
          </w:tcPr>
          <w:p w:rsidR="00B04270" w:rsidRPr="005F2303" w:rsidRDefault="00B04270" w:rsidP="001F580C">
            <w:pPr>
              <w:spacing w:after="0" w:line="240" w:lineRule="auto"/>
              <w:rPr>
                <w:b/>
                <w:sz w:val="21"/>
                <w:szCs w:val="21"/>
              </w:rPr>
            </w:pPr>
            <w:r w:rsidRPr="005F2303">
              <w:rPr>
                <w:b/>
                <w:sz w:val="21"/>
                <w:szCs w:val="21"/>
              </w:rPr>
              <w:t>Possible Teacher Resources</w:t>
            </w:r>
          </w:p>
          <w:p w:rsidR="008D4EF4" w:rsidRPr="005F2303" w:rsidRDefault="0059045C" w:rsidP="001F580C">
            <w:pPr>
              <w:spacing w:after="0" w:line="240" w:lineRule="auto"/>
              <w:rPr>
                <w:sz w:val="21"/>
                <w:szCs w:val="21"/>
              </w:rPr>
            </w:pPr>
            <w:r>
              <w:rPr>
                <w:sz w:val="21"/>
                <w:szCs w:val="21"/>
              </w:rPr>
              <w:t>Sample t</w:t>
            </w:r>
            <w:r w:rsidR="008D4EF4" w:rsidRPr="005F2303">
              <w:rPr>
                <w:sz w:val="21"/>
                <w:szCs w:val="21"/>
              </w:rPr>
              <w:t>exts</w:t>
            </w:r>
            <w:r>
              <w:rPr>
                <w:sz w:val="21"/>
                <w:szCs w:val="21"/>
              </w:rPr>
              <w:t xml:space="preserve"> for investigating “famous failures”</w:t>
            </w:r>
            <w:r w:rsidR="008D4EF4" w:rsidRPr="005F2303">
              <w:rPr>
                <w:sz w:val="21"/>
                <w:szCs w:val="21"/>
              </w:rPr>
              <w:t>:</w:t>
            </w:r>
          </w:p>
          <w:p w:rsidR="008D4EF4" w:rsidRPr="005F2303" w:rsidRDefault="008D4EF4" w:rsidP="008D4EF4">
            <w:pPr>
              <w:spacing w:after="0" w:line="240" w:lineRule="auto"/>
              <w:rPr>
                <w:sz w:val="21"/>
                <w:szCs w:val="21"/>
              </w:rPr>
            </w:pPr>
            <w:r w:rsidRPr="005F2303">
              <w:rPr>
                <w:i/>
                <w:sz w:val="21"/>
                <w:szCs w:val="21"/>
              </w:rPr>
              <w:t>The Secret of Success is Not a Secret: Stories of Famous People Who Persevered</w:t>
            </w:r>
            <w:r w:rsidRPr="005F2303">
              <w:rPr>
                <w:sz w:val="21"/>
                <w:szCs w:val="21"/>
              </w:rPr>
              <w:t>, Darcy Andries</w:t>
            </w:r>
            <w:r w:rsidR="005F2303" w:rsidRPr="005F2303">
              <w:rPr>
                <w:sz w:val="21"/>
                <w:szCs w:val="21"/>
              </w:rPr>
              <w:t xml:space="preserve">, </w:t>
            </w:r>
            <w:r w:rsidRPr="005F2303">
              <w:rPr>
                <w:sz w:val="21"/>
                <w:szCs w:val="21"/>
              </w:rPr>
              <w:t>“</w:t>
            </w:r>
            <w:hyperlink r:id="rId75" w:history="1">
              <w:r w:rsidRPr="005F2303">
                <w:rPr>
                  <w:rStyle w:val="Hyperlink"/>
                  <w:sz w:val="21"/>
                  <w:szCs w:val="21"/>
                </w:rPr>
                <w:t>7 Entrepreneurs Whose Perseverance Will Inspire You</w:t>
              </w:r>
            </w:hyperlink>
            <w:r w:rsidRPr="005F2303">
              <w:rPr>
                <w:sz w:val="21"/>
                <w:szCs w:val="21"/>
              </w:rPr>
              <w:t>,” Tom Zeleznock</w:t>
            </w:r>
            <w:r w:rsidR="005F2303" w:rsidRPr="005F2303">
              <w:rPr>
                <w:sz w:val="21"/>
                <w:szCs w:val="21"/>
              </w:rPr>
              <w:t>, and “</w:t>
            </w:r>
            <w:hyperlink r:id="rId76" w:history="1">
              <w:r w:rsidR="005F2303" w:rsidRPr="005F2303">
                <w:rPr>
                  <w:rStyle w:val="Hyperlink"/>
                  <w:sz w:val="21"/>
                  <w:szCs w:val="21"/>
                </w:rPr>
                <w:t>Famous Failures</w:t>
              </w:r>
            </w:hyperlink>
            <w:r w:rsidR="005F2303" w:rsidRPr="005F2303">
              <w:rPr>
                <w:sz w:val="21"/>
                <w:szCs w:val="21"/>
              </w:rPr>
              <w:t>”</w:t>
            </w:r>
          </w:p>
          <w:p w:rsidR="0049463C" w:rsidRPr="005F2303" w:rsidRDefault="0049463C" w:rsidP="001F580C">
            <w:pPr>
              <w:spacing w:after="0" w:line="240" w:lineRule="auto"/>
              <w:rPr>
                <w:rFonts w:cs="Calibri"/>
                <w:color w:val="000000" w:themeColor="text1"/>
                <w:sz w:val="21"/>
                <w:szCs w:val="21"/>
              </w:rPr>
            </w:pPr>
            <w:r w:rsidRPr="005F2303">
              <w:rPr>
                <w:sz w:val="21"/>
                <w:szCs w:val="21"/>
              </w:rPr>
              <w:t>“</w:t>
            </w:r>
            <w:hyperlink r:id="rId77" w:history="1">
              <w:r w:rsidRPr="005F2303">
                <w:rPr>
                  <w:rStyle w:val="Hyperlink"/>
                  <w:sz w:val="21"/>
                  <w:szCs w:val="21"/>
                </w:rPr>
                <w:t>The Master’s Mistakes</w:t>
              </w:r>
              <w:r w:rsidR="00C03C87" w:rsidRPr="005F2303">
                <w:rPr>
                  <w:rStyle w:val="Hyperlink"/>
                  <w:sz w:val="21"/>
                  <w:szCs w:val="21"/>
                </w:rPr>
                <w:t>: Einstein was often wrong, but even his errors led to deep truths</w:t>
              </w:r>
            </w:hyperlink>
            <w:r w:rsidR="00C03C87" w:rsidRPr="005F2303">
              <w:rPr>
                <w:sz w:val="21"/>
                <w:szCs w:val="21"/>
              </w:rPr>
              <w:t>,</w:t>
            </w:r>
            <w:r w:rsidRPr="005F2303">
              <w:rPr>
                <w:sz w:val="21"/>
                <w:szCs w:val="21"/>
              </w:rPr>
              <w:t>”</w:t>
            </w:r>
            <w:r w:rsidR="00C52BF7" w:rsidRPr="005F2303">
              <w:rPr>
                <w:sz w:val="21"/>
                <w:szCs w:val="21"/>
              </w:rPr>
              <w:t xml:space="preserve"> from </w:t>
            </w:r>
            <w:r w:rsidR="00C52BF7" w:rsidRPr="005F2303">
              <w:rPr>
                <w:i/>
                <w:sz w:val="21"/>
                <w:szCs w:val="21"/>
              </w:rPr>
              <w:t>DiscoverMagazine.com</w:t>
            </w:r>
            <w:r w:rsidR="00C52BF7" w:rsidRPr="005F2303">
              <w:rPr>
                <w:sz w:val="21"/>
                <w:szCs w:val="21"/>
              </w:rPr>
              <w:t xml:space="preserve">, Karen Wright </w:t>
            </w:r>
            <w:r w:rsidRPr="005F2303">
              <w:rPr>
                <w:sz w:val="21"/>
                <w:szCs w:val="21"/>
              </w:rPr>
              <w:t>(September 2004)</w:t>
            </w:r>
            <w:r w:rsidR="005F2303" w:rsidRPr="005F2303">
              <w:rPr>
                <w:sz w:val="21"/>
                <w:szCs w:val="21"/>
              </w:rPr>
              <w:t xml:space="preserve"> and </w:t>
            </w:r>
            <w:r w:rsidR="005F2303" w:rsidRPr="005F2303">
              <w:rPr>
                <w:rFonts w:cs="Calibri"/>
                <w:color w:val="000000" w:themeColor="text1"/>
                <w:sz w:val="21"/>
                <w:szCs w:val="21"/>
              </w:rPr>
              <w:t>“</w:t>
            </w:r>
            <w:hyperlink r:id="rId78" w:history="1">
              <w:r w:rsidR="005F2303" w:rsidRPr="005F2303">
                <w:rPr>
                  <w:rStyle w:val="Hyperlink"/>
                  <w:rFonts w:cs="Calibri"/>
                  <w:sz w:val="21"/>
                  <w:szCs w:val="21"/>
                </w:rPr>
                <w:t>Einstein’s 23 Biggest Mistakes</w:t>
              </w:r>
            </w:hyperlink>
            <w:r w:rsidR="005F2303" w:rsidRPr="005F2303">
              <w:rPr>
                <w:rFonts w:cs="Calibri"/>
                <w:color w:val="000000" w:themeColor="text1"/>
                <w:sz w:val="21"/>
                <w:szCs w:val="21"/>
              </w:rPr>
              <w:t xml:space="preserve">” from </w:t>
            </w:r>
            <w:r w:rsidR="005F2303" w:rsidRPr="005F2303">
              <w:rPr>
                <w:rFonts w:cs="Calibri"/>
                <w:i/>
                <w:color w:val="000000" w:themeColor="text1"/>
                <w:sz w:val="21"/>
                <w:szCs w:val="21"/>
              </w:rPr>
              <w:t>DISCOVER</w:t>
            </w:r>
            <w:r w:rsidR="005F2303" w:rsidRPr="005F2303">
              <w:rPr>
                <w:rFonts w:cs="Calibri"/>
                <w:color w:val="000000" w:themeColor="text1"/>
                <w:sz w:val="21"/>
                <w:szCs w:val="21"/>
              </w:rPr>
              <w:t xml:space="preserve"> Magazine (September 2008)</w:t>
            </w:r>
          </w:p>
          <w:p w:rsidR="0049463C" w:rsidRPr="005F2303" w:rsidRDefault="005F2303" w:rsidP="0049463C">
            <w:pPr>
              <w:spacing w:after="0" w:line="240" w:lineRule="auto"/>
              <w:rPr>
                <w:sz w:val="21"/>
                <w:szCs w:val="21"/>
              </w:rPr>
            </w:pPr>
            <w:r w:rsidRPr="005F2303">
              <w:rPr>
                <w:rFonts w:cs="Calibri"/>
                <w:color w:val="000000" w:themeColor="text1"/>
                <w:sz w:val="21"/>
                <w:szCs w:val="21"/>
              </w:rPr>
              <w:t>“</w:t>
            </w:r>
            <w:hyperlink r:id="rId79" w:history="1">
              <w:r w:rsidRPr="005F2303">
                <w:rPr>
                  <w:rStyle w:val="Hyperlink"/>
                  <w:rFonts w:cs="Calibri"/>
                  <w:sz w:val="21"/>
                  <w:szCs w:val="21"/>
                </w:rPr>
                <w:t>Thomas Edison and Michael Jordan Were Failures</w:t>
              </w:r>
            </w:hyperlink>
            <w:r w:rsidRPr="005F2303">
              <w:rPr>
                <w:rFonts w:cs="Calibri"/>
                <w:color w:val="000000" w:themeColor="text1"/>
                <w:sz w:val="21"/>
                <w:szCs w:val="21"/>
              </w:rPr>
              <w:t xml:space="preserve">,” Scott Cowley, </w:t>
            </w:r>
            <w:r w:rsidR="0049463C" w:rsidRPr="005F2303">
              <w:rPr>
                <w:sz w:val="21"/>
                <w:szCs w:val="21"/>
              </w:rPr>
              <w:t>“</w:t>
            </w:r>
            <w:hyperlink r:id="rId80" w:history="1">
              <w:r w:rsidR="0049463C" w:rsidRPr="005F2303">
                <w:rPr>
                  <w:rStyle w:val="Hyperlink"/>
                  <w:sz w:val="21"/>
                  <w:szCs w:val="21"/>
                </w:rPr>
                <w:t>How Failure Taught Edison to Repeatedly Innovate</w:t>
              </w:r>
            </w:hyperlink>
            <w:r w:rsidR="0049463C" w:rsidRPr="005F2303">
              <w:rPr>
                <w:sz w:val="21"/>
                <w:szCs w:val="21"/>
              </w:rPr>
              <w:t>”</w:t>
            </w:r>
            <w:r w:rsidR="00C52BF7" w:rsidRPr="005F2303">
              <w:rPr>
                <w:sz w:val="21"/>
                <w:szCs w:val="21"/>
              </w:rPr>
              <w:t xml:space="preserve"> from </w:t>
            </w:r>
            <w:r w:rsidR="0049463C" w:rsidRPr="005F2303">
              <w:rPr>
                <w:i/>
                <w:sz w:val="21"/>
                <w:szCs w:val="21"/>
              </w:rPr>
              <w:t>Forbes</w:t>
            </w:r>
            <w:r w:rsidR="00C52BF7" w:rsidRPr="005F2303">
              <w:rPr>
                <w:sz w:val="21"/>
                <w:szCs w:val="21"/>
              </w:rPr>
              <w:t>, Nathan Furr</w:t>
            </w:r>
            <w:r w:rsidR="008D4EF4" w:rsidRPr="005F2303">
              <w:rPr>
                <w:sz w:val="21"/>
                <w:szCs w:val="21"/>
              </w:rPr>
              <w:t xml:space="preserve">, </w:t>
            </w:r>
            <w:r w:rsidRPr="005F2303">
              <w:rPr>
                <w:sz w:val="21"/>
                <w:szCs w:val="21"/>
              </w:rPr>
              <w:t xml:space="preserve">and </w:t>
            </w:r>
            <w:r w:rsidR="0049463C" w:rsidRPr="005F2303">
              <w:rPr>
                <w:sz w:val="21"/>
                <w:szCs w:val="21"/>
              </w:rPr>
              <w:t>“</w:t>
            </w:r>
            <w:hyperlink r:id="rId81" w:history="1">
              <w:r w:rsidR="0049463C" w:rsidRPr="005F2303">
                <w:rPr>
                  <w:rStyle w:val="Hyperlink"/>
                  <w:sz w:val="21"/>
                  <w:szCs w:val="21"/>
                </w:rPr>
                <w:t>Thomas Alva Edison—The Failed Inventions</w:t>
              </w:r>
            </w:hyperlink>
            <w:r w:rsidR="0049463C" w:rsidRPr="005F2303">
              <w:rPr>
                <w:sz w:val="21"/>
                <w:szCs w:val="21"/>
              </w:rPr>
              <w:t>”</w:t>
            </w:r>
          </w:p>
          <w:p w:rsidR="008D4EF4" w:rsidRPr="005F2303" w:rsidRDefault="008D4EF4" w:rsidP="005F2303">
            <w:pPr>
              <w:spacing w:after="0" w:line="240" w:lineRule="auto"/>
              <w:rPr>
                <w:sz w:val="21"/>
                <w:szCs w:val="21"/>
              </w:rPr>
            </w:pPr>
            <w:r w:rsidRPr="005F2303">
              <w:rPr>
                <w:rFonts w:cs="Calibri"/>
                <w:color w:val="000000" w:themeColor="text1"/>
                <w:sz w:val="21"/>
                <w:szCs w:val="21"/>
              </w:rPr>
              <w:t>“</w:t>
            </w:r>
            <w:hyperlink r:id="rId82" w:history="1">
              <w:r w:rsidRPr="005F2303">
                <w:rPr>
                  <w:rStyle w:val="Hyperlink"/>
                  <w:rFonts w:cs="Calibri"/>
                  <w:sz w:val="21"/>
                  <w:szCs w:val="21"/>
                </w:rPr>
                <w:t>Lincoln’s ‘Failures’?</w:t>
              </w:r>
            </w:hyperlink>
            <w:r w:rsidRPr="005F2303">
              <w:rPr>
                <w:rFonts w:cs="Calibri"/>
                <w:color w:val="000000" w:themeColor="text1"/>
                <w:sz w:val="21"/>
                <w:szCs w:val="21"/>
              </w:rPr>
              <w:t xml:space="preserve">” </w:t>
            </w:r>
            <w:r w:rsidRPr="005F2303">
              <w:rPr>
                <w:rFonts w:cs="Calibri"/>
                <w:i/>
                <w:color w:val="000000" w:themeColor="text1"/>
                <w:sz w:val="21"/>
                <w:szCs w:val="21"/>
              </w:rPr>
              <w:t>Abraham Lincoln Online</w:t>
            </w:r>
          </w:p>
        </w:tc>
      </w:tr>
    </w:tbl>
    <w:p w:rsidR="005F2303" w:rsidRDefault="005F2303" w:rsidP="000D1224">
      <w:bookmarkStart w:id="13" w:name="Storytelling"/>
      <w:bookmarkEnd w:id="13"/>
    </w:p>
    <w:sectPr w:rsidR="005F2303" w:rsidSect="00EB27B0">
      <w:headerReference w:type="default" r:id="rId83"/>
      <w:pgSz w:w="15840" w:h="12240" w:orient="landscape" w:code="1"/>
      <w:pgMar w:top="630" w:right="720" w:bottom="630" w:left="720" w:header="540" w:footer="5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08E" w:rsidRDefault="00AA508E" w:rsidP="00DB0209">
      <w:pPr>
        <w:spacing w:after="0" w:line="240" w:lineRule="auto"/>
      </w:pPr>
      <w:r>
        <w:separator/>
      </w:r>
    </w:p>
  </w:endnote>
  <w:endnote w:type="continuationSeparator" w:id="0">
    <w:p w:rsidR="00AA508E" w:rsidRDefault="00AA508E" w:rsidP="00DB0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7963067"/>
      <w:docPartObj>
        <w:docPartGallery w:val="Page Numbers (Bottom of Page)"/>
        <w:docPartUnique/>
      </w:docPartObj>
    </w:sdtPr>
    <w:sdtEndPr>
      <w:rPr>
        <w:noProof/>
      </w:rPr>
    </w:sdtEndPr>
    <w:sdtContent>
      <w:p w:rsidR="00C52BF7" w:rsidRDefault="00C52BF7" w:rsidP="00EB27B0">
        <w:pPr>
          <w:pStyle w:val="Footer"/>
          <w:ind w:right="90"/>
          <w:jc w:val="right"/>
        </w:pPr>
        <w:r>
          <w:fldChar w:fldCharType="begin"/>
        </w:r>
        <w:r>
          <w:instrText xml:space="preserve"> PAGE   \* MERGEFORMAT </w:instrText>
        </w:r>
        <w:r>
          <w:fldChar w:fldCharType="separate"/>
        </w:r>
        <w:r w:rsidR="009B4833">
          <w:rPr>
            <w:noProof/>
          </w:rPr>
          <w:t>1</w:t>
        </w:r>
        <w:r>
          <w:rPr>
            <w:noProof/>
          </w:rPr>
          <w:fldChar w:fldCharType="end"/>
        </w:r>
      </w:p>
    </w:sdtContent>
  </w:sdt>
  <w:p w:rsidR="00C52BF7" w:rsidRDefault="00C52B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08E" w:rsidRDefault="00AA508E" w:rsidP="00DB0209">
      <w:pPr>
        <w:spacing w:after="0" w:line="240" w:lineRule="auto"/>
      </w:pPr>
      <w:r>
        <w:separator/>
      </w:r>
    </w:p>
  </w:footnote>
  <w:footnote w:type="continuationSeparator" w:id="0">
    <w:p w:rsidR="00AA508E" w:rsidRDefault="00AA508E" w:rsidP="00DB0209">
      <w:pPr>
        <w:spacing w:after="0" w:line="240" w:lineRule="auto"/>
      </w:pPr>
      <w:r>
        <w:continuationSeparator/>
      </w:r>
    </w:p>
  </w:footnote>
  <w:footnote w:id="1">
    <w:p w:rsidR="00C257C3" w:rsidRPr="003B7F37" w:rsidRDefault="00C257C3">
      <w:pPr>
        <w:pStyle w:val="FootnoteText"/>
        <w:rPr>
          <w:rFonts w:asciiTheme="minorHAnsi" w:hAnsiTheme="minorHAnsi"/>
        </w:rPr>
      </w:pPr>
      <w:r w:rsidRPr="003B7F37">
        <w:rPr>
          <w:rStyle w:val="FootnoteReference"/>
          <w:rFonts w:asciiTheme="minorHAnsi" w:hAnsiTheme="minorHAnsi"/>
        </w:rPr>
        <w:footnoteRef/>
      </w:r>
      <w:r w:rsidRPr="003B7F37">
        <w:rPr>
          <w:rFonts w:asciiTheme="minorHAnsi" w:hAnsiTheme="minorHAnsi"/>
        </w:rPr>
        <w:t xml:space="preserve"> By the end of grade 6, students should demonstrate the ability to read and understand texts in the 6-8 grade band proficiently, which scaffolding as needed at the high end of the range (RL.6.10, RI.6.10). This plan provides direction for whole-class instruction with opportunities for student collaboration and rereading. Support for students outside of whole-class instruction should build student proficiency with reading grade-level texts. This might involve: for weaker readers—continued fluency work and reading of easier, related texts to support, not substitute or replace, the whole-class text; for on-level readers—continued support for students in reading the whole-class text (i.e., additional readings of specific passages with text-dependent questions); or, for advanced readers—extension work with more challenging texts. </w:t>
      </w:r>
      <w:r w:rsidRPr="003B7F37">
        <w:rPr>
          <w:rFonts w:asciiTheme="minorHAnsi" w:hAnsiTheme="minorHAnsi"/>
          <w:noProof/>
        </w:rPr>
        <w:t>Students should also engage in regular independent reading of self-selected texts.</w:t>
      </w:r>
    </w:p>
  </w:footnote>
  <w:footnote w:id="2">
    <w:p w:rsidR="00C52BF7" w:rsidRPr="00CD7970" w:rsidRDefault="00C52BF7">
      <w:pPr>
        <w:pStyle w:val="FootnoteText"/>
        <w:rPr>
          <w:rFonts w:asciiTheme="minorHAnsi" w:hAnsiTheme="minorHAnsi"/>
          <w:sz w:val="18"/>
          <w:szCs w:val="18"/>
        </w:rPr>
      </w:pPr>
      <w:r w:rsidRPr="00C71272">
        <w:rPr>
          <w:rStyle w:val="FootnoteReference"/>
          <w:rFonts w:asciiTheme="minorHAnsi" w:hAnsiTheme="minorHAnsi"/>
          <w:sz w:val="18"/>
          <w:szCs w:val="18"/>
        </w:rPr>
        <w:footnoteRef/>
      </w:r>
      <w:r w:rsidRPr="00C71272">
        <w:rPr>
          <w:rFonts w:asciiTheme="minorHAnsi" w:hAnsiTheme="minorHAnsi"/>
          <w:sz w:val="18"/>
          <w:szCs w:val="18"/>
        </w:rPr>
        <w:t xml:space="preserve"> The possible standards for the listed texts represent the full range and integration of the Common Core State Standards. While all the CCSS will not be formally assessed statewide in 2013-2014, all the CCSS should be taught, as the non-assessed standards are essential for students to meet the expectations of the assessed standards. Additional information and specific examples are available in the </w:t>
      </w:r>
      <w:hyperlink r:id="rId1" w:history="1">
        <w:r w:rsidRPr="00E40EA6">
          <w:rPr>
            <w:rStyle w:val="Hyperlink"/>
            <w:rFonts w:asciiTheme="minorHAnsi" w:hAnsiTheme="minorHAnsi"/>
            <w:sz w:val="18"/>
            <w:szCs w:val="18"/>
          </w:rPr>
          <w:t xml:space="preserve">Assessment Guidance </w:t>
        </w:r>
        <w:r w:rsidR="00E40EA6" w:rsidRPr="00E40EA6">
          <w:rPr>
            <w:rStyle w:val="Hyperlink"/>
            <w:rFonts w:asciiTheme="minorHAnsi" w:hAnsiTheme="minorHAnsi"/>
            <w:sz w:val="18"/>
            <w:szCs w:val="18"/>
          </w:rPr>
          <w:t>2013-2014</w:t>
        </w:r>
      </w:hyperlink>
      <w:r w:rsidR="00E40EA6">
        <w:rPr>
          <w:rFonts w:asciiTheme="minorHAnsi" w:hAnsiTheme="minorHAnsi"/>
          <w:sz w:val="18"/>
          <w:szCs w:val="18"/>
        </w:rPr>
        <w:t xml:space="preserve"> </w:t>
      </w:r>
      <w:r w:rsidRPr="00C71272">
        <w:rPr>
          <w:rFonts w:asciiTheme="minorHAnsi" w:hAnsiTheme="minorHAnsi"/>
          <w:sz w:val="18"/>
          <w:szCs w:val="18"/>
        </w:rPr>
        <w:t>document.</w:t>
      </w:r>
    </w:p>
  </w:footnote>
  <w:footnote w:id="3">
    <w:p w:rsidR="00C52BF7" w:rsidRPr="00574830" w:rsidRDefault="00C52BF7">
      <w:pPr>
        <w:pStyle w:val="FootnoteText"/>
        <w:rPr>
          <w:rFonts w:asciiTheme="minorHAnsi" w:hAnsiTheme="minorHAnsi"/>
          <w:sz w:val="18"/>
          <w:szCs w:val="18"/>
        </w:rPr>
      </w:pPr>
      <w:r w:rsidRPr="00CD7970">
        <w:rPr>
          <w:rStyle w:val="FootnoteReference"/>
          <w:rFonts w:asciiTheme="minorHAnsi" w:hAnsiTheme="minorHAnsi"/>
          <w:sz w:val="18"/>
          <w:szCs w:val="18"/>
        </w:rPr>
        <w:footnoteRef/>
      </w:r>
      <w:r w:rsidRPr="00CD7970">
        <w:rPr>
          <w:rFonts w:asciiTheme="minorHAnsi" w:hAnsiTheme="minorHAnsi"/>
          <w:sz w:val="18"/>
          <w:szCs w:val="18"/>
        </w:rPr>
        <w:t xml:space="preserve"> “Research” throughout this plan refers to student-led inquiry activities; these are extension tasks that allow students to make connections with texts. These activities should be done after students have read, written, and spoken about each individual text and demonstrated their understanding of the text. Additional reading and writing performance tasks with the texts are expected and indicated through the possible Reading and Writing Standards.</w:t>
      </w:r>
    </w:p>
  </w:footnote>
  <w:footnote w:id="4">
    <w:p w:rsidR="00E40EA6" w:rsidRPr="00CD7970" w:rsidRDefault="00E40EA6" w:rsidP="00E40EA6">
      <w:pPr>
        <w:pStyle w:val="FootnoteText"/>
        <w:rPr>
          <w:rFonts w:asciiTheme="minorHAnsi" w:hAnsiTheme="minorHAnsi"/>
          <w:sz w:val="18"/>
          <w:szCs w:val="18"/>
        </w:rPr>
      </w:pPr>
      <w:r w:rsidRPr="00C71272">
        <w:rPr>
          <w:rStyle w:val="FootnoteReference"/>
          <w:rFonts w:asciiTheme="minorHAnsi" w:hAnsiTheme="minorHAnsi"/>
          <w:sz w:val="18"/>
          <w:szCs w:val="18"/>
        </w:rPr>
        <w:footnoteRef/>
      </w:r>
      <w:r w:rsidRPr="00C71272">
        <w:rPr>
          <w:rFonts w:asciiTheme="minorHAnsi" w:hAnsiTheme="minorHAnsi"/>
          <w:sz w:val="18"/>
          <w:szCs w:val="18"/>
        </w:rPr>
        <w:t xml:space="preserve"> The possible standards for the listed texts represent the full range and integration of the Common Core State Standards. While all the CCSS will not be formally assessed statewide in 2013-2014, all the CCSS should be taught, as the non-assessed standards are essential for students to meet the expectations of the assessed standards. Additional information and specific examples are available in the </w:t>
      </w:r>
      <w:hyperlink r:id="rId2" w:history="1">
        <w:r w:rsidRPr="00E40EA6">
          <w:rPr>
            <w:rStyle w:val="Hyperlink"/>
            <w:rFonts w:asciiTheme="minorHAnsi" w:hAnsiTheme="minorHAnsi"/>
            <w:sz w:val="18"/>
            <w:szCs w:val="18"/>
          </w:rPr>
          <w:t>Assessment Guidance 2013-2014</w:t>
        </w:r>
      </w:hyperlink>
      <w:r>
        <w:rPr>
          <w:rFonts w:asciiTheme="minorHAnsi" w:hAnsiTheme="minorHAnsi"/>
          <w:sz w:val="18"/>
          <w:szCs w:val="18"/>
        </w:rPr>
        <w:t xml:space="preserve"> </w:t>
      </w:r>
      <w:r w:rsidRPr="00C71272">
        <w:rPr>
          <w:rFonts w:asciiTheme="minorHAnsi" w:hAnsiTheme="minorHAnsi"/>
          <w:sz w:val="18"/>
          <w:szCs w:val="18"/>
        </w:rPr>
        <w:t>document.</w:t>
      </w:r>
    </w:p>
  </w:footnote>
  <w:footnote w:id="5">
    <w:p w:rsidR="00E40EA6" w:rsidRPr="00CD7970" w:rsidRDefault="00E40EA6" w:rsidP="00E40EA6">
      <w:pPr>
        <w:pStyle w:val="FootnoteText"/>
        <w:rPr>
          <w:rFonts w:asciiTheme="minorHAnsi" w:hAnsiTheme="minorHAnsi"/>
          <w:sz w:val="18"/>
          <w:szCs w:val="18"/>
        </w:rPr>
      </w:pPr>
      <w:r w:rsidRPr="00C71272">
        <w:rPr>
          <w:rStyle w:val="FootnoteReference"/>
          <w:rFonts w:asciiTheme="minorHAnsi" w:hAnsiTheme="minorHAnsi"/>
          <w:sz w:val="18"/>
          <w:szCs w:val="18"/>
        </w:rPr>
        <w:footnoteRef/>
      </w:r>
      <w:r w:rsidRPr="00C71272">
        <w:rPr>
          <w:rFonts w:asciiTheme="minorHAnsi" w:hAnsiTheme="minorHAnsi"/>
          <w:sz w:val="18"/>
          <w:szCs w:val="18"/>
        </w:rPr>
        <w:t xml:space="preserve"> The possible standards for the listed texts represent the full range and integration of the Common Core State Standards. While all the CCSS will not be formally assessed statewide in 2013-2014, all the CCSS should be taught, as the non-assessed standards are essential for students to meet the expectations of the assessed standards. Additional information and specific examples are available in the </w:t>
      </w:r>
      <w:hyperlink r:id="rId3" w:history="1">
        <w:r w:rsidRPr="00E40EA6">
          <w:rPr>
            <w:rStyle w:val="Hyperlink"/>
            <w:rFonts w:asciiTheme="minorHAnsi" w:hAnsiTheme="minorHAnsi"/>
            <w:sz w:val="18"/>
            <w:szCs w:val="18"/>
          </w:rPr>
          <w:t>Assessment Guidance 2013-2014</w:t>
        </w:r>
      </w:hyperlink>
      <w:r>
        <w:rPr>
          <w:rFonts w:asciiTheme="minorHAnsi" w:hAnsiTheme="minorHAnsi"/>
          <w:sz w:val="18"/>
          <w:szCs w:val="18"/>
        </w:rPr>
        <w:t xml:space="preserve"> </w:t>
      </w:r>
      <w:r w:rsidRPr="00C71272">
        <w:rPr>
          <w:rFonts w:asciiTheme="minorHAnsi" w:hAnsiTheme="minorHAnsi"/>
          <w:sz w:val="18"/>
          <w:szCs w:val="18"/>
        </w:rPr>
        <w:t>document.</w:t>
      </w:r>
    </w:p>
  </w:footnote>
  <w:footnote w:id="6">
    <w:p w:rsidR="00E40EA6" w:rsidRPr="00CD7970" w:rsidRDefault="00E40EA6" w:rsidP="00E40EA6">
      <w:pPr>
        <w:pStyle w:val="FootnoteText"/>
        <w:rPr>
          <w:rFonts w:asciiTheme="minorHAnsi" w:hAnsiTheme="minorHAnsi"/>
          <w:sz w:val="18"/>
          <w:szCs w:val="18"/>
        </w:rPr>
      </w:pPr>
      <w:r w:rsidRPr="00C71272">
        <w:rPr>
          <w:rStyle w:val="FootnoteReference"/>
          <w:rFonts w:asciiTheme="minorHAnsi" w:hAnsiTheme="minorHAnsi"/>
          <w:sz w:val="18"/>
          <w:szCs w:val="18"/>
        </w:rPr>
        <w:footnoteRef/>
      </w:r>
      <w:r w:rsidRPr="00C71272">
        <w:rPr>
          <w:rFonts w:asciiTheme="minorHAnsi" w:hAnsiTheme="minorHAnsi"/>
          <w:sz w:val="18"/>
          <w:szCs w:val="18"/>
        </w:rPr>
        <w:t xml:space="preserve"> The possible standards for the listed texts represent the full range and integration of the Common Core State Standards. While all the CCSS will not be formally assessed statewide in 2013-2014, all the CCSS should be taught, as the non-assessed standards are essential for students to meet the expectations of the assessed standards. Additional information and specific examples are available in the </w:t>
      </w:r>
      <w:hyperlink r:id="rId4" w:history="1">
        <w:r w:rsidRPr="00E40EA6">
          <w:rPr>
            <w:rStyle w:val="Hyperlink"/>
            <w:rFonts w:asciiTheme="minorHAnsi" w:hAnsiTheme="minorHAnsi"/>
            <w:sz w:val="18"/>
            <w:szCs w:val="18"/>
          </w:rPr>
          <w:t>Assessment Guidance 2013-2014</w:t>
        </w:r>
      </w:hyperlink>
      <w:r>
        <w:rPr>
          <w:rFonts w:asciiTheme="minorHAnsi" w:hAnsiTheme="minorHAnsi"/>
          <w:sz w:val="18"/>
          <w:szCs w:val="18"/>
        </w:rPr>
        <w:t xml:space="preserve"> </w:t>
      </w:r>
      <w:r w:rsidRPr="00C71272">
        <w:rPr>
          <w:rFonts w:asciiTheme="minorHAnsi" w:hAnsiTheme="minorHAnsi"/>
          <w:sz w:val="18"/>
          <w:szCs w:val="18"/>
        </w:rPr>
        <w:t>document.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BF7" w:rsidRDefault="00C52BF7">
    <w:pPr>
      <w:pStyle w:val="Header"/>
    </w:pPr>
    <w:r>
      <w:rPr>
        <w:noProof/>
      </w:rPr>
      <w:drawing>
        <wp:anchor distT="0" distB="0" distL="114300" distR="114300" simplePos="0" relativeHeight="251658240" behindDoc="0" locked="0" layoutInCell="1" allowOverlap="1" wp14:anchorId="49ECCD13" wp14:editId="1C843689">
          <wp:simplePos x="0" y="0"/>
          <wp:positionH relativeFrom="column">
            <wp:posOffset>0</wp:posOffset>
          </wp:positionH>
          <wp:positionV relativeFrom="page">
            <wp:posOffset>457200</wp:posOffset>
          </wp:positionV>
          <wp:extent cx="9180576" cy="704088"/>
          <wp:effectExtent l="0" t="0" r="1905"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HeaderLandscap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80576" cy="704088"/>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BF7" w:rsidRDefault="00C52B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58D7"/>
    <w:multiLevelType w:val="hybridMultilevel"/>
    <w:tmpl w:val="0192A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AD2353"/>
    <w:multiLevelType w:val="hybridMultilevel"/>
    <w:tmpl w:val="C13EE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E27360"/>
    <w:multiLevelType w:val="hybridMultilevel"/>
    <w:tmpl w:val="CF28AA4A"/>
    <w:lvl w:ilvl="0" w:tplc="61D0C96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053266"/>
    <w:multiLevelType w:val="hybridMultilevel"/>
    <w:tmpl w:val="54105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6304AF"/>
    <w:multiLevelType w:val="multilevel"/>
    <w:tmpl w:val="CCF6B5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7152733"/>
    <w:multiLevelType w:val="hybridMultilevel"/>
    <w:tmpl w:val="1D8E5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C9314F"/>
    <w:multiLevelType w:val="hybridMultilevel"/>
    <w:tmpl w:val="66C293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EB1CB9"/>
    <w:multiLevelType w:val="hybridMultilevel"/>
    <w:tmpl w:val="24120F5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nsid w:val="56467CD1"/>
    <w:multiLevelType w:val="hybridMultilevel"/>
    <w:tmpl w:val="6AA00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8"/>
  </w:num>
  <w:num w:numId="4">
    <w:abstractNumId w:val="5"/>
  </w:num>
  <w:num w:numId="5">
    <w:abstractNumId w:val="2"/>
  </w:num>
  <w:num w:numId="6">
    <w:abstractNumId w:val="7"/>
  </w:num>
  <w:num w:numId="7">
    <w:abstractNumId w:val="3"/>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209"/>
    <w:rsid w:val="00007BBF"/>
    <w:rsid w:val="00024429"/>
    <w:rsid w:val="000354F2"/>
    <w:rsid w:val="00040145"/>
    <w:rsid w:val="00046B5B"/>
    <w:rsid w:val="00071A9B"/>
    <w:rsid w:val="00076771"/>
    <w:rsid w:val="000A697A"/>
    <w:rsid w:val="000D1224"/>
    <w:rsid w:val="000E015F"/>
    <w:rsid w:val="00114727"/>
    <w:rsid w:val="00144A76"/>
    <w:rsid w:val="00172DD1"/>
    <w:rsid w:val="001921ED"/>
    <w:rsid w:val="001B1EE8"/>
    <w:rsid w:val="001B3F9D"/>
    <w:rsid w:val="001C73A4"/>
    <w:rsid w:val="001E29E0"/>
    <w:rsid w:val="001F580C"/>
    <w:rsid w:val="002011EF"/>
    <w:rsid w:val="00235EAF"/>
    <w:rsid w:val="0024074F"/>
    <w:rsid w:val="002419FF"/>
    <w:rsid w:val="002650B2"/>
    <w:rsid w:val="00266355"/>
    <w:rsid w:val="002852DF"/>
    <w:rsid w:val="002A10AC"/>
    <w:rsid w:val="002C78D0"/>
    <w:rsid w:val="002D598F"/>
    <w:rsid w:val="002E70DC"/>
    <w:rsid w:val="002F646E"/>
    <w:rsid w:val="003539C0"/>
    <w:rsid w:val="00360B0B"/>
    <w:rsid w:val="00396375"/>
    <w:rsid w:val="003B578B"/>
    <w:rsid w:val="003B7F37"/>
    <w:rsid w:val="003C0BA2"/>
    <w:rsid w:val="003C1DEA"/>
    <w:rsid w:val="003C35EF"/>
    <w:rsid w:val="003D0462"/>
    <w:rsid w:val="003D1AED"/>
    <w:rsid w:val="003F79C3"/>
    <w:rsid w:val="003F7EE8"/>
    <w:rsid w:val="004137B1"/>
    <w:rsid w:val="00413E89"/>
    <w:rsid w:val="00426D94"/>
    <w:rsid w:val="00461729"/>
    <w:rsid w:val="00462206"/>
    <w:rsid w:val="00480262"/>
    <w:rsid w:val="004870C2"/>
    <w:rsid w:val="0048746B"/>
    <w:rsid w:val="00491A62"/>
    <w:rsid w:val="0049463C"/>
    <w:rsid w:val="00494971"/>
    <w:rsid w:val="004D0C58"/>
    <w:rsid w:val="004F29D5"/>
    <w:rsid w:val="00532EC7"/>
    <w:rsid w:val="0054351E"/>
    <w:rsid w:val="00566D3C"/>
    <w:rsid w:val="00574830"/>
    <w:rsid w:val="00574B1E"/>
    <w:rsid w:val="0059045C"/>
    <w:rsid w:val="005B0528"/>
    <w:rsid w:val="005D4EDD"/>
    <w:rsid w:val="005E5965"/>
    <w:rsid w:val="005E728D"/>
    <w:rsid w:val="005F2303"/>
    <w:rsid w:val="005F4F20"/>
    <w:rsid w:val="00631476"/>
    <w:rsid w:val="00631FE7"/>
    <w:rsid w:val="00654B44"/>
    <w:rsid w:val="006677F6"/>
    <w:rsid w:val="0068734A"/>
    <w:rsid w:val="006A290A"/>
    <w:rsid w:val="006B2BAE"/>
    <w:rsid w:val="006C3D61"/>
    <w:rsid w:val="006D0C82"/>
    <w:rsid w:val="006D44CD"/>
    <w:rsid w:val="00742DFF"/>
    <w:rsid w:val="007453FA"/>
    <w:rsid w:val="00757856"/>
    <w:rsid w:val="00764CBE"/>
    <w:rsid w:val="00783B42"/>
    <w:rsid w:val="007B2510"/>
    <w:rsid w:val="007C06EF"/>
    <w:rsid w:val="007D675A"/>
    <w:rsid w:val="007E4CEC"/>
    <w:rsid w:val="007E5C28"/>
    <w:rsid w:val="00816265"/>
    <w:rsid w:val="00827BB5"/>
    <w:rsid w:val="00842FBA"/>
    <w:rsid w:val="00845408"/>
    <w:rsid w:val="008539E0"/>
    <w:rsid w:val="0088458E"/>
    <w:rsid w:val="00892356"/>
    <w:rsid w:val="008D00F3"/>
    <w:rsid w:val="008D4EF4"/>
    <w:rsid w:val="008F393B"/>
    <w:rsid w:val="008F4E4C"/>
    <w:rsid w:val="008F6998"/>
    <w:rsid w:val="00925267"/>
    <w:rsid w:val="00926B47"/>
    <w:rsid w:val="0093064F"/>
    <w:rsid w:val="0093351A"/>
    <w:rsid w:val="00933965"/>
    <w:rsid w:val="00937D1A"/>
    <w:rsid w:val="009937FB"/>
    <w:rsid w:val="009B4153"/>
    <w:rsid w:val="009B4833"/>
    <w:rsid w:val="009D2FBD"/>
    <w:rsid w:val="00A11F5D"/>
    <w:rsid w:val="00A15CA7"/>
    <w:rsid w:val="00A1644E"/>
    <w:rsid w:val="00A21579"/>
    <w:rsid w:val="00A25903"/>
    <w:rsid w:val="00A7070F"/>
    <w:rsid w:val="00A77283"/>
    <w:rsid w:val="00AA3950"/>
    <w:rsid w:val="00AA508E"/>
    <w:rsid w:val="00AA7395"/>
    <w:rsid w:val="00AC768E"/>
    <w:rsid w:val="00AD3AC3"/>
    <w:rsid w:val="00AD5ACB"/>
    <w:rsid w:val="00AE1DA5"/>
    <w:rsid w:val="00B04270"/>
    <w:rsid w:val="00B37587"/>
    <w:rsid w:val="00B878BF"/>
    <w:rsid w:val="00BA24D3"/>
    <w:rsid w:val="00BA3BAC"/>
    <w:rsid w:val="00BD4F76"/>
    <w:rsid w:val="00C03C87"/>
    <w:rsid w:val="00C05771"/>
    <w:rsid w:val="00C257C3"/>
    <w:rsid w:val="00C40634"/>
    <w:rsid w:val="00C52BF7"/>
    <w:rsid w:val="00C71272"/>
    <w:rsid w:val="00C80320"/>
    <w:rsid w:val="00C806BC"/>
    <w:rsid w:val="00CA4E88"/>
    <w:rsid w:val="00CD3CD1"/>
    <w:rsid w:val="00CD7970"/>
    <w:rsid w:val="00D030CE"/>
    <w:rsid w:val="00D149FB"/>
    <w:rsid w:val="00D24AD4"/>
    <w:rsid w:val="00D35C53"/>
    <w:rsid w:val="00D60993"/>
    <w:rsid w:val="00D86ECC"/>
    <w:rsid w:val="00DA202A"/>
    <w:rsid w:val="00DA2B1A"/>
    <w:rsid w:val="00DA3727"/>
    <w:rsid w:val="00DB0209"/>
    <w:rsid w:val="00DC5AE8"/>
    <w:rsid w:val="00DC7209"/>
    <w:rsid w:val="00E03C4F"/>
    <w:rsid w:val="00E1369A"/>
    <w:rsid w:val="00E14237"/>
    <w:rsid w:val="00E20853"/>
    <w:rsid w:val="00E301B5"/>
    <w:rsid w:val="00E40EA6"/>
    <w:rsid w:val="00E66E87"/>
    <w:rsid w:val="00E67A08"/>
    <w:rsid w:val="00E73C2F"/>
    <w:rsid w:val="00E83E7D"/>
    <w:rsid w:val="00E862FD"/>
    <w:rsid w:val="00E92020"/>
    <w:rsid w:val="00E941BF"/>
    <w:rsid w:val="00EB27B0"/>
    <w:rsid w:val="00EF33DD"/>
    <w:rsid w:val="00EF3984"/>
    <w:rsid w:val="00EF4FA1"/>
    <w:rsid w:val="00EF6857"/>
    <w:rsid w:val="00F25448"/>
    <w:rsid w:val="00F26928"/>
    <w:rsid w:val="00F345FE"/>
    <w:rsid w:val="00F616AE"/>
    <w:rsid w:val="00F616B9"/>
    <w:rsid w:val="00F7793E"/>
    <w:rsid w:val="00FA2593"/>
    <w:rsid w:val="00FA44D1"/>
    <w:rsid w:val="00FB4EF4"/>
    <w:rsid w:val="00FD1703"/>
    <w:rsid w:val="00FD32CB"/>
    <w:rsid w:val="00FD6503"/>
    <w:rsid w:val="00FF0DEC"/>
    <w:rsid w:val="00FF5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BBF"/>
    <w:rPr>
      <w:rFonts w:eastAsiaTheme="minorEastAsia"/>
    </w:rPr>
  </w:style>
  <w:style w:type="paragraph" w:styleId="Heading1">
    <w:name w:val="heading 1"/>
    <w:basedOn w:val="Normal"/>
    <w:link w:val="Heading1Char"/>
    <w:uiPriority w:val="9"/>
    <w:qFormat/>
    <w:rsid w:val="00E1369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1369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49463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2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0209"/>
  </w:style>
  <w:style w:type="paragraph" w:styleId="Footer">
    <w:name w:val="footer"/>
    <w:basedOn w:val="Normal"/>
    <w:link w:val="FooterChar"/>
    <w:uiPriority w:val="99"/>
    <w:unhideWhenUsed/>
    <w:rsid w:val="00DB02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0209"/>
  </w:style>
  <w:style w:type="paragraph" w:styleId="BalloonText">
    <w:name w:val="Balloon Text"/>
    <w:basedOn w:val="Normal"/>
    <w:link w:val="BalloonTextChar"/>
    <w:uiPriority w:val="99"/>
    <w:semiHidden/>
    <w:unhideWhenUsed/>
    <w:rsid w:val="00DB02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209"/>
    <w:rPr>
      <w:rFonts w:ascii="Tahoma" w:hAnsi="Tahoma" w:cs="Tahoma"/>
      <w:sz w:val="16"/>
      <w:szCs w:val="16"/>
    </w:rPr>
  </w:style>
  <w:style w:type="paragraph" w:styleId="ListParagraph">
    <w:name w:val="List Paragraph"/>
    <w:basedOn w:val="Normal"/>
    <w:uiPriority w:val="34"/>
    <w:qFormat/>
    <w:rsid w:val="00007BBF"/>
    <w:pPr>
      <w:ind w:left="720"/>
      <w:contextualSpacing/>
    </w:pPr>
  </w:style>
  <w:style w:type="table" w:styleId="TableGrid">
    <w:name w:val="Table Grid"/>
    <w:basedOn w:val="TableNormal"/>
    <w:uiPriority w:val="59"/>
    <w:rsid w:val="00007BBF"/>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07BBF"/>
    <w:rPr>
      <w:color w:val="0000FF" w:themeColor="hyperlink"/>
      <w:u w:val="single"/>
    </w:rPr>
  </w:style>
  <w:style w:type="paragraph" w:styleId="FootnoteText">
    <w:name w:val="footnote text"/>
    <w:basedOn w:val="Normal"/>
    <w:link w:val="FootnoteTextChar"/>
    <w:uiPriority w:val="99"/>
    <w:semiHidden/>
    <w:unhideWhenUsed/>
    <w:rsid w:val="00007BB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007BB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07BBF"/>
    <w:rPr>
      <w:vertAlign w:val="superscript"/>
    </w:rPr>
  </w:style>
  <w:style w:type="character" w:styleId="CommentReference">
    <w:name w:val="annotation reference"/>
    <w:basedOn w:val="DefaultParagraphFont"/>
    <w:uiPriority w:val="99"/>
    <w:unhideWhenUsed/>
    <w:rsid w:val="00007BBF"/>
    <w:rPr>
      <w:sz w:val="16"/>
      <w:szCs w:val="16"/>
    </w:rPr>
  </w:style>
  <w:style w:type="paragraph" w:styleId="CommentText">
    <w:name w:val="annotation text"/>
    <w:basedOn w:val="Normal"/>
    <w:link w:val="CommentTextChar"/>
    <w:uiPriority w:val="99"/>
    <w:unhideWhenUsed/>
    <w:rsid w:val="00007BBF"/>
    <w:pPr>
      <w:spacing w:line="240" w:lineRule="auto"/>
    </w:pPr>
    <w:rPr>
      <w:sz w:val="20"/>
      <w:szCs w:val="20"/>
    </w:rPr>
  </w:style>
  <w:style w:type="character" w:customStyle="1" w:styleId="CommentTextChar">
    <w:name w:val="Comment Text Char"/>
    <w:basedOn w:val="DefaultParagraphFont"/>
    <w:link w:val="CommentText"/>
    <w:uiPriority w:val="99"/>
    <w:rsid w:val="00007BB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07BBF"/>
    <w:rPr>
      <w:b/>
      <w:bCs/>
    </w:rPr>
  </w:style>
  <w:style w:type="character" w:customStyle="1" w:styleId="CommentSubjectChar">
    <w:name w:val="Comment Subject Char"/>
    <w:basedOn w:val="CommentTextChar"/>
    <w:link w:val="CommentSubject"/>
    <w:uiPriority w:val="99"/>
    <w:semiHidden/>
    <w:rsid w:val="00007BBF"/>
    <w:rPr>
      <w:rFonts w:eastAsiaTheme="minorEastAsia"/>
      <w:b/>
      <w:bCs/>
      <w:sz w:val="20"/>
      <w:szCs w:val="20"/>
    </w:rPr>
  </w:style>
  <w:style w:type="character" w:styleId="FollowedHyperlink">
    <w:name w:val="FollowedHyperlink"/>
    <w:basedOn w:val="DefaultParagraphFont"/>
    <w:uiPriority w:val="99"/>
    <w:semiHidden/>
    <w:unhideWhenUsed/>
    <w:rsid w:val="00114727"/>
    <w:rPr>
      <w:color w:val="800080" w:themeColor="followedHyperlink"/>
      <w:u w:val="single"/>
    </w:rPr>
  </w:style>
  <w:style w:type="character" w:customStyle="1" w:styleId="contributornametrigger">
    <w:name w:val="contributornametrigger"/>
    <w:rsid w:val="00114727"/>
  </w:style>
  <w:style w:type="character" w:customStyle="1" w:styleId="Heading1Char">
    <w:name w:val="Heading 1 Char"/>
    <w:basedOn w:val="DefaultParagraphFont"/>
    <w:link w:val="Heading1"/>
    <w:uiPriority w:val="9"/>
    <w:rsid w:val="00E1369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1369A"/>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E1369A"/>
  </w:style>
  <w:style w:type="character" w:customStyle="1" w:styleId="contributor">
    <w:name w:val="contributor"/>
    <w:basedOn w:val="DefaultParagraphFont"/>
    <w:rsid w:val="00C806BC"/>
  </w:style>
  <w:style w:type="character" w:customStyle="1" w:styleId="location">
    <w:name w:val="location"/>
    <w:basedOn w:val="DefaultParagraphFont"/>
    <w:rsid w:val="00C806BC"/>
  </w:style>
  <w:style w:type="character" w:customStyle="1" w:styleId="airdate1">
    <w:name w:val="airdate1"/>
    <w:basedOn w:val="DefaultParagraphFont"/>
    <w:rsid w:val="00C806BC"/>
    <w:rPr>
      <w:sz w:val="22"/>
      <w:szCs w:val="22"/>
    </w:rPr>
  </w:style>
  <w:style w:type="character" w:styleId="HTMLCite">
    <w:name w:val="HTML Cite"/>
    <w:basedOn w:val="DefaultParagraphFont"/>
    <w:uiPriority w:val="99"/>
    <w:semiHidden/>
    <w:unhideWhenUsed/>
    <w:rsid w:val="00C806BC"/>
    <w:rPr>
      <w:i/>
      <w:iCs/>
    </w:rPr>
  </w:style>
  <w:style w:type="character" w:customStyle="1" w:styleId="Heading4Char">
    <w:name w:val="Heading 4 Char"/>
    <w:basedOn w:val="DefaultParagraphFont"/>
    <w:link w:val="Heading4"/>
    <w:uiPriority w:val="9"/>
    <w:semiHidden/>
    <w:rsid w:val="0049463C"/>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BBF"/>
    <w:rPr>
      <w:rFonts w:eastAsiaTheme="minorEastAsia"/>
    </w:rPr>
  </w:style>
  <w:style w:type="paragraph" w:styleId="Heading1">
    <w:name w:val="heading 1"/>
    <w:basedOn w:val="Normal"/>
    <w:link w:val="Heading1Char"/>
    <w:uiPriority w:val="9"/>
    <w:qFormat/>
    <w:rsid w:val="00E1369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1369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49463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2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0209"/>
  </w:style>
  <w:style w:type="paragraph" w:styleId="Footer">
    <w:name w:val="footer"/>
    <w:basedOn w:val="Normal"/>
    <w:link w:val="FooterChar"/>
    <w:uiPriority w:val="99"/>
    <w:unhideWhenUsed/>
    <w:rsid w:val="00DB02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0209"/>
  </w:style>
  <w:style w:type="paragraph" w:styleId="BalloonText">
    <w:name w:val="Balloon Text"/>
    <w:basedOn w:val="Normal"/>
    <w:link w:val="BalloonTextChar"/>
    <w:uiPriority w:val="99"/>
    <w:semiHidden/>
    <w:unhideWhenUsed/>
    <w:rsid w:val="00DB02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209"/>
    <w:rPr>
      <w:rFonts w:ascii="Tahoma" w:hAnsi="Tahoma" w:cs="Tahoma"/>
      <w:sz w:val="16"/>
      <w:szCs w:val="16"/>
    </w:rPr>
  </w:style>
  <w:style w:type="paragraph" w:styleId="ListParagraph">
    <w:name w:val="List Paragraph"/>
    <w:basedOn w:val="Normal"/>
    <w:uiPriority w:val="34"/>
    <w:qFormat/>
    <w:rsid w:val="00007BBF"/>
    <w:pPr>
      <w:ind w:left="720"/>
      <w:contextualSpacing/>
    </w:pPr>
  </w:style>
  <w:style w:type="table" w:styleId="TableGrid">
    <w:name w:val="Table Grid"/>
    <w:basedOn w:val="TableNormal"/>
    <w:uiPriority w:val="59"/>
    <w:rsid w:val="00007BBF"/>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07BBF"/>
    <w:rPr>
      <w:color w:val="0000FF" w:themeColor="hyperlink"/>
      <w:u w:val="single"/>
    </w:rPr>
  </w:style>
  <w:style w:type="paragraph" w:styleId="FootnoteText">
    <w:name w:val="footnote text"/>
    <w:basedOn w:val="Normal"/>
    <w:link w:val="FootnoteTextChar"/>
    <w:uiPriority w:val="99"/>
    <w:semiHidden/>
    <w:unhideWhenUsed/>
    <w:rsid w:val="00007BB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007BB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07BBF"/>
    <w:rPr>
      <w:vertAlign w:val="superscript"/>
    </w:rPr>
  </w:style>
  <w:style w:type="character" w:styleId="CommentReference">
    <w:name w:val="annotation reference"/>
    <w:basedOn w:val="DefaultParagraphFont"/>
    <w:uiPriority w:val="99"/>
    <w:unhideWhenUsed/>
    <w:rsid w:val="00007BBF"/>
    <w:rPr>
      <w:sz w:val="16"/>
      <w:szCs w:val="16"/>
    </w:rPr>
  </w:style>
  <w:style w:type="paragraph" w:styleId="CommentText">
    <w:name w:val="annotation text"/>
    <w:basedOn w:val="Normal"/>
    <w:link w:val="CommentTextChar"/>
    <w:uiPriority w:val="99"/>
    <w:unhideWhenUsed/>
    <w:rsid w:val="00007BBF"/>
    <w:pPr>
      <w:spacing w:line="240" w:lineRule="auto"/>
    </w:pPr>
    <w:rPr>
      <w:sz w:val="20"/>
      <w:szCs w:val="20"/>
    </w:rPr>
  </w:style>
  <w:style w:type="character" w:customStyle="1" w:styleId="CommentTextChar">
    <w:name w:val="Comment Text Char"/>
    <w:basedOn w:val="DefaultParagraphFont"/>
    <w:link w:val="CommentText"/>
    <w:uiPriority w:val="99"/>
    <w:rsid w:val="00007BB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07BBF"/>
    <w:rPr>
      <w:b/>
      <w:bCs/>
    </w:rPr>
  </w:style>
  <w:style w:type="character" w:customStyle="1" w:styleId="CommentSubjectChar">
    <w:name w:val="Comment Subject Char"/>
    <w:basedOn w:val="CommentTextChar"/>
    <w:link w:val="CommentSubject"/>
    <w:uiPriority w:val="99"/>
    <w:semiHidden/>
    <w:rsid w:val="00007BBF"/>
    <w:rPr>
      <w:rFonts w:eastAsiaTheme="minorEastAsia"/>
      <w:b/>
      <w:bCs/>
      <w:sz w:val="20"/>
      <w:szCs w:val="20"/>
    </w:rPr>
  </w:style>
  <w:style w:type="character" w:styleId="FollowedHyperlink">
    <w:name w:val="FollowedHyperlink"/>
    <w:basedOn w:val="DefaultParagraphFont"/>
    <w:uiPriority w:val="99"/>
    <w:semiHidden/>
    <w:unhideWhenUsed/>
    <w:rsid w:val="00114727"/>
    <w:rPr>
      <w:color w:val="800080" w:themeColor="followedHyperlink"/>
      <w:u w:val="single"/>
    </w:rPr>
  </w:style>
  <w:style w:type="character" w:customStyle="1" w:styleId="contributornametrigger">
    <w:name w:val="contributornametrigger"/>
    <w:rsid w:val="00114727"/>
  </w:style>
  <w:style w:type="character" w:customStyle="1" w:styleId="Heading1Char">
    <w:name w:val="Heading 1 Char"/>
    <w:basedOn w:val="DefaultParagraphFont"/>
    <w:link w:val="Heading1"/>
    <w:uiPriority w:val="9"/>
    <w:rsid w:val="00E1369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1369A"/>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E1369A"/>
  </w:style>
  <w:style w:type="character" w:customStyle="1" w:styleId="contributor">
    <w:name w:val="contributor"/>
    <w:basedOn w:val="DefaultParagraphFont"/>
    <w:rsid w:val="00C806BC"/>
  </w:style>
  <w:style w:type="character" w:customStyle="1" w:styleId="location">
    <w:name w:val="location"/>
    <w:basedOn w:val="DefaultParagraphFont"/>
    <w:rsid w:val="00C806BC"/>
  </w:style>
  <w:style w:type="character" w:customStyle="1" w:styleId="airdate1">
    <w:name w:val="airdate1"/>
    <w:basedOn w:val="DefaultParagraphFont"/>
    <w:rsid w:val="00C806BC"/>
    <w:rPr>
      <w:sz w:val="22"/>
      <w:szCs w:val="22"/>
    </w:rPr>
  </w:style>
  <w:style w:type="character" w:styleId="HTMLCite">
    <w:name w:val="HTML Cite"/>
    <w:basedOn w:val="DefaultParagraphFont"/>
    <w:uiPriority w:val="99"/>
    <w:semiHidden/>
    <w:unhideWhenUsed/>
    <w:rsid w:val="00C806BC"/>
    <w:rPr>
      <w:i/>
      <w:iCs/>
    </w:rPr>
  </w:style>
  <w:style w:type="character" w:customStyle="1" w:styleId="Heading4Char">
    <w:name w:val="Heading 4 Char"/>
    <w:basedOn w:val="DefaultParagraphFont"/>
    <w:link w:val="Heading4"/>
    <w:uiPriority w:val="9"/>
    <w:semiHidden/>
    <w:rsid w:val="0049463C"/>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047724">
      <w:bodyDiv w:val="1"/>
      <w:marLeft w:val="0"/>
      <w:marRight w:val="0"/>
      <w:marTop w:val="0"/>
      <w:marBottom w:val="0"/>
      <w:divBdr>
        <w:top w:val="none" w:sz="0" w:space="0" w:color="auto"/>
        <w:left w:val="none" w:sz="0" w:space="0" w:color="auto"/>
        <w:bottom w:val="none" w:sz="0" w:space="0" w:color="auto"/>
        <w:right w:val="none" w:sz="0" w:space="0" w:color="auto"/>
      </w:divBdr>
      <w:divsChild>
        <w:div w:id="658119455">
          <w:marLeft w:val="0"/>
          <w:marRight w:val="0"/>
          <w:marTop w:val="0"/>
          <w:marBottom w:val="0"/>
          <w:divBdr>
            <w:top w:val="none" w:sz="0" w:space="0" w:color="auto"/>
            <w:left w:val="none" w:sz="0" w:space="0" w:color="auto"/>
            <w:bottom w:val="none" w:sz="0" w:space="0" w:color="auto"/>
            <w:right w:val="none" w:sz="0" w:space="0" w:color="auto"/>
          </w:divBdr>
          <w:divsChild>
            <w:div w:id="18775353">
              <w:marLeft w:val="0"/>
              <w:marRight w:val="0"/>
              <w:marTop w:val="225"/>
              <w:marBottom w:val="0"/>
              <w:divBdr>
                <w:top w:val="none" w:sz="0" w:space="0" w:color="auto"/>
                <w:left w:val="none" w:sz="0" w:space="0" w:color="auto"/>
                <w:bottom w:val="none" w:sz="0" w:space="0" w:color="auto"/>
                <w:right w:val="none" w:sz="0" w:space="0" w:color="auto"/>
              </w:divBdr>
              <w:divsChild>
                <w:div w:id="806433055">
                  <w:marLeft w:val="0"/>
                  <w:marRight w:val="0"/>
                  <w:marTop w:val="0"/>
                  <w:marBottom w:val="0"/>
                  <w:divBdr>
                    <w:top w:val="single" w:sz="36" w:space="9" w:color="F7931E"/>
                    <w:left w:val="none" w:sz="0" w:space="0" w:color="auto"/>
                    <w:bottom w:val="single" w:sz="18" w:space="0" w:color="99CCFF"/>
                    <w:right w:val="none" w:sz="0" w:space="0" w:color="auto"/>
                  </w:divBdr>
                  <w:divsChild>
                    <w:div w:id="353502359">
                      <w:marLeft w:val="2"/>
                      <w:marRight w:val="2"/>
                      <w:marTop w:val="0"/>
                      <w:marBottom w:val="0"/>
                      <w:divBdr>
                        <w:top w:val="none" w:sz="0" w:space="0" w:color="auto"/>
                        <w:left w:val="none" w:sz="0" w:space="0" w:color="auto"/>
                        <w:bottom w:val="none" w:sz="0" w:space="0" w:color="auto"/>
                        <w:right w:val="none" w:sz="0" w:space="0" w:color="auto"/>
                      </w:divBdr>
                      <w:divsChild>
                        <w:div w:id="1311326867">
                          <w:marLeft w:val="0"/>
                          <w:marRight w:val="0"/>
                          <w:marTop w:val="0"/>
                          <w:marBottom w:val="0"/>
                          <w:divBdr>
                            <w:top w:val="none" w:sz="0" w:space="0" w:color="auto"/>
                            <w:left w:val="none" w:sz="0" w:space="0" w:color="auto"/>
                            <w:bottom w:val="none" w:sz="0" w:space="0" w:color="auto"/>
                            <w:right w:val="none" w:sz="0" w:space="0" w:color="auto"/>
                          </w:divBdr>
                          <w:divsChild>
                            <w:div w:id="2131826245">
                              <w:marLeft w:val="0"/>
                              <w:marRight w:val="0"/>
                              <w:marTop w:val="0"/>
                              <w:marBottom w:val="0"/>
                              <w:divBdr>
                                <w:top w:val="none" w:sz="0" w:space="0" w:color="auto"/>
                                <w:left w:val="none" w:sz="0" w:space="0" w:color="auto"/>
                                <w:bottom w:val="none" w:sz="0" w:space="0" w:color="auto"/>
                                <w:right w:val="none" w:sz="0" w:space="0" w:color="auto"/>
                              </w:divBdr>
                            </w:div>
                            <w:div w:id="178330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0103560">
      <w:bodyDiv w:val="1"/>
      <w:marLeft w:val="0"/>
      <w:marRight w:val="0"/>
      <w:marTop w:val="0"/>
      <w:marBottom w:val="0"/>
      <w:divBdr>
        <w:top w:val="none" w:sz="0" w:space="0" w:color="auto"/>
        <w:left w:val="none" w:sz="0" w:space="0" w:color="auto"/>
        <w:bottom w:val="none" w:sz="0" w:space="0" w:color="auto"/>
        <w:right w:val="none" w:sz="0" w:space="0" w:color="auto"/>
      </w:divBdr>
      <w:divsChild>
        <w:div w:id="504051300">
          <w:marLeft w:val="0"/>
          <w:marRight w:val="0"/>
          <w:marTop w:val="0"/>
          <w:marBottom w:val="0"/>
          <w:divBdr>
            <w:top w:val="none" w:sz="0" w:space="0" w:color="auto"/>
            <w:left w:val="none" w:sz="0" w:space="0" w:color="auto"/>
            <w:bottom w:val="none" w:sz="0" w:space="0" w:color="auto"/>
            <w:right w:val="none" w:sz="0" w:space="0" w:color="auto"/>
          </w:divBdr>
          <w:divsChild>
            <w:div w:id="713429487">
              <w:marLeft w:val="0"/>
              <w:marRight w:val="0"/>
              <w:marTop w:val="0"/>
              <w:marBottom w:val="0"/>
              <w:divBdr>
                <w:top w:val="none" w:sz="0" w:space="0" w:color="auto"/>
                <w:left w:val="none" w:sz="0" w:space="0" w:color="auto"/>
                <w:bottom w:val="none" w:sz="0" w:space="0" w:color="auto"/>
                <w:right w:val="none" w:sz="0" w:space="0" w:color="auto"/>
              </w:divBdr>
              <w:divsChild>
                <w:div w:id="579757574">
                  <w:marLeft w:val="0"/>
                  <w:marRight w:val="0"/>
                  <w:marTop w:val="0"/>
                  <w:marBottom w:val="0"/>
                  <w:divBdr>
                    <w:top w:val="none" w:sz="0" w:space="0" w:color="auto"/>
                    <w:left w:val="none" w:sz="0" w:space="0" w:color="auto"/>
                    <w:bottom w:val="none" w:sz="0" w:space="0" w:color="auto"/>
                    <w:right w:val="none" w:sz="0" w:space="0" w:color="auto"/>
                  </w:divBdr>
                  <w:divsChild>
                    <w:div w:id="960188422">
                      <w:marLeft w:val="0"/>
                      <w:marRight w:val="0"/>
                      <w:marTop w:val="0"/>
                      <w:marBottom w:val="0"/>
                      <w:divBdr>
                        <w:top w:val="none" w:sz="0" w:space="0" w:color="auto"/>
                        <w:left w:val="none" w:sz="0" w:space="0" w:color="auto"/>
                        <w:bottom w:val="none" w:sz="0" w:space="0" w:color="auto"/>
                        <w:right w:val="none" w:sz="0" w:space="0" w:color="auto"/>
                      </w:divBdr>
                      <w:divsChild>
                        <w:div w:id="69260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6797318">
      <w:bodyDiv w:val="1"/>
      <w:marLeft w:val="0"/>
      <w:marRight w:val="0"/>
      <w:marTop w:val="0"/>
      <w:marBottom w:val="0"/>
      <w:divBdr>
        <w:top w:val="none" w:sz="0" w:space="0" w:color="auto"/>
        <w:left w:val="none" w:sz="0" w:space="0" w:color="auto"/>
        <w:bottom w:val="none" w:sz="0" w:space="0" w:color="auto"/>
        <w:right w:val="none" w:sz="0" w:space="0" w:color="auto"/>
      </w:divBdr>
      <w:divsChild>
        <w:div w:id="39794720">
          <w:marLeft w:val="0"/>
          <w:marRight w:val="0"/>
          <w:marTop w:val="0"/>
          <w:marBottom w:val="0"/>
          <w:divBdr>
            <w:top w:val="none" w:sz="0" w:space="0" w:color="auto"/>
            <w:left w:val="none" w:sz="0" w:space="0" w:color="auto"/>
            <w:bottom w:val="none" w:sz="0" w:space="0" w:color="auto"/>
            <w:right w:val="none" w:sz="0" w:space="0" w:color="auto"/>
          </w:divBdr>
          <w:divsChild>
            <w:div w:id="329913602">
              <w:marLeft w:val="0"/>
              <w:marRight w:val="0"/>
              <w:marTop w:val="0"/>
              <w:marBottom w:val="0"/>
              <w:divBdr>
                <w:top w:val="none" w:sz="0" w:space="0" w:color="auto"/>
                <w:left w:val="none" w:sz="0" w:space="0" w:color="auto"/>
                <w:bottom w:val="none" w:sz="0" w:space="0" w:color="auto"/>
                <w:right w:val="none" w:sz="0" w:space="0" w:color="auto"/>
              </w:divBdr>
              <w:divsChild>
                <w:div w:id="56780527">
                  <w:marLeft w:val="0"/>
                  <w:marRight w:val="0"/>
                  <w:marTop w:val="0"/>
                  <w:marBottom w:val="0"/>
                  <w:divBdr>
                    <w:top w:val="none" w:sz="0" w:space="0" w:color="auto"/>
                    <w:left w:val="none" w:sz="0" w:space="0" w:color="auto"/>
                    <w:bottom w:val="none" w:sz="0" w:space="0" w:color="auto"/>
                    <w:right w:val="none" w:sz="0" w:space="0" w:color="auto"/>
                  </w:divBdr>
                  <w:divsChild>
                    <w:div w:id="365300176">
                      <w:marLeft w:val="0"/>
                      <w:marRight w:val="0"/>
                      <w:marTop w:val="0"/>
                      <w:marBottom w:val="0"/>
                      <w:divBdr>
                        <w:top w:val="none" w:sz="0" w:space="0" w:color="auto"/>
                        <w:left w:val="none" w:sz="0" w:space="0" w:color="auto"/>
                        <w:bottom w:val="none" w:sz="0" w:space="0" w:color="auto"/>
                        <w:right w:val="none" w:sz="0" w:space="0" w:color="auto"/>
                      </w:divBdr>
                      <w:divsChild>
                        <w:div w:id="367487421">
                          <w:marLeft w:val="0"/>
                          <w:marRight w:val="0"/>
                          <w:marTop w:val="0"/>
                          <w:marBottom w:val="0"/>
                          <w:divBdr>
                            <w:top w:val="none" w:sz="0" w:space="0" w:color="auto"/>
                            <w:left w:val="none" w:sz="0" w:space="0" w:color="auto"/>
                            <w:bottom w:val="none" w:sz="0" w:space="0" w:color="auto"/>
                            <w:right w:val="none" w:sz="0" w:space="0" w:color="auto"/>
                          </w:divBdr>
                          <w:divsChild>
                            <w:div w:id="55936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5509582">
      <w:bodyDiv w:val="1"/>
      <w:marLeft w:val="0"/>
      <w:marRight w:val="0"/>
      <w:marTop w:val="0"/>
      <w:marBottom w:val="0"/>
      <w:divBdr>
        <w:top w:val="none" w:sz="0" w:space="0" w:color="auto"/>
        <w:left w:val="none" w:sz="0" w:space="0" w:color="auto"/>
        <w:bottom w:val="none" w:sz="0" w:space="0" w:color="auto"/>
        <w:right w:val="none" w:sz="0" w:space="0" w:color="auto"/>
      </w:divBdr>
      <w:divsChild>
        <w:div w:id="1519537627">
          <w:marLeft w:val="0"/>
          <w:marRight w:val="0"/>
          <w:marTop w:val="0"/>
          <w:marBottom w:val="0"/>
          <w:divBdr>
            <w:top w:val="none" w:sz="0" w:space="0" w:color="auto"/>
            <w:left w:val="none" w:sz="0" w:space="0" w:color="auto"/>
            <w:bottom w:val="none" w:sz="0" w:space="0" w:color="auto"/>
            <w:right w:val="none" w:sz="0" w:space="0" w:color="auto"/>
          </w:divBdr>
          <w:divsChild>
            <w:div w:id="1947077925">
              <w:marLeft w:val="0"/>
              <w:marRight w:val="0"/>
              <w:marTop w:val="0"/>
              <w:marBottom w:val="0"/>
              <w:divBdr>
                <w:top w:val="none" w:sz="0" w:space="0" w:color="auto"/>
                <w:left w:val="none" w:sz="0" w:space="0" w:color="auto"/>
                <w:bottom w:val="none" w:sz="0" w:space="0" w:color="auto"/>
                <w:right w:val="none" w:sz="0" w:space="0" w:color="auto"/>
              </w:divBdr>
              <w:divsChild>
                <w:div w:id="1441024592">
                  <w:marLeft w:val="0"/>
                  <w:marRight w:val="0"/>
                  <w:marTop w:val="0"/>
                  <w:marBottom w:val="0"/>
                  <w:divBdr>
                    <w:top w:val="none" w:sz="0" w:space="0" w:color="auto"/>
                    <w:left w:val="none" w:sz="0" w:space="0" w:color="auto"/>
                    <w:bottom w:val="none" w:sz="0" w:space="0" w:color="auto"/>
                    <w:right w:val="none" w:sz="0" w:space="0" w:color="auto"/>
                  </w:divBdr>
                  <w:divsChild>
                    <w:div w:id="1281456025">
                      <w:marLeft w:val="0"/>
                      <w:marRight w:val="0"/>
                      <w:marTop w:val="0"/>
                      <w:marBottom w:val="0"/>
                      <w:divBdr>
                        <w:top w:val="none" w:sz="0" w:space="0" w:color="auto"/>
                        <w:left w:val="none" w:sz="0" w:space="0" w:color="auto"/>
                        <w:bottom w:val="none" w:sz="0" w:space="0" w:color="auto"/>
                        <w:right w:val="none" w:sz="0" w:space="0" w:color="auto"/>
                      </w:divBdr>
                      <w:divsChild>
                        <w:div w:id="33319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4006699">
      <w:bodyDiv w:val="1"/>
      <w:marLeft w:val="0"/>
      <w:marRight w:val="0"/>
      <w:marTop w:val="0"/>
      <w:marBottom w:val="0"/>
      <w:divBdr>
        <w:top w:val="none" w:sz="0" w:space="0" w:color="auto"/>
        <w:left w:val="none" w:sz="0" w:space="0" w:color="auto"/>
        <w:bottom w:val="none" w:sz="0" w:space="0" w:color="auto"/>
        <w:right w:val="none" w:sz="0" w:space="0" w:color="auto"/>
      </w:divBdr>
      <w:divsChild>
        <w:div w:id="1155342388">
          <w:marLeft w:val="0"/>
          <w:marRight w:val="0"/>
          <w:marTop w:val="0"/>
          <w:marBottom w:val="0"/>
          <w:divBdr>
            <w:top w:val="none" w:sz="0" w:space="0" w:color="auto"/>
            <w:left w:val="none" w:sz="0" w:space="0" w:color="auto"/>
            <w:bottom w:val="none" w:sz="0" w:space="0" w:color="auto"/>
            <w:right w:val="none" w:sz="0" w:space="0" w:color="auto"/>
          </w:divBdr>
          <w:divsChild>
            <w:div w:id="817844538">
              <w:marLeft w:val="0"/>
              <w:marRight w:val="0"/>
              <w:marTop w:val="0"/>
              <w:marBottom w:val="0"/>
              <w:divBdr>
                <w:top w:val="none" w:sz="0" w:space="0" w:color="auto"/>
                <w:left w:val="none" w:sz="0" w:space="0" w:color="auto"/>
                <w:bottom w:val="none" w:sz="0" w:space="0" w:color="auto"/>
                <w:right w:val="none" w:sz="0" w:space="0" w:color="auto"/>
              </w:divBdr>
              <w:divsChild>
                <w:div w:id="661591283">
                  <w:marLeft w:val="0"/>
                  <w:marRight w:val="0"/>
                  <w:marTop w:val="0"/>
                  <w:marBottom w:val="0"/>
                  <w:divBdr>
                    <w:top w:val="none" w:sz="0" w:space="0" w:color="auto"/>
                    <w:left w:val="none" w:sz="0" w:space="0" w:color="auto"/>
                    <w:bottom w:val="none" w:sz="0" w:space="0" w:color="auto"/>
                    <w:right w:val="none" w:sz="0" w:space="0" w:color="auto"/>
                  </w:divBdr>
                  <w:divsChild>
                    <w:div w:id="1205293543">
                      <w:marLeft w:val="0"/>
                      <w:marRight w:val="0"/>
                      <w:marTop w:val="0"/>
                      <w:marBottom w:val="0"/>
                      <w:divBdr>
                        <w:top w:val="none" w:sz="0" w:space="0" w:color="auto"/>
                        <w:left w:val="none" w:sz="0" w:space="0" w:color="auto"/>
                        <w:bottom w:val="none" w:sz="0" w:space="0" w:color="auto"/>
                        <w:right w:val="none" w:sz="0" w:space="0" w:color="auto"/>
                      </w:divBdr>
                      <w:divsChild>
                        <w:div w:id="214422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4856824">
      <w:bodyDiv w:val="1"/>
      <w:marLeft w:val="0"/>
      <w:marRight w:val="0"/>
      <w:marTop w:val="0"/>
      <w:marBottom w:val="0"/>
      <w:divBdr>
        <w:top w:val="none" w:sz="0" w:space="0" w:color="auto"/>
        <w:left w:val="none" w:sz="0" w:space="0" w:color="auto"/>
        <w:bottom w:val="none" w:sz="0" w:space="0" w:color="auto"/>
        <w:right w:val="none" w:sz="0" w:space="0" w:color="auto"/>
      </w:divBdr>
      <w:divsChild>
        <w:div w:id="1570194009">
          <w:marLeft w:val="0"/>
          <w:marRight w:val="0"/>
          <w:marTop w:val="30"/>
          <w:marBottom w:val="3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arcconline.org/mcf/english-language-artsliteracy/writing-standards-progression-grade-5-grade-6" TargetMode="External"/><Relationship Id="rId18" Type="http://schemas.openxmlformats.org/officeDocument/2006/relationships/hyperlink" Target="http://www.fmschools.org/webpages/pwebsites/index.cfm?subpage=19850" TargetMode="External"/><Relationship Id="rId26" Type="http://schemas.openxmlformats.org/officeDocument/2006/relationships/hyperlink" Target="http://newdeal.feri.org/chat/chat08.htm" TargetMode="External"/><Relationship Id="rId39" Type="http://schemas.openxmlformats.org/officeDocument/2006/relationships/hyperlink" Target="http://www.pbs.org/wgbh/nova/ancient/who-built-the-pyramids.html" TargetMode="External"/><Relationship Id="rId21" Type="http://schemas.openxmlformats.org/officeDocument/2006/relationships/hyperlink" Target="http://www.pbs.org/kenburns/dustbowl/legacy/" TargetMode="External"/><Relationship Id="rId34" Type="http://schemas.openxmlformats.org/officeDocument/2006/relationships/hyperlink" Target="http://books.google.com/books?id=Tq_5c8Tsp_gC&amp;printsec=frontcover&amp;source=gbs_ge_summary_r&amp;cad=0" TargetMode="External"/><Relationship Id="rId42" Type="http://schemas.openxmlformats.org/officeDocument/2006/relationships/hyperlink" Target="http://www.youtube.com/watch?v=KMVNiEtr_DM" TargetMode="External"/><Relationship Id="rId47" Type="http://schemas.openxmlformats.org/officeDocument/2006/relationships/hyperlink" Target="http://www.archaeology.org/" TargetMode="External"/><Relationship Id="rId50" Type="http://schemas.openxmlformats.org/officeDocument/2006/relationships/hyperlink" Target="http://www.poetryfoundation.org/poem/237640" TargetMode="External"/><Relationship Id="rId55" Type="http://schemas.openxmlformats.org/officeDocument/2006/relationships/hyperlink" Target="http://www.nytimes.com/projects/2012/snow-fall/" TargetMode="External"/><Relationship Id="rId63" Type="http://schemas.openxmlformats.org/officeDocument/2006/relationships/hyperlink" Target="http://allpoetry.com/poem/8495657-To_Failure-by-Philip_Larkin" TargetMode="External"/><Relationship Id="rId68" Type="http://schemas.openxmlformats.org/officeDocument/2006/relationships/hyperlink" Target="http://expertenough.com/2327/deliberate-practice-steps" TargetMode="External"/><Relationship Id="rId76" Type="http://schemas.openxmlformats.org/officeDocument/2006/relationships/hyperlink" Target="http://www.youtube.com/watch?v=NgwH2LOxN6g" TargetMode="External"/><Relationship Id="rId84"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www.corestandards.org/assets/CCSSI_ELA%20Standards.pdf" TargetMode="External"/><Relationship Id="rId2" Type="http://schemas.openxmlformats.org/officeDocument/2006/relationships/numbering" Target="numbering.xml"/><Relationship Id="rId16" Type="http://schemas.openxmlformats.org/officeDocument/2006/relationships/footer" Target="footer1.xml"/><Relationship Id="rId29" Type="http://schemas.openxmlformats.org/officeDocument/2006/relationships/hyperlink" Target="http://lcweb2.loc.gov/ammem/afctshtml/tsme.html" TargetMode="External"/><Relationship Id="rId11" Type="http://schemas.openxmlformats.org/officeDocument/2006/relationships/hyperlink" Target="http://www.parcconline.org/mcf/english-language-artsliteracy/structure-model-content-frameworks-elaliteracy" TargetMode="External"/><Relationship Id="rId24" Type="http://schemas.openxmlformats.org/officeDocument/2006/relationships/hyperlink" Target="http://www.loc.gov/pictures/collection/fsa/docchap5.html" TargetMode="External"/><Relationship Id="rId32" Type="http://schemas.openxmlformats.org/officeDocument/2006/relationships/hyperlink" Target="http://www.btsb.com/libcorner/lp/TG-Storm-in-the-Barn.pdf" TargetMode="External"/><Relationship Id="rId37" Type="http://schemas.openxmlformats.org/officeDocument/2006/relationships/hyperlink" Target="http://books.google.com/books/about/The_secrets_of_Vesuvius.html?id=cJ7b1sTqOn4C" TargetMode="External"/><Relationship Id="rId40" Type="http://schemas.openxmlformats.org/officeDocument/2006/relationships/hyperlink" Target="http://www.nps.gov/archeology/public/kids/index.htm" TargetMode="External"/><Relationship Id="rId45" Type="http://schemas.openxmlformats.org/officeDocument/2006/relationships/hyperlink" Target="http://www.indiana.edu/~arch/saa/matrix/ia.html" TargetMode="External"/><Relationship Id="rId53" Type="http://schemas.openxmlformats.org/officeDocument/2006/relationships/hyperlink" Target="http://www.nationalgeographic.com/adventure/your-story/survival-stories.html" TargetMode="External"/><Relationship Id="rId58" Type="http://schemas.openxmlformats.org/officeDocument/2006/relationships/hyperlink" Target="http://www.wildwoodsurvival.com/survival/index.html" TargetMode="External"/><Relationship Id="rId66" Type="http://schemas.openxmlformats.org/officeDocument/2006/relationships/hyperlink" Target="http://money.cnn.com/magazines/fortune/fortune_archive/2006/10/30/8391794/index.htm" TargetMode="External"/><Relationship Id="rId74" Type="http://schemas.openxmlformats.org/officeDocument/2006/relationships/hyperlink" Target="http://thisibelieve.org/guidelines/" TargetMode="External"/><Relationship Id="rId79" Type="http://schemas.openxmlformats.org/officeDocument/2006/relationships/hyperlink" Target="http://articles.businessinsider.com/2010-09-16/strategy/29978051_1_thomas-edison-failure-nba-com" TargetMode="External"/><Relationship Id="rId5" Type="http://schemas.openxmlformats.org/officeDocument/2006/relationships/settings" Target="settings.xml"/><Relationship Id="rId61" Type="http://schemas.openxmlformats.org/officeDocument/2006/relationships/hyperlink" Target="http://www.npr.org/blogs/thetwo-way/2011/10/06/141120359/read-and-watch-steve-jobs-stanford-commencement-address" TargetMode="External"/><Relationship Id="rId82" Type="http://schemas.openxmlformats.org/officeDocument/2006/relationships/hyperlink" Target="http://www.abrahamlincolnonline.org/lincoln/education/failures.htm" TargetMode="External"/><Relationship Id="rId19" Type="http://schemas.openxmlformats.org/officeDocument/2006/relationships/hyperlink" Target="http://www.pbs.org/wgbh/americanexperience/features/general-article/dustbowl-mass-exodus-plains/" TargetMode="External"/><Relationship Id="rId4" Type="http://schemas.microsoft.com/office/2007/relationships/stylesWithEffects" Target="stylesWithEffects.xml"/><Relationship Id="rId9" Type="http://schemas.openxmlformats.org/officeDocument/2006/relationships/hyperlink" Target="http://www.npr.org/blogs/thetwo-way/2011/10/06/141120359/read-and-watch-steve-jobs-stanford-commencement-address" TargetMode="External"/><Relationship Id="rId14" Type="http://schemas.openxmlformats.org/officeDocument/2006/relationships/hyperlink" Target="http://www.parcconline.org/mcf/english-language-artsliteracy/speaking-and-listening-standards-progression-grade-5-grade-6" TargetMode="External"/><Relationship Id="rId22" Type="http://schemas.openxmlformats.org/officeDocument/2006/relationships/hyperlink" Target="http://www.pbs.org/kenburns/dustbowl/interactive/" TargetMode="External"/><Relationship Id="rId27" Type="http://schemas.openxmlformats.org/officeDocument/2006/relationships/hyperlink" Target="http://www.wapellocounty.org/americangothic/educate/ag.htm" TargetMode="External"/><Relationship Id="rId30" Type="http://schemas.openxmlformats.org/officeDocument/2006/relationships/hyperlink" Target="http://nys.smithsonianconference.org/files/2012/08/Persuasive_Rhetoric.pdf" TargetMode="External"/><Relationship Id="rId35" Type="http://schemas.openxmlformats.org/officeDocument/2006/relationships/hyperlink" Target="http://www.rla.unc.edu/lessons/Lesson/L100/L100.htm" TargetMode="External"/><Relationship Id="rId43" Type="http://schemas.openxmlformats.org/officeDocument/2006/relationships/hyperlink" Target="http://www.corestandards.org/assets/CCSSI_ELA%20Standards.pdf" TargetMode="External"/><Relationship Id="rId48" Type="http://schemas.openxmlformats.org/officeDocument/2006/relationships/hyperlink" Target="http://www.louisianabelieves.com/docs/teacher-toolbox-resources/guide---how-to-create-a-text-set-for-whole-class-instruction-grades-k-12.pdf?Status=Temp&amp;sfvrsn=2" TargetMode="External"/><Relationship Id="rId56" Type="http://schemas.openxmlformats.org/officeDocument/2006/relationships/hyperlink" Target="http://www.corestandards.org/assets/CCSSI_ELA%20Standards.pdf" TargetMode="External"/><Relationship Id="rId64" Type="http://schemas.openxmlformats.org/officeDocument/2006/relationships/hyperlink" Target="http://etc.usf.edu/lit2go/154/casey-at-the-bat/2726/casey-at-the-bat/" TargetMode="External"/><Relationship Id="rId69" Type="http://schemas.openxmlformats.org/officeDocument/2006/relationships/hyperlink" Target="http://thisibelieve.org/essay/16609/" TargetMode="External"/><Relationship Id="rId77" Type="http://schemas.openxmlformats.org/officeDocument/2006/relationships/hyperlink" Target="http://discovermagazine.com/2004/sep/the-masters-mistakes" TargetMode="External"/><Relationship Id="rId8" Type="http://schemas.openxmlformats.org/officeDocument/2006/relationships/endnotes" Target="endnotes.xml"/><Relationship Id="rId51" Type="http://schemas.openxmlformats.org/officeDocument/2006/relationships/hyperlink" Target="http://thisibelieve.org/essay/21254/" TargetMode="External"/><Relationship Id="rId72" Type="http://schemas.openxmlformats.org/officeDocument/2006/relationships/hyperlink" Target="http://thisibelieve.org/" TargetMode="External"/><Relationship Id="rId80" Type="http://schemas.openxmlformats.org/officeDocument/2006/relationships/hyperlink" Target="http://www.forbes.com/sites/nathanfurr/2011/06/09/how-failure-taught-edison-to-repeatedly-innovate/" TargetMode="Externa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parcconline.org/mcf/english-language-artsliteracy/parcc-model-content-framework-elaliteracy-grade-6" TargetMode="External"/><Relationship Id="rId17" Type="http://schemas.openxmlformats.org/officeDocument/2006/relationships/hyperlink" Target="http://www.louisianabelieves.com/docs/teacher-toolbox-resources/guide---how-to-create-a-text-set-for-whole-class-instruction-grades-k-12.pdf?Status=Temp&amp;sfvrsn=2" TargetMode="External"/><Relationship Id="rId25" Type="http://schemas.openxmlformats.org/officeDocument/2006/relationships/hyperlink" Target="http://www.history.com/speeches/fdrs-fireside-chat-on-dust-bowl" TargetMode="External"/><Relationship Id="rId33" Type="http://schemas.openxmlformats.org/officeDocument/2006/relationships/hyperlink" Target="http://www.louisianabelieves.com/docs/teacher-toolbox-resources/guide---how-to-create-a-text-set-for-whole-class-instruction-grades-k-12.pdf?Status=Temp&amp;sfvrsn=2" TargetMode="External"/><Relationship Id="rId38" Type="http://schemas.openxmlformats.org/officeDocument/2006/relationships/hyperlink" Target="http://science.nationalgeographic.com/science/archaeology/pompeii/" TargetMode="External"/><Relationship Id="rId46" Type="http://schemas.openxmlformats.org/officeDocument/2006/relationships/hyperlink" Target="http://www.archaeologychannel.org/" TargetMode="External"/><Relationship Id="rId59" Type="http://schemas.openxmlformats.org/officeDocument/2006/relationships/hyperlink" Target="http://www.dec.ny.gov/docs/administration_pdf/0412survival.pdf" TargetMode="External"/><Relationship Id="rId67" Type="http://schemas.openxmlformats.org/officeDocument/2006/relationships/hyperlink" Target="http://articles.chicagotribune.com/2012-10-16/special/chi-special-jodymichael-week4_1_failure-success-foreign-languages" TargetMode="External"/><Relationship Id="rId20" Type="http://schemas.openxmlformats.org/officeDocument/2006/relationships/hyperlink" Target="http://science.time.com/2012/11/18/why-the-new-ken-burns-documentary-on-the-dust-bowl-has-lessons-to-teach-us/" TargetMode="External"/><Relationship Id="rId41" Type="http://schemas.openxmlformats.org/officeDocument/2006/relationships/hyperlink" Target="http://interactive.archaeology.org/pompeii/" TargetMode="External"/><Relationship Id="rId54" Type="http://schemas.openxmlformats.org/officeDocument/2006/relationships/hyperlink" Target="http://www.cbsnews.com/8301-3445_162-7031884/the-captivating-story-behind-127-hours/" TargetMode="External"/><Relationship Id="rId62" Type="http://schemas.openxmlformats.org/officeDocument/2006/relationships/hyperlink" Target="http://www.poetryfoundation.org/poem/177021" TargetMode="External"/><Relationship Id="rId70" Type="http://schemas.openxmlformats.org/officeDocument/2006/relationships/hyperlink" Target="http://www.uh.edu/engines/epi523.htm" TargetMode="External"/><Relationship Id="rId75" Type="http://schemas.openxmlformats.org/officeDocument/2006/relationships/hyperlink" Target="http://www.growthink.com/content/7-entrepreneurs-whose-perseverance-will-inspire-you" TargetMode="External"/><Relationship Id="rId83"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www.loc.gov/pictures/collection/fsa/docchap3.html" TargetMode="External"/><Relationship Id="rId28" Type="http://schemas.openxmlformats.org/officeDocument/2006/relationships/hyperlink" Target="http://www.corestandards.org/assets/CCSSI_ELA%20Standards.pdf" TargetMode="External"/><Relationship Id="rId36" Type="http://schemas.openxmlformats.org/officeDocument/2006/relationships/hyperlink" Target="http://web.mesacc.edu/dept/d10/asb/anthro2003/archy/exploration/" TargetMode="External"/><Relationship Id="rId49" Type="http://schemas.openxmlformats.org/officeDocument/2006/relationships/hyperlink" Target="http://www.americanliterature.com/author/jack-london/short-story/to-build-a-fire" TargetMode="External"/><Relationship Id="rId57" Type="http://schemas.openxmlformats.org/officeDocument/2006/relationships/hyperlink" Target="http://artofmanliness.com/2010/03/11/10-wilderness-survival-lessons-from-hatchet/" TargetMode="External"/><Relationship Id="rId10" Type="http://schemas.openxmlformats.org/officeDocument/2006/relationships/hyperlink" Target="http://www.louisianabelieves.com/docs/teacher-toolbox-resources/guide---how-to-determine-text-complexity-grades-k-12.pdf?Status=Temp&amp;sfvrsn=2" TargetMode="External"/><Relationship Id="rId31" Type="http://schemas.openxmlformats.org/officeDocument/2006/relationships/hyperlink" Target="http://www.youtube.com/watch?v=73Fzoa-OmcU" TargetMode="External"/><Relationship Id="rId44" Type="http://schemas.openxmlformats.org/officeDocument/2006/relationships/hyperlink" Target="http://www.rla.unc.edu/lessons/Menu/part1.htm" TargetMode="External"/><Relationship Id="rId52" Type="http://schemas.openxmlformats.org/officeDocument/2006/relationships/hyperlink" Target="http://www.rd.com/true-stories/survival/" TargetMode="External"/><Relationship Id="rId60" Type="http://schemas.openxmlformats.org/officeDocument/2006/relationships/hyperlink" Target="http://www.louisianabelieves.com/docs/teacher-toolbox-resources/guide---how-to-create-a-text-set-for-whole-class-instruction-grades-k-12.pdf?Status=Temp&amp;sfvrsn=2" TargetMode="External"/><Relationship Id="rId65" Type="http://schemas.openxmlformats.org/officeDocument/2006/relationships/hyperlink" Target="http://www.bible.gen.nz/amos/bible/1sam17.htm" TargetMode="External"/><Relationship Id="rId73" Type="http://schemas.openxmlformats.org/officeDocument/2006/relationships/hyperlink" Target="http://www.npr.org/series/4538138/this-i-believe" TargetMode="External"/><Relationship Id="rId78" Type="http://schemas.openxmlformats.org/officeDocument/2006/relationships/hyperlink" Target="http://discovermagazine.com/2008/sep/01-einsteins-23-biggest-mistakes" TargetMode="External"/><Relationship Id="rId81" Type="http://schemas.openxmlformats.org/officeDocument/2006/relationships/hyperlink" Target="http://inventors.about.com/library/inventors/bledisonfailures.ht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louisianabelieves.com/docs/assessment-2013-2014/guide-assessment-structure-13-14-grade-6-english-language-arts.pdf?sfvrsn=9" TargetMode="External"/><Relationship Id="rId2" Type="http://schemas.openxmlformats.org/officeDocument/2006/relationships/hyperlink" Target="http://www.louisianabelieves.com/docs/assessment-2013-2014/guide-assessment-structure-13-14-grade-6-english-language-arts.pdf?sfvrsn=9" TargetMode="External"/><Relationship Id="rId1" Type="http://schemas.openxmlformats.org/officeDocument/2006/relationships/hyperlink" Target="http://www.louisianabelieves.com/docs/assessment-2013-2014/guide-assessment-structure-13-14-grade-6-english-language-arts.pdf?sfvrsn=9" TargetMode="External"/><Relationship Id="rId4" Type="http://schemas.openxmlformats.org/officeDocument/2006/relationships/hyperlink" Target="http://www.louisianabelieves.com/docs/assessment-2013-2014/guide-assessment-structure-13-14-grade-6-english-language-arts.pdf?sfvrsn=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15C35-1ACE-422A-8F05-30B5CFE14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3166</Words>
  <Characters>18047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21171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Louisiana Department of Education</dc:creator>
  <cp:lastModifiedBy>suebeers</cp:lastModifiedBy>
  <cp:revision>2</cp:revision>
  <dcterms:created xsi:type="dcterms:W3CDTF">2013-03-31T01:19:00Z</dcterms:created>
  <dcterms:modified xsi:type="dcterms:W3CDTF">2013-03-31T01:19:00Z</dcterms:modified>
</cp:coreProperties>
</file>