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327"/>
        <w:gridCol w:w="995"/>
        <w:gridCol w:w="332"/>
        <w:gridCol w:w="1327"/>
        <w:gridCol w:w="1327"/>
        <w:gridCol w:w="664"/>
        <w:gridCol w:w="663"/>
        <w:gridCol w:w="1327"/>
        <w:gridCol w:w="1327"/>
        <w:gridCol w:w="332"/>
        <w:gridCol w:w="995"/>
        <w:gridCol w:w="1327"/>
        <w:gridCol w:w="1328"/>
      </w:tblGrid>
      <w:tr w:rsidR="00947A65" w:rsidRPr="007E3F57" w:rsidTr="00982045">
        <w:trPr>
          <w:cantSplit/>
          <w:trHeight w:val="332"/>
          <w:tblHeader/>
        </w:trPr>
        <w:tc>
          <w:tcPr>
            <w:tcW w:w="1327" w:type="dxa"/>
            <w:shd w:val="clear" w:color="auto" w:fill="BFBFBF"/>
            <w:vAlign w:val="center"/>
          </w:tcPr>
          <w:p w:rsidR="00947A65" w:rsidRPr="007E3F57" w:rsidRDefault="00947A65" w:rsidP="00102B6C">
            <w:pPr>
              <w:autoSpaceDE w:val="0"/>
              <w:autoSpaceDN w:val="0"/>
              <w:adjustRightInd w:val="0"/>
              <w:spacing w:after="0" w:line="240" w:lineRule="auto"/>
              <w:jc w:val="center"/>
              <w:rPr>
                <w:rFonts w:cs="Calibri"/>
                <w:b/>
              </w:rPr>
            </w:pPr>
            <w:bookmarkStart w:id="0" w:name="_GoBack"/>
            <w:bookmarkEnd w:id="0"/>
            <w:r w:rsidRPr="007E3F57">
              <w:rPr>
                <w:rFonts w:cs="Calibri"/>
                <w:b/>
              </w:rPr>
              <w:t>Unit 1</w:t>
            </w:r>
          </w:p>
        </w:tc>
        <w:tc>
          <w:tcPr>
            <w:tcW w:w="1327" w:type="dxa"/>
            <w:shd w:val="clear" w:color="auto" w:fill="BFBFBF"/>
            <w:vAlign w:val="center"/>
          </w:tcPr>
          <w:p w:rsidR="00947A65" w:rsidRPr="007E3F57" w:rsidRDefault="00947A65" w:rsidP="00102B6C">
            <w:pPr>
              <w:autoSpaceDE w:val="0"/>
              <w:autoSpaceDN w:val="0"/>
              <w:adjustRightInd w:val="0"/>
              <w:spacing w:after="0" w:line="240" w:lineRule="auto"/>
              <w:jc w:val="center"/>
              <w:rPr>
                <w:rFonts w:cs="Calibri"/>
                <w:b/>
              </w:rPr>
            </w:pPr>
            <w:r w:rsidRPr="007E3F57">
              <w:rPr>
                <w:rFonts w:cs="Calibri"/>
                <w:b/>
              </w:rPr>
              <w:t>Unit 2</w:t>
            </w:r>
          </w:p>
        </w:tc>
        <w:tc>
          <w:tcPr>
            <w:tcW w:w="1327" w:type="dxa"/>
            <w:gridSpan w:val="2"/>
            <w:shd w:val="clear" w:color="auto" w:fill="BFBFBF"/>
            <w:vAlign w:val="center"/>
          </w:tcPr>
          <w:p w:rsidR="00947A65" w:rsidRPr="007E3F57" w:rsidRDefault="00947A65" w:rsidP="00102B6C">
            <w:pPr>
              <w:autoSpaceDE w:val="0"/>
              <w:autoSpaceDN w:val="0"/>
              <w:adjustRightInd w:val="0"/>
              <w:spacing w:after="0" w:line="240" w:lineRule="auto"/>
              <w:jc w:val="center"/>
              <w:rPr>
                <w:rFonts w:cs="Calibri"/>
                <w:b/>
              </w:rPr>
            </w:pPr>
            <w:r w:rsidRPr="007E3F57">
              <w:rPr>
                <w:rFonts w:cs="Calibri"/>
                <w:b/>
              </w:rPr>
              <w:t>Unit 3</w:t>
            </w:r>
          </w:p>
        </w:tc>
        <w:tc>
          <w:tcPr>
            <w:tcW w:w="1327" w:type="dxa"/>
            <w:shd w:val="clear" w:color="auto" w:fill="BFBFBF"/>
            <w:vAlign w:val="center"/>
          </w:tcPr>
          <w:p w:rsidR="00947A65" w:rsidRPr="007E3F57" w:rsidRDefault="00947A65" w:rsidP="00102B6C">
            <w:pPr>
              <w:autoSpaceDE w:val="0"/>
              <w:autoSpaceDN w:val="0"/>
              <w:adjustRightInd w:val="0"/>
              <w:spacing w:after="0" w:line="240" w:lineRule="auto"/>
              <w:jc w:val="center"/>
              <w:rPr>
                <w:rFonts w:cs="Calibri"/>
                <w:b/>
              </w:rPr>
            </w:pPr>
            <w:r w:rsidRPr="007E3F57">
              <w:rPr>
                <w:rFonts w:cs="Calibri"/>
                <w:b/>
              </w:rPr>
              <w:t>Unit 4</w:t>
            </w:r>
          </w:p>
        </w:tc>
        <w:tc>
          <w:tcPr>
            <w:tcW w:w="1327" w:type="dxa"/>
            <w:shd w:val="clear" w:color="auto" w:fill="BFBFBF"/>
            <w:vAlign w:val="center"/>
          </w:tcPr>
          <w:p w:rsidR="00947A65" w:rsidRPr="007E3F57" w:rsidRDefault="00947A65" w:rsidP="00102B6C">
            <w:pPr>
              <w:autoSpaceDE w:val="0"/>
              <w:autoSpaceDN w:val="0"/>
              <w:adjustRightInd w:val="0"/>
              <w:spacing w:after="0" w:line="240" w:lineRule="auto"/>
              <w:jc w:val="center"/>
              <w:rPr>
                <w:rFonts w:cs="Calibri"/>
                <w:b/>
              </w:rPr>
            </w:pPr>
            <w:r w:rsidRPr="007E3F57">
              <w:rPr>
                <w:rFonts w:cs="Calibri"/>
                <w:b/>
              </w:rPr>
              <w:t>Unit 5</w:t>
            </w:r>
          </w:p>
        </w:tc>
        <w:tc>
          <w:tcPr>
            <w:tcW w:w="1327" w:type="dxa"/>
            <w:gridSpan w:val="2"/>
            <w:shd w:val="clear" w:color="auto" w:fill="BFBFBF"/>
            <w:vAlign w:val="center"/>
          </w:tcPr>
          <w:p w:rsidR="00947A65" w:rsidRPr="007E3F57" w:rsidRDefault="00947A65" w:rsidP="00102B6C">
            <w:pPr>
              <w:autoSpaceDE w:val="0"/>
              <w:autoSpaceDN w:val="0"/>
              <w:adjustRightInd w:val="0"/>
              <w:spacing w:after="0" w:line="240" w:lineRule="auto"/>
              <w:jc w:val="center"/>
              <w:rPr>
                <w:rFonts w:cs="Calibri"/>
                <w:b/>
              </w:rPr>
            </w:pPr>
            <w:r w:rsidRPr="007E3F57">
              <w:rPr>
                <w:rFonts w:cs="Calibri"/>
                <w:b/>
              </w:rPr>
              <w:t>Unit 6</w:t>
            </w:r>
          </w:p>
        </w:tc>
        <w:tc>
          <w:tcPr>
            <w:tcW w:w="1327" w:type="dxa"/>
            <w:shd w:val="clear" w:color="auto" w:fill="BFBFBF"/>
            <w:vAlign w:val="center"/>
          </w:tcPr>
          <w:p w:rsidR="00947A65" w:rsidRPr="007E3F57" w:rsidRDefault="00947A65" w:rsidP="00102B6C">
            <w:pPr>
              <w:autoSpaceDE w:val="0"/>
              <w:autoSpaceDN w:val="0"/>
              <w:adjustRightInd w:val="0"/>
              <w:spacing w:after="0" w:line="240" w:lineRule="auto"/>
              <w:jc w:val="center"/>
              <w:rPr>
                <w:rFonts w:cs="Calibri"/>
                <w:b/>
              </w:rPr>
            </w:pPr>
            <w:r w:rsidRPr="007E3F57">
              <w:rPr>
                <w:rFonts w:cs="Calibri"/>
                <w:b/>
              </w:rPr>
              <w:t>Unit 7</w:t>
            </w:r>
          </w:p>
        </w:tc>
        <w:tc>
          <w:tcPr>
            <w:tcW w:w="1327" w:type="dxa"/>
            <w:shd w:val="clear" w:color="auto" w:fill="BFBFBF"/>
            <w:vAlign w:val="center"/>
          </w:tcPr>
          <w:p w:rsidR="00947A65" w:rsidRPr="007E3F57" w:rsidRDefault="00947A65" w:rsidP="00102B6C">
            <w:pPr>
              <w:autoSpaceDE w:val="0"/>
              <w:autoSpaceDN w:val="0"/>
              <w:adjustRightInd w:val="0"/>
              <w:spacing w:after="0" w:line="240" w:lineRule="auto"/>
              <w:jc w:val="center"/>
              <w:rPr>
                <w:rFonts w:cs="Calibri"/>
                <w:b/>
              </w:rPr>
            </w:pPr>
            <w:r w:rsidRPr="007E3F57">
              <w:rPr>
                <w:rFonts w:cs="Calibri"/>
                <w:b/>
              </w:rPr>
              <w:t>Unit 8</w:t>
            </w:r>
          </w:p>
        </w:tc>
        <w:tc>
          <w:tcPr>
            <w:tcW w:w="1327" w:type="dxa"/>
            <w:gridSpan w:val="2"/>
            <w:shd w:val="clear" w:color="auto" w:fill="BFBFBF"/>
            <w:vAlign w:val="center"/>
          </w:tcPr>
          <w:p w:rsidR="00947A65" w:rsidRPr="007E3F57" w:rsidRDefault="00947A65" w:rsidP="00102B6C">
            <w:pPr>
              <w:autoSpaceDE w:val="0"/>
              <w:autoSpaceDN w:val="0"/>
              <w:adjustRightInd w:val="0"/>
              <w:spacing w:after="0" w:line="240" w:lineRule="auto"/>
              <w:jc w:val="center"/>
              <w:rPr>
                <w:rFonts w:cs="Calibri"/>
                <w:b/>
              </w:rPr>
            </w:pPr>
            <w:r>
              <w:rPr>
                <w:rFonts w:cs="Calibri"/>
                <w:b/>
              </w:rPr>
              <w:t>Unit 9</w:t>
            </w:r>
          </w:p>
        </w:tc>
        <w:tc>
          <w:tcPr>
            <w:tcW w:w="1327" w:type="dxa"/>
            <w:shd w:val="clear" w:color="auto" w:fill="BFBFBF"/>
            <w:vAlign w:val="center"/>
          </w:tcPr>
          <w:p w:rsidR="00947A65" w:rsidRPr="007E3F57" w:rsidRDefault="00947A65" w:rsidP="00947A65">
            <w:pPr>
              <w:autoSpaceDE w:val="0"/>
              <w:autoSpaceDN w:val="0"/>
              <w:adjustRightInd w:val="0"/>
              <w:spacing w:after="0" w:line="240" w:lineRule="auto"/>
              <w:jc w:val="center"/>
              <w:rPr>
                <w:rFonts w:cs="Calibri"/>
                <w:b/>
              </w:rPr>
            </w:pPr>
            <w:r w:rsidRPr="007E3F57">
              <w:rPr>
                <w:rFonts w:cs="Calibri"/>
                <w:b/>
              </w:rPr>
              <w:t xml:space="preserve">Unit </w:t>
            </w:r>
            <w:r>
              <w:rPr>
                <w:rFonts w:cs="Calibri"/>
                <w:b/>
              </w:rPr>
              <w:t>10</w:t>
            </w:r>
          </w:p>
        </w:tc>
        <w:tc>
          <w:tcPr>
            <w:tcW w:w="1328" w:type="dxa"/>
            <w:shd w:val="clear" w:color="auto" w:fill="BFBFBF"/>
            <w:vAlign w:val="center"/>
          </w:tcPr>
          <w:p w:rsidR="00947A65" w:rsidRPr="007E3F57" w:rsidRDefault="00947A65" w:rsidP="00102B6C">
            <w:pPr>
              <w:autoSpaceDE w:val="0"/>
              <w:autoSpaceDN w:val="0"/>
              <w:adjustRightInd w:val="0"/>
              <w:spacing w:after="0" w:line="240" w:lineRule="auto"/>
              <w:jc w:val="center"/>
              <w:rPr>
                <w:rFonts w:cs="Calibri"/>
                <w:b/>
              </w:rPr>
            </w:pPr>
            <w:r>
              <w:rPr>
                <w:rFonts w:cs="Calibri"/>
                <w:b/>
              </w:rPr>
              <w:t>Unit 11</w:t>
            </w:r>
          </w:p>
        </w:tc>
      </w:tr>
      <w:tr w:rsidR="00947A65" w:rsidRPr="007E3F57" w:rsidTr="00982045">
        <w:trPr>
          <w:cantSplit/>
          <w:trHeight w:val="2330"/>
          <w:tblHeader/>
        </w:trPr>
        <w:tc>
          <w:tcPr>
            <w:tcW w:w="1327" w:type="dxa"/>
            <w:shd w:val="clear" w:color="auto" w:fill="BFBFBF"/>
            <w:textDirection w:val="btLr"/>
            <w:vAlign w:val="center"/>
          </w:tcPr>
          <w:p w:rsidR="00947A65" w:rsidRPr="007E3F57" w:rsidRDefault="00947A65" w:rsidP="00102B6C">
            <w:pPr>
              <w:autoSpaceDE w:val="0"/>
              <w:autoSpaceDN w:val="0"/>
              <w:adjustRightInd w:val="0"/>
              <w:spacing w:after="0" w:line="240" w:lineRule="auto"/>
              <w:ind w:left="113" w:right="113"/>
              <w:jc w:val="center"/>
              <w:rPr>
                <w:rFonts w:cs="Calibri"/>
                <w:b/>
              </w:rPr>
            </w:pPr>
            <w:r w:rsidRPr="007E3F57">
              <w:rPr>
                <w:rFonts w:cs="Calibri"/>
                <w:b/>
              </w:rPr>
              <w:t>Introduction to Geometric Concepts, Construction, and Proof</w:t>
            </w:r>
          </w:p>
        </w:tc>
        <w:tc>
          <w:tcPr>
            <w:tcW w:w="1327" w:type="dxa"/>
            <w:shd w:val="clear" w:color="auto" w:fill="BFBFBF"/>
            <w:textDirection w:val="btLr"/>
            <w:vAlign w:val="center"/>
          </w:tcPr>
          <w:p w:rsidR="00947A65" w:rsidRPr="007E3F57" w:rsidRDefault="00947A65" w:rsidP="00102B6C">
            <w:pPr>
              <w:autoSpaceDE w:val="0"/>
              <w:autoSpaceDN w:val="0"/>
              <w:adjustRightInd w:val="0"/>
              <w:spacing w:after="0" w:line="240" w:lineRule="auto"/>
              <w:ind w:left="113" w:right="113"/>
              <w:jc w:val="center"/>
              <w:rPr>
                <w:rFonts w:cs="Calibri"/>
                <w:b/>
              </w:rPr>
            </w:pPr>
            <w:r w:rsidRPr="007E3F57">
              <w:rPr>
                <w:rFonts w:cs="Calibri"/>
                <w:b/>
              </w:rPr>
              <w:t>Congruence Transformations</w:t>
            </w:r>
          </w:p>
        </w:tc>
        <w:tc>
          <w:tcPr>
            <w:tcW w:w="1327" w:type="dxa"/>
            <w:gridSpan w:val="2"/>
            <w:shd w:val="clear" w:color="auto" w:fill="BFBFBF"/>
            <w:textDirection w:val="btLr"/>
            <w:vAlign w:val="center"/>
          </w:tcPr>
          <w:p w:rsidR="00947A65" w:rsidRPr="007E3F57" w:rsidRDefault="00947A65" w:rsidP="00102B6C">
            <w:pPr>
              <w:autoSpaceDE w:val="0"/>
              <w:autoSpaceDN w:val="0"/>
              <w:adjustRightInd w:val="0"/>
              <w:spacing w:after="0" w:line="240" w:lineRule="auto"/>
              <w:ind w:left="113" w:right="113"/>
              <w:jc w:val="center"/>
              <w:rPr>
                <w:rFonts w:cs="Calibri"/>
                <w:b/>
              </w:rPr>
            </w:pPr>
            <w:r w:rsidRPr="007E3F57">
              <w:rPr>
                <w:rFonts w:cs="Calibri"/>
                <w:b/>
              </w:rPr>
              <w:t>Congruence through Transformations</w:t>
            </w:r>
          </w:p>
        </w:tc>
        <w:tc>
          <w:tcPr>
            <w:tcW w:w="1327" w:type="dxa"/>
            <w:shd w:val="clear" w:color="auto" w:fill="BFBFBF"/>
            <w:textDirection w:val="btLr"/>
            <w:vAlign w:val="center"/>
          </w:tcPr>
          <w:p w:rsidR="00947A65" w:rsidRPr="007E3F57" w:rsidRDefault="00947A65" w:rsidP="00102B6C">
            <w:pPr>
              <w:autoSpaceDE w:val="0"/>
              <w:autoSpaceDN w:val="0"/>
              <w:adjustRightInd w:val="0"/>
              <w:spacing w:after="0" w:line="240" w:lineRule="auto"/>
              <w:ind w:left="113" w:right="113"/>
              <w:jc w:val="center"/>
              <w:rPr>
                <w:rFonts w:cs="Calibri"/>
                <w:b/>
              </w:rPr>
            </w:pPr>
            <w:r w:rsidRPr="007E3F57">
              <w:rPr>
                <w:rFonts w:cs="Calibri"/>
                <w:b/>
              </w:rPr>
              <w:t>Synthetic and Analytic Proofs: Triangles</w:t>
            </w:r>
          </w:p>
        </w:tc>
        <w:tc>
          <w:tcPr>
            <w:tcW w:w="1327" w:type="dxa"/>
            <w:shd w:val="clear" w:color="auto" w:fill="BFBFBF"/>
            <w:textDirection w:val="btLr"/>
            <w:vAlign w:val="center"/>
          </w:tcPr>
          <w:p w:rsidR="00947A65" w:rsidRPr="007E3F57" w:rsidRDefault="00947A65" w:rsidP="00102B6C">
            <w:pPr>
              <w:autoSpaceDE w:val="0"/>
              <w:autoSpaceDN w:val="0"/>
              <w:adjustRightInd w:val="0"/>
              <w:spacing w:after="0" w:line="240" w:lineRule="auto"/>
              <w:ind w:left="113" w:right="113"/>
              <w:jc w:val="center"/>
              <w:rPr>
                <w:rFonts w:cs="Calibri"/>
                <w:b/>
                <w:bCs/>
              </w:rPr>
            </w:pPr>
            <w:r w:rsidRPr="007E3F57">
              <w:rPr>
                <w:rFonts w:cs="Calibri"/>
                <w:b/>
              </w:rPr>
              <w:t>Synthetic and Analytic Proofs: Parallelism</w:t>
            </w:r>
          </w:p>
        </w:tc>
        <w:tc>
          <w:tcPr>
            <w:tcW w:w="1327" w:type="dxa"/>
            <w:gridSpan w:val="2"/>
            <w:shd w:val="clear" w:color="auto" w:fill="BFBFBF"/>
            <w:textDirection w:val="btLr"/>
            <w:vAlign w:val="center"/>
          </w:tcPr>
          <w:p w:rsidR="00947A65" w:rsidRPr="007E3F57" w:rsidRDefault="00947A65" w:rsidP="00102B6C">
            <w:pPr>
              <w:autoSpaceDE w:val="0"/>
              <w:autoSpaceDN w:val="0"/>
              <w:adjustRightInd w:val="0"/>
              <w:spacing w:after="0" w:line="240" w:lineRule="auto"/>
              <w:ind w:left="113" w:right="113"/>
              <w:jc w:val="center"/>
              <w:rPr>
                <w:rFonts w:cs="Calibri"/>
                <w:b/>
              </w:rPr>
            </w:pPr>
            <w:r w:rsidRPr="007E3F57">
              <w:rPr>
                <w:rFonts w:cs="Calibri"/>
                <w:b/>
              </w:rPr>
              <w:t>Similarity through Transformations</w:t>
            </w:r>
          </w:p>
        </w:tc>
        <w:tc>
          <w:tcPr>
            <w:tcW w:w="1327" w:type="dxa"/>
            <w:shd w:val="clear" w:color="auto" w:fill="BFBFBF"/>
            <w:textDirection w:val="btLr"/>
            <w:vAlign w:val="center"/>
          </w:tcPr>
          <w:p w:rsidR="00947A65" w:rsidRPr="007E3F57" w:rsidRDefault="00947A65" w:rsidP="00102B6C">
            <w:pPr>
              <w:autoSpaceDE w:val="0"/>
              <w:autoSpaceDN w:val="0"/>
              <w:adjustRightInd w:val="0"/>
              <w:spacing w:after="0" w:line="240" w:lineRule="auto"/>
              <w:ind w:left="113" w:right="113"/>
              <w:jc w:val="center"/>
              <w:rPr>
                <w:rFonts w:cs="Calibri"/>
                <w:b/>
              </w:rPr>
            </w:pPr>
            <w:r w:rsidRPr="007E3F57">
              <w:rPr>
                <w:rFonts w:cs="Calibri"/>
                <w:b/>
              </w:rPr>
              <w:t>Triangle Similarity and Congruence</w:t>
            </w:r>
          </w:p>
        </w:tc>
        <w:tc>
          <w:tcPr>
            <w:tcW w:w="1327" w:type="dxa"/>
            <w:shd w:val="clear" w:color="auto" w:fill="BFBFBF"/>
            <w:textDirection w:val="btLr"/>
            <w:vAlign w:val="center"/>
          </w:tcPr>
          <w:p w:rsidR="00947A65" w:rsidRPr="007E3F57" w:rsidRDefault="00947A65" w:rsidP="00102B6C">
            <w:pPr>
              <w:autoSpaceDE w:val="0"/>
              <w:autoSpaceDN w:val="0"/>
              <w:adjustRightInd w:val="0"/>
              <w:spacing w:after="0" w:line="240" w:lineRule="auto"/>
              <w:ind w:left="113" w:right="113"/>
              <w:jc w:val="center"/>
              <w:rPr>
                <w:rFonts w:cs="Calibri"/>
                <w:b/>
              </w:rPr>
            </w:pPr>
            <w:r w:rsidRPr="007E3F57">
              <w:rPr>
                <w:rFonts w:cs="Calibri"/>
                <w:b/>
              </w:rPr>
              <w:t>Trigonometric Ratios and Right Triangles</w:t>
            </w:r>
          </w:p>
        </w:tc>
        <w:tc>
          <w:tcPr>
            <w:tcW w:w="1327" w:type="dxa"/>
            <w:gridSpan w:val="2"/>
            <w:shd w:val="clear" w:color="auto" w:fill="BFBFBF"/>
            <w:textDirection w:val="btLr"/>
            <w:vAlign w:val="center"/>
          </w:tcPr>
          <w:p w:rsidR="00947A65" w:rsidRPr="007E3F57" w:rsidRDefault="00947A65" w:rsidP="00102B6C">
            <w:pPr>
              <w:autoSpaceDE w:val="0"/>
              <w:autoSpaceDN w:val="0"/>
              <w:adjustRightInd w:val="0"/>
              <w:spacing w:after="0" w:line="240" w:lineRule="auto"/>
              <w:ind w:left="113" w:right="113"/>
              <w:jc w:val="center"/>
              <w:rPr>
                <w:rFonts w:cs="Calibri"/>
                <w:b/>
              </w:rPr>
            </w:pPr>
            <w:r w:rsidRPr="007E3F57">
              <w:rPr>
                <w:rFonts w:cs="Calibri"/>
                <w:b/>
              </w:rPr>
              <w:t>Three-Dimensional Figures and Applications</w:t>
            </w:r>
          </w:p>
        </w:tc>
        <w:tc>
          <w:tcPr>
            <w:tcW w:w="1327" w:type="dxa"/>
            <w:shd w:val="clear" w:color="auto" w:fill="BFBFBF"/>
            <w:textDirection w:val="btLr"/>
            <w:vAlign w:val="center"/>
          </w:tcPr>
          <w:p w:rsidR="00947A65" w:rsidRPr="007E3F57" w:rsidRDefault="00947A65" w:rsidP="00102B6C">
            <w:pPr>
              <w:autoSpaceDE w:val="0"/>
              <w:autoSpaceDN w:val="0"/>
              <w:adjustRightInd w:val="0"/>
              <w:spacing w:after="0" w:line="240" w:lineRule="auto"/>
              <w:ind w:left="113" w:right="113"/>
              <w:jc w:val="center"/>
              <w:rPr>
                <w:rFonts w:cs="Calibri"/>
                <w:b/>
              </w:rPr>
            </w:pPr>
            <w:r w:rsidRPr="007E3F57">
              <w:rPr>
                <w:rFonts w:cs="Calibri"/>
                <w:b/>
              </w:rPr>
              <w:t>Equations of Circles</w:t>
            </w:r>
          </w:p>
        </w:tc>
        <w:tc>
          <w:tcPr>
            <w:tcW w:w="1328" w:type="dxa"/>
            <w:shd w:val="clear" w:color="auto" w:fill="BFBFBF"/>
            <w:textDirection w:val="btLr"/>
            <w:vAlign w:val="center"/>
          </w:tcPr>
          <w:p w:rsidR="00947A65" w:rsidRPr="007E3F57" w:rsidRDefault="00947A65" w:rsidP="00102B6C">
            <w:pPr>
              <w:autoSpaceDE w:val="0"/>
              <w:autoSpaceDN w:val="0"/>
              <w:adjustRightInd w:val="0"/>
              <w:spacing w:after="0" w:line="240" w:lineRule="auto"/>
              <w:ind w:left="113" w:right="113"/>
              <w:jc w:val="center"/>
              <w:rPr>
                <w:rFonts w:cs="Calibri"/>
                <w:b/>
              </w:rPr>
            </w:pPr>
            <w:r w:rsidRPr="007E3F57">
              <w:rPr>
                <w:rFonts w:cs="Calibri"/>
                <w:b/>
              </w:rPr>
              <w:t>Properties of Circles and Geometric Constructions</w:t>
            </w:r>
          </w:p>
        </w:tc>
      </w:tr>
      <w:tr w:rsidR="00947A65" w:rsidRPr="007E3F57" w:rsidTr="00982045">
        <w:trPr>
          <w:trHeight w:val="350"/>
        </w:trPr>
        <w:tc>
          <w:tcPr>
            <w:tcW w:w="1327" w:type="dxa"/>
            <w:shd w:val="clear" w:color="auto" w:fill="F2F2F2"/>
            <w:vAlign w:val="center"/>
          </w:tcPr>
          <w:p w:rsidR="00947A65" w:rsidRPr="007E3F57" w:rsidRDefault="00947A65" w:rsidP="00102B6C">
            <w:pPr>
              <w:spacing w:after="0" w:line="240" w:lineRule="auto"/>
              <w:jc w:val="center"/>
              <w:rPr>
                <w:rFonts w:cs="Calibri"/>
                <w:b/>
              </w:rPr>
            </w:pPr>
            <w:r>
              <w:rPr>
                <w:rFonts w:cs="Calibri"/>
                <w:b/>
              </w:rPr>
              <w:t>14</w:t>
            </w:r>
            <w:r w:rsidRPr="007E3F57">
              <w:rPr>
                <w:rFonts w:cs="Calibri"/>
                <w:b/>
              </w:rPr>
              <w:t xml:space="preserve"> days</w:t>
            </w:r>
          </w:p>
        </w:tc>
        <w:tc>
          <w:tcPr>
            <w:tcW w:w="1327" w:type="dxa"/>
            <w:shd w:val="clear" w:color="auto" w:fill="F2F2F2"/>
            <w:vAlign w:val="center"/>
          </w:tcPr>
          <w:p w:rsidR="00947A65" w:rsidRPr="007E3F57" w:rsidRDefault="00947A65" w:rsidP="00102B6C">
            <w:pPr>
              <w:spacing w:after="0" w:line="240" w:lineRule="auto"/>
              <w:jc w:val="center"/>
              <w:rPr>
                <w:rFonts w:cs="Calibri"/>
                <w:b/>
              </w:rPr>
            </w:pPr>
            <w:r>
              <w:rPr>
                <w:rFonts w:cs="Calibri"/>
                <w:b/>
              </w:rPr>
              <w:t>10</w:t>
            </w:r>
            <w:r w:rsidRPr="007E3F57">
              <w:rPr>
                <w:rFonts w:cs="Calibri"/>
                <w:b/>
              </w:rPr>
              <w:t xml:space="preserve"> days</w:t>
            </w:r>
          </w:p>
        </w:tc>
        <w:tc>
          <w:tcPr>
            <w:tcW w:w="1327" w:type="dxa"/>
            <w:gridSpan w:val="2"/>
            <w:shd w:val="clear" w:color="auto" w:fill="F2F2F2"/>
            <w:vAlign w:val="center"/>
          </w:tcPr>
          <w:p w:rsidR="00947A65" w:rsidRPr="007E3F57" w:rsidRDefault="00E20D25" w:rsidP="00E20D25">
            <w:pPr>
              <w:spacing w:after="0" w:line="240" w:lineRule="auto"/>
              <w:jc w:val="center"/>
              <w:rPr>
                <w:rFonts w:cs="Calibri"/>
                <w:b/>
              </w:rPr>
            </w:pPr>
            <w:r>
              <w:rPr>
                <w:rFonts w:cs="Calibri"/>
                <w:b/>
              </w:rPr>
              <w:t>17</w:t>
            </w:r>
            <w:r w:rsidR="00947A65" w:rsidRPr="007E3F57">
              <w:rPr>
                <w:rFonts w:cs="Calibri"/>
                <w:b/>
              </w:rPr>
              <w:t xml:space="preserve"> days</w:t>
            </w:r>
          </w:p>
        </w:tc>
        <w:tc>
          <w:tcPr>
            <w:tcW w:w="1327" w:type="dxa"/>
            <w:shd w:val="clear" w:color="auto" w:fill="F2F2F2"/>
            <w:vAlign w:val="center"/>
          </w:tcPr>
          <w:p w:rsidR="00947A65" w:rsidRPr="007E3F57" w:rsidRDefault="00947A65" w:rsidP="00947A65">
            <w:pPr>
              <w:spacing w:after="0" w:line="240" w:lineRule="auto"/>
              <w:jc w:val="center"/>
              <w:rPr>
                <w:rFonts w:cs="Calibri"/>
                <w:b/>
              </w:rPr>
            </w:pPr>
            <w:r w:rsidRPr="007E3F57">
              <w:rPr>
                <w:rFonts w:cs="Calibri"/>
                <w:b/>
              </w:rPr>
              <w:t>1</w:t>
            </w:r>
            <w:r>
              <w:rPr>
                <w:rFonts w:cs="Calibri"/>
                <w:b/>
              </w:rPr>
              <w:t>1</w:t>
            </w:r>
            <w:r w:rsidRPr="007E3F57">
              <w:rPr>
                <w:rFonts w:cs="Calibri"/>
                <w:b/>
              </w:rPr>
              <w:t xml:space="preserve"> days</w:t>
            </w:r>
          </w:p>
        </w:tc>
        <w:tc>
          <w:tcPr>
            <w:tcW w:w="1327" w:type="dxa"/>
            <w:shd w:val="clear" w:color="auto" w:fill="F2F2F2"/>
            <w:vAlign w:val="center"/>
          </w:tcPr>
          <w:p w:rsidR="00947A65" w:rsidRPr="007E3F57" w:rsidRDefault="00947A65" w:rsidP="00947A65">
            <w:pPr>
              <w:spacing w:after="0" w:line="240" w:lineRule="auto"/>
              <w:jc w:val="center"/>
              <w:rPr>
                <w:rFonts w:cs="Calibri"/>
                <w:b/>
              </w:rPr>
            </w:pPr>
            <w:r w:rsidRPr="007E3F57">
              <w:rPr>
                <w:rFonts w:cs="Calibri"/>
                <w:b/>
              </w:rPr>
              <w:t>1</w:t>
            </w:r>
            <w:r>
              <w:rPr>
                <w:rFonts w:cs="Calibri"/>
                <w:b/>
              </w:rPr>
              <w:t>4</w:t>
            </w:r>
            <w:r w:rsidRPr="007E3F57">
              <w:rPr>
                <w:rFonts w:cs="Calibri"/>
                <w:b/>
              </w:rPr>
              <w:t xml:space="preserve"> days</w:t>
            </w:r>
          </w:p>
        </w:tc>
        <w:tc>
          <w:tcPr>
            <w:tcW w:w="1327" w:type="dxa"/>
            <w:gridSpan w:val="2"/>
            <w:shd w:val="clear" w:color="auto" w:fill="F2F2F2"/>
            <w:vAlign w:val="center"/>
          </w:tcPr>
          <w:p w:rsidR="00947A65" w:rsidRPr="007E3F57" w:rsidRDefault="00947A65" w:rsidP="00102B6C">
            <w:pPr>
              <w:spacing w:after="0" w:line="240" w:lineRule="auto"/>
              <w:jc w:val="center"/>
              <w:rPr>
                <w:rFonts w:cs="Calibri"/>
                <w:b/>
              </w:rPr>
            </w:pPr>
            <w:r>
              <w:rPr>
                <w:rFonts w:cs="Calibri"/>
                <w:b/>
              </w:rPr>
              <w:t>19</w:t>
            </w:r>
            <w:r w:rsidRPr="007E3F57">
              <w:rPr>
                <w:rFonts w:cs="Calibri"/>
                <w:b/>
              </w:rPr>
              <w:t xml:space="preserve"> days</w:t>
            </w:r>
          </w:p>
        </w:tc>
        <w:tc>
          <w:tcPr>
            <w:tcW w:w="1327" w:type="dxa"/>
            <w:shd w:val="clear" w:color="auto" w:fill="F2F2F2"/>
            <w:vAlign w:val="center"/>
          </w:tcPr>
          <w:p w:rsidR="00947A65" w:rsidRPr="007E3F57" w:rsidRDefault="00947A65" w:rsidP="00102B6C">
            <w:pPr>
              <w:spacing w:after="0" w:line="240" w:lineRule="auto"/>
              <w:jc w:val="center"/>
              <w:rPr>
                <w:rFonts w:cs="Calibri"/>
                <w:b/>
              </w:rPr>
            </w:pPr>
            <w:r>
              <w:rPr>
                <w:rFonts w:cs="Calibri"/>
                <w:b/>
              </w:rPr>
              <w:t>19</w:t>
            </w:r>
            <w:r w:rsidRPr="007E3F57">
              <w:rPr>
                <w:rFonts w:cs="Calibri"/>
                <w:b/>
              </w:rPr>
              <w:t xml:space="preserve"> days</w:t>
            </w:r>
          </w:p>
        </w:tc>
        <w:tc>
          <w:tcPr>
            <w:tcW w:w="1327" w:type="dxa"/>
            <w:shd w:val="clear" w:color="auto" w:fill="F2F2F2"/>
            <w:vAlign w:val="center"/>
          </w:tcPr>
          <w:p w:rsidR="00947A65" w:rsidRPr="007E3F57" w:rsidRDefault="00947A65" w:rsidP="00102B6C">
            <w:pPr>
              <w:spacing w:after="0" w:line="240" w:lineRule="auto"/>
              <w:jc w:val="center"/>
              <w:rPr>
                <w:rFonts w:cs="Calibri"/>
                <w:b/>
              </w:rPr>
            </w:pPr>
            <w:r>
              <w:rPr>
                <w:rFonts w:cs="Calibri"/>
                <w:b/>
              </w:rPr>
              <w:t>19</w:t>
            </w:r>
            <w:r w:rsidRPr="007E3F57">
              <w:rPr>
                <w:rFonts w:cs="Calibri"/>
                <w:b/>
              </w:rPr>
              <w:t xml:space="preserve"> days</w:t>
            </w:r>
          </w:p>
        </w:tc>
        <w:tc>
          <w:tcPr>
            <w:tcW w:w="1327" w:type="dxa"/>
            <w:gridSpan w:val="2"/>
            <w:shd w:val="clear" w:color="auto" w:fill="F2F2F2"/>
            <w:vAlign w:val="center"/>
          </w:tcPr>
          <w:p w:rsidR="00947A65" w:rsidRPr="007E3F57" w:rsidRDefault="00947A65" w:rsidP="00C7278E">
            <w:pPr>
              <w:spacing w:after="0" w:line="240" w:lineRule="auto"/>
              <w:jc w:val="center"/>
              <w:rPr>
                <w:rFonts w:cs="Calibri"/>
                <w:b/>
              </w:rPr>
            </w:pPr>
            <w:r>
              <w:rPr>
                <w:rFonts w:cs="Calibri"/>
                <w:b/>
              </w:rPr>
              <w:t>1</w:t>
            </w:r>
            <w:r w:rsidR="00C7278E">
              <w:rPr>
                <w:rFonts w:cs="Calibri"/>
                <w:b/>
              </w:rPr>
              <w:t>9</w:t>
            </w:r>
            <w:r w:rsidRPr="007E3F57">
              <w:rPr>
                <w:rFonts w:cs="Calibri"/>
                <w:b/>
              </w:rPr>
              <w:t xml:space="preserve"> days</w:t>
            </w:r>
          </w:p>
        </w:tc>
        <w:tc>
          <w:tcPr>
            <w:tcW w:w="1327" w:type="dxa"/>
            <w:shd w:val="clear" w:color="auto" w:fill="F2F2F2"/>
            <w:vAlign w:val="center"/>
          </w:tcPr>
          <w:p w:rsidR="00947A65" w:rsidRPr="007E3F57" w:rsidRDefault="00947A65" w:rsidP="00947A65">
            <w:pPr>
              <w:spacing w:after="0" w:line="240" w:lineRule="auto"/>
              <w:jc w:val="center"/>
              <w:rPr>
                <w:rFonts w:cs="Calibri"/>
                <w:b/>
              </w:rPr>
            </w:pPr>
            <w:r w:rsidRPr="007E3F57">
              <w:rPr>
                <w:rFonts w:cs="Calibri"/>
                <w:b/>
              </w:rPr>
              <w:t>1</w:t>
            </w:r>
            <w:r>
              <w:rPr>
                <w:rFonts w:cs="Calibri"/>
                <w:b/>
              </w:rPr>
              <w:t>4</w:t>
            </w:r>
            <w:r w:rsidRPr="007E3F57">
              <w:rPr>
                <w:rFonts w:cs="Calibri"/>
                <w:b/>
              </w:rPr>
              <w:t xml:space="preserve"> days</w:t>
            </w:r>
          </w:p>
        </w:tc>
        <w:tc>
          <w:tcPr>
            <w:tcW w:w="1328" w:type="dxa"/>
            <w:shd w:val="clear" w:color="auto" w:fill="F2F2F2"/>
            <w:vAlign w:val="center"/>
          </w:tcPr>
          <w:p w:rsidR="00947A65" w:rsidRPr="007E3F57" w:rsidRDefault="00C7278E" w:rsidP="00102B6C">
            <w:pPr>
              <w:spacing w:after="0" w:line="240" w:lineRule="auto"/>
              <w:jc w:val="center"/>
              <w:rPr>
                <w:rFonts w:cs="Calibri"/>
                <w:b/>
              </w:rPr>
            </w:pPr>
            <w:r>
              <w:rPr>
                <w:rFonts w:cs="Calibri"/>
                <w:b/>
              </w:rPr>
              <w:t>14</w:t>
            </w:r>
            <w:r w:rsidR="00947A65" w:rsidRPr="007E3F57">
              <w:rPr>
                <w:rFonts w:cs="Calibri"/>
                <w:b/>
              </w:rPr>
              <w:t xml:space="preserve"> days</w:t>
            </w:r>
          </w:p>
        </w:tc>
      </w:tr>
      <w:tr w:rsidR="00947A65" w:rsidRPr="007E3F57" w:rsidTr="00947A65">
        <w:trPr>
          <w:trHeight w:val="360"/>
        </w:trPr>
        <w:tc>
          <w:tcPr>
            <w:tcW w:w="1327" w:type="dxa"/>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G-CO.C.9</w:t>
            </w:r>
          </w:p>
        </w:tc>
        <w:tc>
          <w:tcPr>
            <w:tcW w:w="1327" w:type="dxa"/>
            <w:shd w:val="clear" w:color="auto" w:fill="00B0F0"/>
            <w:vAlign w:val="center"/>
          </w:tcPr>
          <w:p w:rsidR="00947A65" w:rsidRPr="007E3F57" w:rsidRDefault="00947A65" w:rsidP="00102B6C">
            <w:pPr>
              <w:spacing w:after="0" w:line="240" w:lineRule="auto"/>
              <w:ind w:left="-90" w:right="-114"/>
              <w:jc w:val="center"/>
              <w:rPr>
                <w:rFonts w:cs="Calibri"/>
              </w:rPr>
            </w:pPr>
            <w:r w:rsidRPr="007E3F57">
              <w:rPr>
                <w:rFonts w:cs="Calibri"/>
              </w:rPr>
              <w:t>G-CO.A.2</w:t>
            </w:r>
          </w:p>
        </w:tc>
        <w:tc>
          <w:tcPr>
            <w:tcW w:w="1327" w:type="dxa"/>
            <w:gridSpan w:val="2"/>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G-CO.B.6</w:t>
            </w:r>
          </w:p>
        </w:tc>
        <w:tc>
          <w:tcPr>
            <w:tcW w:w="1327" w:type="dxa"/>
            <w:shd w:val="clear" w:color="auto" w:fill="92D050"/>
            <w:vAlign w:val="center"/>
          </w:tcPr>
          <w:p w:rsidR="00947A65" w:rsidRPr="007E3F57" w:rsidRDefault="00947A65" w:rsidP="00102B6C">
            <w:pPr>
              <w:spacing w:after="0" w:line="240" w:lineRule="auto"/>
              <w:ind w:left="-102" w:right="-108"/>
              <w:jc w:val="center"/>
              <w:rPr>
                <w:rFonts w:cs="Calibri"/>
              </w:rPr>
            </w:pPr>
            <w:r w:rsidRPr="007E3F57">
              <w:rPr>
                <w:rFonts w:cs="Calibri"/>
              </w:rPr>
              <w:t>G-CO.C.10</w:t>
            </w:r>
          </w:p>
        </w:tc>
        <w:tc>
          <w:tcPr>
            <w:tcW w:w="1327" w:type="dxa"/>
            <w:shd w:val="clear" w:color="auto" w:fill="92D050"/>
            <w:vAlign w:val="center"/>
          </w:tcPr>
          <w:p w:rsidR="00947A65" w:rsidRPr="007E3F57" w:rsidRDefault="00947A65" w:rsidP="00102B6C">
            <w:pPr>
              <w:spacing w:after="0" w:line="240" w:lineRule="auto"/>
              <w:ind w:left="-102" w:right="-108"/>
              <w:jc w:val="center"/>
              <w:rPr>
                <w:rFonts w:cs="Calibri"/>
              </w:rPr>
            </w:pPr>
            <w:r w:rsidRPr="007E3F57">
              <w:rPr>
                <w:rFonts w:cs="Calibri"/>
              </w:rPr>
              <w:t>G-CO.C.11</w:t>
            </w:r>
          </w:p>
        </w:tc>
        <w:tc>
          <w:tcPr>
            <w:tcW w:w="1327" w:type="dxa"/>
            <w:gridSpan w:val="2"/>
            <w:shd w:val="clear" w:color="auto" w:fill="92D050"/>
            <w:vAlign w:val="center"/>
          </w:tcPr>
          <w:p w:rsidR="00947A65" w:rsidRPr="007E3F57" w:rsidRDefault="00947A65" w:rsidP="00102B6C">
            <w:pPr>
              <w:spacing w:after="0" w:line="240" w:lineRule="auto"/>
              <w:ind w:left="-108" w:right="-108"/>
              <w:jc w:val="center"/>
              <w:rPr>
                <w:rFonts w:cs="Calibri"/>
              </w:rPr>
            </w:pPr>
            <w:r w:rsidRPr="007E3F57">
              <w:rPr>
                <w:rFonts w:cs="Calibri"/>
              </w:rPr>
              <w:t>G-SRT.A.1</w:t>
            </w:r>
          </w:p>
        </w:tc>
        <w:tc>
          <w:tcPr>
            <w:tcW w:w="1327" w:type="dxa"/>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G-SRT.A.3</w:t>
            </w:r>
          </w:p>
        </w:tc>
        <w:tc>
          <w:tcPr>
            <w:tcW w:w="1327" w:type="dxa"/>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G-SRT.C.6</w:t>
            </w:r>
          </w:p>
        </w:tc>
        <w:tc>
          <w:tcPr>
            <w:tcW w:w="1327" w:type="dxa"/>
            <w:gridSpan w:val="2"/>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G-MG.A.2</w:t>
            </w:r>
          </w:p>
        </w:tc>
        <w:tc>
          <w:tcPr>
            <w:tcW w:w="1327" w:type="dxa"/>
            <w:shd w:val="clear" w:color="auto" w:fill="92D050"/>
            <w:vAlign w:val="center"/>
          </w:tcPr>
          <w:p w:rsidR="00947A65" w:rsidRPr="007E3F57" w:rsidRDefault="00947A65" w:rsidP="00102B6C">
            <w:pPr>
              <w:spacing w:after="0" w:line="240" w:lineRule="auto"/>
              <w:ind w:left="-108" w:right="-108"/>
              <w:jc w:val="center"/>
              <w:rPr>
                <w:rFonts w:cs="Calibri"/>
              </w:rPr>
            </w:pPr>
            <w:r w:rsidRPr="007E3F57">
              <w:rPr>
                <w:rFonts w:cs="Calibri"/>
              </w:rPr>
              <w:t>G-GPE.B.4</w:t>
            </w:r>
          </w:p>
        </w:tc>
        <w:tc>
          <w:tcPr>
            <w:tcW w:w="1328" w:type="dxa"/>
            <w:shd w:val="clear" w:color="auto" w:fill="00B0F0"/>
            <w:vAlign w:val="center"/>
          </w:tcPr>
          <w:p w:rsidR="00947A65" w:rsidRPr="007E3F57" w:rsidRDefault="00947A65" w:rsidP="00102B6C">
            <w:pPr>
              <w:spacing w:after="0" w:line="240" w:lineRule="auto"/>
              <w:ind w:left="-90" w:right="-114"/>
              <w:jc w:val="center"/>
              <w:rPr>
                <w:rFonts w:cs="Calibri"/>
              </w:rPr>
            </w:pPr>
            <w:r w:rsidRPr="007E3F57">
              <w:rPr>
                <w:rFonts w:cs="Calibri"/>
              </w:rPr>
              <w:t>G-CO.D.13</w:t>
            </w:r>
          </w:p>
        </w:tc>
      </w:tr>
      <w:tr w:rsidR="00947A65" w:rsidRPr="007E3F57" w:rsidTr="007D77DE">
        <w:trPr>
          <w:trHeight w:val="360"/>
        </w:trPr>
        <w:tc>
          <w:tcPr>
            <w:tcW w:w="1327" w:type="dxa"/>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G-MG.A.1</w:t>
            </w:r>
          </w:p>
        </w:tc>
        <w:tc>
          <w:tcPr>
            <w:tcW w:w="1327" w:type="dxa"/>
            <w:shd w:val="clear" w:color="auto" w:fill="00B0F0"/>
            <w:vAlign w:val="center"/>
          </w:tcPr>
          <w:p w:rsidR="00947A65" w:rsidRPr="007E3F57" w:rsidRDefault="00947A65" w:rsidP="00102B6C">
            <w:pPr>
              <w:spacing w:after="0" w:line="240" w:lineRule="auto"/>
              <w:ind w:left="-90" w:right="-114"/>
              <w:jc w:val="center"/>
              <w:rPr>
                <w:rFonts w:cs="Calibri"/>
              </w:rPr>
            </w:pPr>
            <w:r w:rsidRPr="007E3F57">
              <w:rPr>
                <w:rFonts w:cs="Calibri"/>
              </w:rPr>
              <w:t>G-CO.A.3</w:t>
            </w:r>
          </w:p>
        </w:tc>
        <w:tc>
          <w:tcPr>
            <w:tcW w:w="1327" w:type="dxa"/>
            <w:gridSpan w:val="2"/>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G-CO.B.7</w:t>
            </w:r>
          </w:p>
        </w:tc>
        <w:tc>
          <w:tcPr>
            <w:tcW w:w="1327" w:type="dxa"/>
            <w:shd w:val="clear" w:color="auto" w:fill="92D050"/>
            <w:vAlign w:val="center"/>
          </w:tcPr>
          <w:p w:rsidR="00947A65" w:rsidRPr="007E3F57" w:rsidRDefault="00947A65" w:rsidP="00102B6C">
            <w:pPr>
              <w:spacing w:after="0" w:line="240" w:lineRule="auto"/>
              <w:ind w:left="-102" w:right="-108"/>
              <w:jc w:val="center"/>
              <w:rPr>
                <w:rFonts w:cs="Calibri"/>
              </w:rPr>
            </w:pPr>
            <w:r w:rsidRPr="007E3F57">
              <w:rPr>
                <w:rFonts w:cs="Calibri"/>
              </w:rPr>
              <w:t>G-GPE.B.7</w:t>
            </w:r>
          </w:p>
        </w:tc>
        <w:tc>
          <w:tcPr>
            <w:tcW w:w="1327" w:type="dxa"/>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G-GPE.B.4</w:t>
            </w:r>
          </w:p>
        </w:tc>
        <w:tc>
          <w:tcPr>
            <w:tcW w:w="1327" w:type="dxa"/>
            <w:gridSpan w:val="2"/>
            <w:shd w:val="clear" w:color="auto" w:fill="92D050"/>
            <w:vAlign w:val="center"/>
          </w:tcPr>
          <w:p w:rsidR="00947A65" w:rsidRPr="007E3F57" w:rsidRDefault="00947A65" w:rsidP="00102B6C">
            <w:pPr>
              <w:spacing w:after="0" w:line="240" w:lineRule="auto"/>
              <w:ind w:left="-108" w:right="-108"/>
              <w:jc w:val="center"/>
              <w:rPr>
                <w:rFonts w:cs="Calibri"/>
              </w:rPr>
            </w:pPr>
            <w:r w:rsidRPr="007E3F57">
              <w:rPr>
                <w:rFonts w:cs="Calibri"/>
              </w:rPr>
              <w:t>G-SRT.A.2</w:t>
            </w:r>
          </w:p>
        </w:tc>
        <w:tc>
          <w:tcPr>
            <w:tcW w:w="1327" w:type="dxa"/>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G-SRT.B.4</w:t>
            </w:r>
          </w:p>
        </w:tc>
        <w:tc>
          <w:tcPr>
            <w:tcW w:w="1327" w:type="dxa"/>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G-SRT.C.7</w:t>
            </w:r>
          </w:p>
        </w:tc>
        <w:tc>
          <w:tcPr>
            <w:tcW w:w="1327" w:type="dxa"/>
            <w:gridSpan w:val="2"/>
            <w:shd w:val="clear" w:color="auto" w:fill="FFFF00"/>
            <w:vAlign w:val="center"/>
          </w:tcPr>
          <w:p w:rsidR="00947A65" w:rsidRPr="007E3F57" w:rsidRDefault="00947A65" w:rsidP="00102B6C">
            <w:pPr>
              <w:spacing w:after="0" w:line="240" w:lineRule="auto"/>
              <w:ind w:left="-90" w:right="-114"/>
              <w:jc w:val="center"/>
              <w:rPr>
                <w:rFonts w:cs="Calibri"/>
              </w:rPr>
            </w:pPr>
            <w:r w:rsidRPr="007E3F57">
              <w:rPr>
                <w:rFonts w:cs="Calibri"/>
              </w:rPr>
              <w:t>G-GMD.A.1</w:t>
            </w:r>
          </w:p>
        </w:tc>
        <w:tc>
          <w:tcPr>
            <w:tcW w:w="1327" w:type="dxa"/>
            <w:shd w:val="clear" w:color="auto" w:fill="FFFF00"/>
            <w:vAlign w:val="center"/>
          </w:tcPr>
          <w:p w:rsidR="00947A65" w:rsidRPr="007E3F57" w:rsidRDefault="00947A65" w:rsidP="00102B6C">
            <w:pPr>
              <w:spacing w:after="0" w:line="240" w:lineRule="auto"/>
              <w:jc w:val="center"/>
              <w:rPr>
                <w:rFonts w:cs="Calibri"/>
              </w:rPr>
            </w:pPr>
            <w:r w:rsidRPr="007E3F57">
              <w:rPr>
                <w:rFonts w:cs="Calibri"/>
              </w:rPr>
              <w:t>G-C.A.1</w:t>
            </w:r>
          </w:p>
        </w:tc>
        <w:tc>
          <w:tcPr>
            <w:tcW w:w="1328" w:type="dxa"/>
            <w:shd w:val="clear" w:color="auto" w:fill="FFFF00"/>
            <w:vAlign w:val="center"/>
          </w:tcPr>
          <w:p w:rsidR="00947A65" w:rsidRPr="007E3F57" w:rsidRDefault="00947A65" w:rsidP="00102B6C">
            <w:pPr>
              <w:spacing w:after="0" w:line="240" w:lineRule="auto"/>
              <w:ind w:left="-90" w:right="-114"/>
              <w:jc w:val="center"/>
              <w:rPr>
                <w:rFonts w:cs="Calibri"/>
              </w:rPr>
            </w:pPr>
            <w:r w:rsidRPr="007E3F57">
              <w:rPr>
                <w:rFonts w:cs="Calibri"/>
              </w:rPr>
              <w:t>G-C.A.2</w:t>
            </w:r>
          </w:p>
        </w:tc>
      </w:tr>
      <w:tr w:rsidR="00947A65" w:rsidRPr="007E3F57" w:rsidTr="00947A65">
        <w:trPr>
          <w:trHeight w:val="360"/>
        </w:trPr>
        <w:tc>
          <w:tcPr>
            <w:tcW w:w="1327" w:type="dxa"/>
            <w:shd w:val="clear" w:color="auto" w:fill="00B0F0"/>
            <w:vAlign w:val="center"/>
          </w:tcPr>
          <w:p w:rsidR="00947A65" w:rsidRPr="007E3F57" w:rsidRDefault="00947A65" w:rsidP="00102B6C">
            <w:pPr>
              <w:spacing w:after="0" w:line="240" w:lineRule="auto"/>
              <w:ind w:left="-90" w:right="-114"/>
              <w:jc w:val="center"/>
              <w:rPr>
                <w:rFonts w:cs="Calibri"/>
              </w:rPr>
            </w:pPr>
            <w:r w:rsidRPr="007E3F57">
              <w:rPr>
                <w:rFonts w:cs="Calibri"/>
              </w:rPr>
              <w:t>G-CO.A.1</w:t>
            </w:r>
          </w:p>
        </w:tc>
        <w:tc>
          <w:tcPr>
            <w:tcW w:w="1327" w:type="dxa"/>
            <w:shd w:val="clear" w:color="auto" w:fill="00B0F0"/>
            <w:vAlign w:val="center"/>
          </w:tcPr>
          <w:p w:rsidR="00947A65" w:rsidRPr="007E3F57" w:rsidRDefault="00947A65" w:rsidP="00102B6C">
            <w:pPr>
              <w:spacing w:after="0" w:line="240" w:lineRule="auto"/>
              <w:ind w:left="-90" w:right="-114"/>
              <w:jc w:val="center"/>
              <w:rPr>
                <w:rFonts w:cs="Calibri"/>
              </w:rPr>
            </w:pPr>
            <w:r w:rsidRPr="007E3F57">
              <w:rPr>
                <w:rFonts w:cs="Calibri"/>
              </w:rPr>
              <w:t>G-CO.A.4</w:t>
            </w:r>
          </w:p>
        </w:tc>
        <w:tc>
          <w:tcPr>
            <w:tcW w:w="1327" w:type="dxa"/>
            <w:gridSpan w:val="2"/>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G-CO.B.8</w:t>
            </w: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G-GPE.B.5</w:t>
            </w:r>
          </w:p>
        </w:tc>
        <w:tc>
          <w:tcPr>
            <w:tcW w:w="1327" w:type="dxa"/>
            <w:gridSpan w:val="2"/>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G-GPE.B.6</w:t>
            </w:r>
          </w:p>
        </w:tc>
        <w:tc>
          <w:tcPr>
            <w:tcW w:w="1327" w:type="dxa"/>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G-SRT.B.5</w:t>
            </w:r>
          </w:p>
        </w:tc>
        <w:tc>
          <w:tcPr>
            <w:tcW w:w="1327" w:type="dxa"/>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G-SRT.C.8</w:t>
            </w:r>
          </w:p>
        </w:tc>
        <w:tc>
          <w:tcPr>
            <w:tcW w:w="1327" w:type="dxa"/>
            <w:gridSpan w:val="2"/>
            <w:shd w:val="clear" w:color="auto" w:fill="FFFF00"/>
            <w:vAlign w:val="center"/>
          </w:tcPr>
          <w:p w:rsidR="00947A65" w:rsidRPr="007E3F57" w:rsidRDefault="00947A65" w:rsidP="00102B6C">
            <w:pPr>
              <w:spacing w:after="0" w:line="240" w:lineRule="auto"/>
              <w:ind w:left="-90" w:right="-114"/>
              <w:jc w:val="center"/>
              <w:rPr>
                <w:rFonts w:cs="Calibri"/>
              </w:rPr>
            </w:pPr>
            <w:r w:rsidRPr="007E3F57">
              <w:rPr>
                <w:rFonts w:cs="Calibri"/>
              </w:rPr>
              <w:t>G-GMD.A.3</w:t>
            </w:r>
          </w:p>
        </w:tc>
        <w:tc>
          <w:tcPr>
            <w:tcW w:w="1327" w:type="dxa"/>
            <w:shd w:val="clear" w:color="auto" w:fill="FFFF00"/>
            <w:vAlign w:val="center"/>
          </w:tcPr>
          <w:p w:rsidR="00947A65" w:rsidRPr="007E3F57" w:rsidRDefault="00947A65" w:rsidP="00102B6C">
            <w:pPr>
              <w:spacing w:after="0" w:line="240" w:lineRule="auto"/>
              <w:ind w:left="-90" w:right="-114"/>
              <w:jc w:val="center"/>
              <w:rPr>
                <w:rFonts w:cs="Calibri"/>
              </w:rPr>
            </w:pPr>
            <w:r w:rsidRPr="007E3F57">
              <w:rPr>
                <w:rFonts w:cs="Calibri"/>
              </w:rPr>
              <w:t>G-C.B.5</w:t>
            </w:r>
          </w:p>
        </w:tc>
        <w:tc>
          <w:tcPr>
            <w:tcW w:w="1328" w:type="dxa"/>
            <w:shd w:val="clear" w:color="auto" w:fill="FFFF00"/>
            <w:vAlign w:val="center"/>
          </w:tcPr>
          <w:p w:rsidR="00947A65" w:rsidRPr="007E3F57" w:rsidRDefault="00947A65" w:rsidP="00102B6C">
            <w:pPr>
              <w:spacing w:after="0" w:line="240" w:lineRule="auto"/>
              <w:ind w:left="-90" w:right="-114"/>
              <w:jc w:val="center"/>
              <w:rPr>
                <w:rFonts w:cs="Calibri"/>
              </w:rPr>
            </w:pPr>
            <w:r w:rsidRPr="007E3F57">
              <w:rPr>
                <w:rFonts w:cs="Calibri"/>
              </w:rPr>
              <w:t>G-C.A.3</w:t>
            </w:r>
          </w:p>
        </w:tc>
      </w:tr>
      <w:tr w:rsidR="00947A65" w:rsidRPr="007E3F57" w:rsidTr="00947A65">
        <w:trPr>
          <w:trHeight w:val="360"/>
        </w:trPr>
        <w:tc>
          <w:tcPr>
            <w:tcW w:w="1327" w:type="dxa"/>
            <w:shd w:val="clear" w:color="auto" w:fill="00B0F0"/>
            <w:vAlign w:val="center"/>
          </w:tcPr>
          <w:p w:rsidR="00947A65" w:rsidRPr="007E3F57" w:rsidRDefault="00947A65" w:rsidP="00102B6C">
            <w:pPr>
              <w:spacing w:after="0" w:line="240" w:lineRule="auto"/>
              <w:ind w:left="-90" w:right="-114"/>
              <w:jc w:val="center"/>
              <w:rPr>
                <w:rFonts w:cs="Calibri"/>
              </w:rPr>
            </w:pPr>
            <w:r w:rsidRPr="007E3F57">
              <w:rPr>
                <w:rFonts w:cs="Calibri"/>
              </w:rPr>
              <w:t>G-CO.D.12</w:t>
            </w:r>
          </w:p>
        </w:tc>
        <w:tc>
          <w:tcPr>
            <w:tcW w:w="1327" w:type="dxa"/>
            <w:shd w:val="clear" w:color="auto" w:fill="00B0F0"/>
            <w:vAlign w:val="center"/>
          </w:tcPr>
          <w:p w:rsidR="00947A65" w:rsidRPr="007E3F57" w:rsidRDefault="00947A65" w:rsidP="00102B6C">
            <w:pPr>
              <w:spacing w:after="0" w:line="240" w:lineRule="auto"/>
              <w:ind w:left="-90" w:right="-114"/>
              <w:jc w:val="center"/>
              <w:rPr>
                <w:rFonts w:cs="Calibri"/>
              </w:rPr>
            </w:pPr>
            <w:r w:rsidRPr="007E3F57">
              <w:rPr>
                <w:rFonts w:cs="Calibri"/>
              </w:rPr>
              <w:t>G-CO.A.5</w:t>
            </w:r>
          </w:p>
        </w:tc>
        <w:tc>
          <w:tcPr>
            <w:tcW w:w="1327" w:type="dxa"/>
            <w:gridSpan w:val="2"/>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gridSpan w:val="2"/>
            <w:shd w:val="clear" w:color="auto" w:fill="92D050"/>
            <w:vAlign w:val="center"/>
          </w:tcPr>
          <w:p w:rsidR="00947A65" w:rsidRPr="007E3F57" w:rsidRDefault="00947A65" w:rsidP="00102B6C">
            <w:pPr>
              <w:spacing w:after="0" w:line="240" w:lineRule="auto"/>
              <w:ind w:left="-90" w:right="-114"/>
              <w:jc w:val="center"/>
              <w:rPr>
                <w:rFonts w:cs="Calibri"/>
              </w:rPr>
            </w:pPr>
            <w:r w:rsidRPr="007E3F57">
              <w:rPr>
                <w:rFonts w:cs="Calibri"/>
              </w:rPr>
              <w:t>G-MG.A.3</w:t>
            </w: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gridSpan w:val="2"/>
            <w:shd w:val="clear" w:color="auto" w:fill="FFFF00"/>
            <w:vAlign w:val="center"/>
          </w:tcPr>
          <w:p w:rsidR="00947A65" w:rsidRPr="007E3F57" w:rsidRDefault="00947A65" w:rsidP="00102B6C">
            <w:pPr>
              <w:spacing w:after="0" w:line="240" w:lineRule="auto"/>
              <w:ind w:left="-90" w:right="-114"/>
              <w:jc w:val="center"/>
              <w:rPr>
                <w:rFonts w:cs="Calibri"/>
              </w:rPr>
            </w:pPr>
            <w:r w:rsidRPr="007E3F57">
              <w:rPr>
                <w:rFonts w:cs="Calibri"/>
              </w:rPr>
              <w:t>G-GMD.B.4</w:t>
            </w:r>
          </w:p>
        </w:tc>
        <w:tc>
          <w:tcPr>
            <w:tcW w:w="1327" w:type="dxa"/>
            <w:shd w:val="clear" w:color="auto" w:fill="FFFF00"/>
            <w:vAlign w:val="center"/>
          </w:tcPr>
          <w:p w:rsidR="00947A65" w:rsidRPr="007E3F57" w:rsidRDefault="00947A65" w:rsidP="00102B6C">
            <w:pPr>
              <w:spacing w:after="0" w:line="240" w:lineRule="auto"/>
              <w:ind w:left="-90" w:right="-114"/>
              <w:jc w:val="center"/>
              <w:rPr>
                <w:rFonts w:cs="Calibri"/>
              </w:rPr>
            </w:pPr>
            <w:r w:rsidRPr="007E3F57">
              <w:rPr>
                <w:rFonts w:cs="Calibri"/>
              </w:rPr>
              <w:t>G-GPE.A.1</w:t>
            </w:r>
          </w:p>
        </w:tc>
        <w:tc>
          <w:tcPr>
            <w:tcW w:w="1328" w:type="dxa"/>
            <w:shd w:val="clear" w:color="auto" w:fill="auto"/>
            <w:vAlign w:val="center"/>
          </w:tcPr>
          <w:p w:rsidR="00947A65" w:rsidRPr="007E3F57" w:rsidRDefault="00947A65" w:rsidP="00102B6C">
            <w:pPr>
              <w:spacing w:after="0" w:line="240" w:lineRule="auto"/>
              <w:ind w:left="-90" w:right="-114"/>
              <w:jc w:val="center"/>
              <w:rPr>
                <w:rFonts w:cs="Calibri"/>
              </w:rPr>
            </w:pPr>
          </w:p>
        </w:tc>
      </w:tr>
      <w:tr w:rsidR="00947A65" w:rsidRPr="007E3F57" w:rsidTr="00982045">
        <w:trPr>
          <w:trHeight w:val="360"/>
        </w:trPr>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gridSpan w:val="2"/>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gridSpan w:val="2"/>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gridSpan w:val="2"/>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8" w:type="dxa"/>
            <w:shd w:val="clear" w:color="auto" w:fill="auto"/>
            <w:vAlign w:val="center"/>
          </w:tcPr>
          <w:p w:rsidR="00947A65" w:rsidRPr="007E3F57" w:rsidRDefault="00947A65" w:rsidP="00102B6C">
            <w:pPr>
              <w:spacing w:after="0" w:line="240" w:lineRule="auto"/>
              <w:ind w:left="-90" w:right="-114"/>
              <w:jc w:val="center"/>
              <w:rPr>
                <w:rFonts w:cs="Calibri"/>
              </w:rPr>
            </w:pPr>
          </w:p>
        </w:tc>
      </w:tr>
      <w:tr w:rsidR="00947A65" w:rsidRPr="007E3F57" w:rsidTr="00982045">
        <w:trPr>
          <w:trHeight w:val="360"/>
        </w:trPr>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gridSpan w:val="2"/>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gridSpan w:val="2"/>
            <w:shd w:val="clear" w:color="auto" w:fill="auto"/>
            <w:vAlign w:val="center"/>
          </w:tcPr>
          <w:p w:rsidR="00947A65" w:rsidRPr="007E3F57" w:rsidRDefault="00947A65" w:rsidP="00102B6C">
            <w:pPr>
              <w:spacing w:after="0" w:line="240" w:lineRule="auto"/>
              <w:ind w:left="-108" w:right="-108"/>
              <w:jc w:val="center"/>
              <w:rPr>
                <w:rFonts w:cs="Calibri"/>
              </w:rPr>
            </w:pP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gridSpan w:val="2"/>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8" w:type="dxa"/>
            <w:shd w:val="clear" w:color="auto" w:fill="auto"/>
            <w:vAlign w:val="center"/>
          </w:tcPr>
          <w:p w:rsidR="00947A65" w:rsidRPr="007E3F57" w:rsidRDefault="00947A65" w:rsidP="00102B6C">
            <w:pPr>
              <w:spacing w:after="0" w:line="240" w:lineRule="auto"/>
              <w:jc w:val="center"/>
              <w:rPr>
                <w:rFonts w:cs="Calibri"/>
              </w:rPr>
            </w:pPr>
          </w:p>
        </w:tc>
      </w:tr>
      <w:tr w:rsidR="00947A65" w:rsidRPr="007E3F57" w:rsidTr="00982045">
        <w:trPr>
          <w:trHeight w:val="360"/>
        </w:trPr>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gridSpan w:val="2"/>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gridSpan w:val="2"/>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shd w:val="clear" w:color="auto" w:fill="auto"/>
            <w:vAlign w:val="center"/>
          </w:tcPr>
          <w:p w:rsidR="00947A65" w:rsidRPr="007E3F57" w:rsidRDefault="00947A65" w:rsidP="00102B6C">
            <w:pPr>
              <w:spacing w:after="0" w:line="240" w:lineRule="auto"/>
              <w:ind w:left="-90" w:right="-114"/>
              <w:jc w:val="center"/>
              <w:rPr>
                <w:rFonts w:cs="Calibri"/>
              </w:rPr>
            </w:pPr>
          </w:p>
        </w:tc>
        <w:tc>
          <w:tcPr>
            <w:tcW w:w="1327" w:type="dxa"/>
            <w:gridSpan w:val="2"/>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8" w:type="dxa"/>
            <w:shd w:val="clear" w:color="auto" w:fill="auto"/>
            <w:vAlign w:val="center"/>
          </w:tcPr>
          <w:p w:rsidR="00947A65" w:rsidRPr="007E3F57" w:rsidRDefault="00947A65" w:rsidP="00102B6C">
            <w:pPr>
              <w:spacing w:after="0" w:line="240" w:lineRule="auto"/>
              <w:jc w:val="center"/>
              <w:rPr>
                <w:rFonts w:cs="Calibri"/>
              </w:rPr>
            </w:pPr>
          </w:p>
        </w:tc>
      </w:tr>
      <w:tr w:rsidR="00947A65" w:rsidRPr="007E3F57" w:rsidTr="00982045">
        <w:trPr>
          <w:trHeight w:val="360"/>
        </w:trPr>
        <w:tc>
          <w:tcPr>
            <w:tcW w:w="1327" w:type="dxa"/>
            <w:shd w:val="clear" w:color="auto" w:fill="FFFFFF"/>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gridSpan w:val="2"/>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auto"/>
            <w:vAlign w:val="center"/>
          </w:tcPr>
          <w:p w:rsidR="00947A65" w:rsidRPr="007E3F57" w:rsidRDefault="00947A65" w:rsidP="00102B6C">
            <w:pPr>
              <w:spacing w:after="0" w:line="240" w:lineRule="auto"/>
              <w:jc w:val="center"/>
              <w:rPr>
                <w:rFonts w:cs="Calibri"/>
              </w:rPr>
            </w:pPr>
          </w:p>
        </w:tc>
        <w:tc>
          <w:tcPr>
            <w:tcW w:w="1327" w:type="dxa"/>
            <w:shd w:val="clear" w:color="auto" w:fill="FFFFFF"/>
            <w:vAlign w:val="center"/>
          </w:tcPr>
          <w:p w:rsidR="00947A65" w:rsidRPr="007E3F57" w:rsidRDefault="00947A65" w:rsidP="00102B6C">
            <w:pPr>
              <w:spacing w:after="0" w:line="240" w:lineRule="auto"/>
              <w:jc w:val="center"/>
              <w:rPr>
                <w:rFonts w:cs="Calibri"/>
              </w:rPr>
            </w:pPr>
          </w:p>
        </w:tc>
        <w:tc>
          <w:tcPr>
            <w:tcW w:w="1327" w:type="dxa"/>
            <w:gridSpan w:val="2"/>
            <w:shd w:val="clear" w:color="auto" w:fill="FFFFFF"/>
            <w:vAlign w:val="center"/>
          </w:tcPr>
          <w:p w:rsidR="00947A65" w:rsidRPr="007E3F57" w:rsidRDefault="00947A65" w:rsidP="00102B6C">
            <w:pPr>
              <w:spacing w:after="0" w:line="240" w:lineRule="auto"/>
              <w:jc w:val="center"/>
              <w:rPr>
                <w:rFonts w:cs="Calibri"/>
              </w:rPr>
            </w:pPr>
          </w:p>
        </w:tc>
        <w:tc>
          <w:tcPr>
            <w:tcW w:w="1327" w:type="dxa"/>
            <w:shd w:val="clear" w:color="auto" w:fill="FFFFFF"/>
            <w:vAlign w:val="center"/>
          </w:tcPr>
          <w:p w:rsidR="00947A65" w:rsidRPr="007E3F57" w:rsidRDefault="00947A65" w:rsidP="00102B6C">
            <w:pPr>
              <w:spacing w:after="0" w:line="240" w:lineRule="auto"/>
              <w:jc w:val="center"/>
              <w:rPr>
                <w:rFonts w:cs="Calibri"/>
              </w:rPr>
            </w:pPr>
          </w:p>
        </w:tc>
        <w:tc>
          <w:tcPr>
            <w:tcW w:w="1327" w:type="dxa"/>
            <w:shd w:val="clear" w:color="auto" w:fill="FFFFFF"/>
            <w:vAlign w:val="center"/>
          </w:tcPr>
          <w:p w:rsidR="00947A65" w:rsidRPr="007E3F57" w:rsidRDefault="00947A65" w:rsidP="00102B6C">
            <w:pPr>
              <w:spacing w:after="0" w:line="240" w:lineRule="auto"/>
              <w:jc w:val="center"/>
              <w:rPr>
                <w:rFonts w:cs="Calibri"/>
              </w:rPr>
            </w:pPr>
          </w:p>
        </w:tc>
        <w:tc>
          <w:tcPr>
            <w:tcW w:w="1327" w:type="dxa"/>
            <w:gridSpan w:val="2"/>
            <w:shd w:val="clear" w:color="auto" w:fill="FFFFFF"/>
            <w:vAlign w:val="center"/>
          </w:tcPr>
          <w:p w:rsidR="00947A65" w:rsidRPr="007E3F57" w:rsidRDefault="00947A65" w:rsidP="00102B6C">
            <w:pPr>
              <w:spacing w:after="0" w:line="240" w:lineRule="auto"/>
              <w:jc w:val="center"/>
              <w:rPr>
                <w:rFonts w:cs="Calibri"/>
              </w:rPr>
            </w:pPr>
          </w:p>
        </w:tc>
        <w:tc>
          <w:tcPr>
            <w:tcW w:w="1327" w:type="dxa"/>
            <w:shd w:val="clear" w:color="auto" w:fill="FFFFFF"/>
            <w:vAlign w:val="center"/>
          </w:tcPr>
          <w:p w:rsidR="00947A65" w:rsidRPr="007E3F57" w:rsidRDefault="00947A65" w:rsidP="00102B6C">
            <w:pPr>
              <w:spacing w:after="0" w:line="240" w:lineRule="auto"/>
              <w:jc w:val="center"/>
              <w:rPr>
                <w:rFonts w:cs="Calibri"/>
              </w:rPr>
            </w:pPr>
          </w:p>
        </w:tc>
        <w:tc>
          <w:tcPr>
            <w:tcW w:w="1328" w:type="dxa"/>
            <w:shd w:val="clear" w:color="auto" w:fill="auto"/>
            <w:vAlign w:val="center"/>
          </w:tcPr>
          <w:p w:rsidR="00947A65" w:rsidRPr="007E3F57" w:rsidRDefault="00947A65" w:rsidP="00102B6C">
            <w:pPr>
              <w:spacing w:after="0" w:line="240" w:lineRule="auto"/>
              <w:jc w:val="center"/>
              <w:rPr>
                <w:rFonts w:cs="Calibri"/>
              </w:rPr>
            </w:pPr>
          </w:p>
        </w:tc>
      </w:tr>
      <w:tr w:rsidR="00947A65" w:rsidRPr="007E3F57" w:rsidTr="00947A65">
        <w:trPr>
          <w:trHeight w:val="233"/>
        </w:trPr>
        <w:tc>
          <w:tcPr>
            <w:tcW w:w="3649" w:type="dxa"/>
            <w:gridSpan w:val="3"/>
            <w:shd w:val="clear" w:color="auto" w:fill="92D050"/>
            <w:vAlign w:val="center"/>
          </w:tcPr>
          <w:p w:rsidR="00947A65" w:rsidRPr="007E3F57" w:rsidRDefault="00947A65" w:rsidP="00102B6C">
            <w:pPr>
              <w:spacing w:after="0" w:line="240" w:lineRule="auto"/>
              <w:jc w:val="center"/>
              <w:rPr>
                <w:b/>
              </w:rPr>
            </w:pPr>
            <w:r w:rsidRPr="007E3F57">
              <w:rPr>
                <w:b/>
              </w:rPr>
              <w:t>Major Clusters</w:t>
            </w:r>
          </w:p>
        </w:tc>
        <w:tc>
          <w:tcPr>
            <w:tcW w:w="3650" w:type="dxa"/>
            <w:gridSpan w:val="4"/>
            <w:shd w:val="clear" w:color="auto" w:fill="00B0F0"/>
            <w:vAlign w:val="center"/>
          </w:tcPr>
          <w:p w:rsidR="00947A65" w:rsidRPr="007E3F57" w:rsidRDefault="00947A65" w:rsidP="00102B6C">
            <w:pPr>
              <w:spacing w:after="0" w:line="240" w:lineRule="auto"/>
              <w:jc w:val="center"/>
              <w:rPr>
                <w:b/>
              </w:rPr>
            </w:pPr>
            <w:r w:rsidRPr="007E3F57">
              <w:rPr>
                <w:b/>
              </w:rPr>
              <w:t>Supporting Clusters</w:t>
            </w:r>
          </w:p>
        </w:tc>
        <w:tc>
          <w:tcPr>
            <w:tcW w:w="3649" w:type="dxa"/>
            <w:gridSpan w:val="4"/>
            <w:shd w:val="clear" w:color="auto" w:fill="FFFF00"/>
            <w:vAlign w:val="center"/>
          </w:tcPr>
          <w:p w:rsidR="00947A65" w:rsidRPr="007E3F57" w:rsidRDefault="00947A65" w:rsidP="00102B6C">
            <w:pPr>
              <w:spacing w:after="0" w:line="240" w:lineRule="auto"/>
              <w:jc w:val="center"/>
              <w:rPr>
                <w:b/>
              </w:rPr>
            </w:pPr>
            <w:r w:rsidRPr="007E3F57">
              <w:rPr>
                <w:b/>
              </w:rPr>
              <w:t>Additional Clusters</w:t>
            </w:r>
          </w:p>
        </w:tc>
        <w:tc>
          <w:tcPr>
            <w:tcW w:w="3650" w:type="dxa"/>
            <w:gridSpan w:val="3"/>
            <w:shd w:val="clear" w:color="auto" w:fill="auto"/>
            <w:vAlign w:val="center"/>
          </w:tcPr>
          <w:p w:rsidR="00947A65" w:rsidRPr="007E3F57" w:rsidRDefault="00947A65" w:rsidP="00102B6C">
            <w:pPr>
              <w:spacing w:after="0" w:line="240" w:lineRule="auto"/>
              <w:jc w:val="center"/>
              <w:rPr>
                <w:b/>
              </w:rPr>
            </w:pPr>
            <w:r w:rsidRPr="007E3F57">
              <w:rPr>
                <w:b/>
              </w:rPr>
              <w:t>Other</w:t>
            </w:r>
          </w:p>
        </w:tc>
      </w:tr>
      <w:tr w:rsidR="00947A65" w:rsidRPr="007E3F57" w:rsidTr="00947A65">
        <w:trPr>
          <w:trHeight w:val="2177"/>
        </w:trPr>
        <w:tc>
          <w:tcPr>
            <w:tcW w:w="3649" w:type="dxa"/>
            <w:gridSpan w:val="3"/>
            <w:shd w:val="clear" w:color="auto" w:fill="92D050"/>
            <w:vAlign w:val="center"/>
          </w:tcPr>
          <w:p w:rsidR="00947A65" w:rsidRPr="007E3F57" w:rsidRDefault="00947A65" w:rsidP="00102B6C">
            <w:pPr>
              <w:spacing w:after="0" w:line="240" w:lineRule="auto"/>
            </w:pPr>
            <w:r w:rsidRPr="007E3F57">
              <w:t>G. CO – Congruence (6, 7, 8, 9, 10, 11)</w:t>
            </w:r>
          </w:p>
          <w:p w:rsidR="00947A65" w:rsidRPr="007E3F57" w:rsidRDefault="00947A65" w:rsidP="00102B6C">
            <w:pPr>
              <w:spacing w:after="0" w:line="240" w:lineRule="auto"/>
            </w:pPr>
            <w:r w:rsidRPr="007E3F57">
              <w:t>G.SRT – Similarity, Right Triangles, and</w:t>
            </w:r>
          </w:p>
          <w:p w:rsidR="00947A65" w:rsidRPr="007E3F57" w:rsidRDefault="00947A65" w:rsidP="00102B6C">
            <w:pPr>
              <w:spacing w:after="0" w:line="240" w:lineRule="auto"/>
            </w:pPr>
            <w:r w:rsidRPr="007E3F57">
              <w:t>Trigonometry (1, 2, 3, 4, 5, 6, 7, 8)</w:t>
            </w:r>
          </w:p>
          <w:p w:rsidR="00947A65" w:rsidRPr="007E3F57" w:rsidRDefault="00947A65" w:rsidP="00102B6C">
            <w:pPr>
              <w:spacing w:after="0" w:line="240" w:lineRule="auto"/>
            </w:pPr>
            <w:r w:rsidRPr="007E3F57">
              <w:t>G.GPE – Expressing Geometric Properties</w:t>
            </w:r>
            <w:r>
              <w:t xml:space="preserve"> </w:t>
            </w:r>
            <w:r w:rsidRPr="007E3F57">
              <w:t>with Equations (4, 5, 6, 7)</w:t>
            </w:r>
          </w:p>
          <w:p w:rsidR="00947A65" w:rsidRDefault="00947A65" w:rsidP="00102B6C">
            <w:pPr>
              <w:spacing w:after="0" w:line="240" w:lineRule="auto"/>
            </w:pPr>
            <w:r w:rsidRPr="007E3F57">
              <w:t xml:space="preserve">G.MG – Modeling with Geometry </w:t>
            </w:r>
          </w:p>
          <w:p w:rsidR="00947A65" w:rsidRPr="007E3F57" w:rsidRDefault="00947A65" w:rsidP="00102B6C">
            <w:pPr>
              <w:spacing w:after="0" w:line="240" w:lineRule="auto"/>
            </w:pPr>
            <w:r w:rsidRPr="007E3F57">
              <w:t>(1, 2, 3)</w:t>
            </w:r>
          </w:p>
        </w:tc>
        <w:tc>
          <w:tcPr>
            <w:tcW w:w="3650" w:type="dxa"/>
            <w:gridSpan w:val="4"/>
            <w:shd w:val="clear" w:color="auto" w:fill="00B0F0"/>
            <w:vAlign w:val="center"/>
          </w:tcPr>
          <w:p w:rsidR="00947A65" w:rsidRDefault="00947A65" w:rsidP="00102B6C">
            <w:pPr>
              <w:spacing w:after="0" w:line="240" w:lineRule="auto"/>
            </w:pPr>
            <w:r w:rsidRPr="007E3F57">
              <w:t xml:space="preserve">G.CO – Congruence </w:t>
            </w:r>
          </w:p>
          <w:p w:rsidR="00947A65" w:rsidRPr="007E3F57" w:rsidRDefault="002C6795" w:rsidP="00102B6C">
            <w:pPr>
              <w:spacing w:after="0" w:line="240" w:lineRule="auto"/>
            </w:pPr>
            <w:r>
              <w:t>(1, 2, 3, 4, 5, 12, 13)</w:t>
            </w:r>
          </w:p>
        </w:tc>
        <w:tc>
          <w:tcPr>
            <w:tcW w:w="3649" w:type="dxa"/>
            <w:gridSpan w:val="4"/>
            <w:shd w:val="clear" w:color="auto" w:fill="FFFF00"/>
            <w:vAlign w:val="center"/>
          </w:tcPr>
          <w:p w:rsidR="00947A65" w:rsidRPr="007E3F57" w:rsidRDefault="00947A65" w:rsidP="00102B6C">
            <w:pPr>
              <w:spacing w:after="0" w:line="240" w:lineRule="auto"/>
            </w:pPr>
            <w:r w:rsidRPr="007E3F57">
              <w:t>G.C – Circles (1, 2, 3, 5)</w:t>
            </w:r>
          </w:p>
          <w:p w:rsidR="00947A65" w:rsidRPr="007E3F57" w:rsidRDefault="00947A65" w:rsidP="00102B6C">
            <w:pPr>
              <w:spacing w:after="0" w:line="240" w:lineRule="auto"/>
            </w:pPr>
            <w:r w:rsidRPr="007E3F57">
              <w:t>G.GPE – Expressing Geometric Properties</w:t>
            </w:r>
            <w:r>
              <w:t xml:space="preserve"> </w:t>
            </w:r>
            <w:r w:rsidRPr="007E3F57">
              <w:t>with Equations (1)</w:t>
            </w:r>
          </w:p>
          <w:p w:rsidR="00947A65" w:rsidRPr="007E3F57" w:rsidRDefault="00947A65" w:rsidP="00102B6C">
            <w:pPr>
              <w:spacing w:after="0" w:line="240" w:lineRule="auto"/>
              <w:rPr>
                <w:b/>
              </w:rPr>
            </w:pPr>
            <w:r w:rsidRPr="007E3F57">
              <w:t>G.GMD – Geometric Measurement and</w:t>
            </w:r>
            <w:r>
              <w:t xml:space="preserve"> </w:t>
            </w:r>
            <w:r w:rsidRPr="007E3F57">
              <w:t>Dimension (1, 3, 4)</w:t>
            </w:r>
          </w:p>
        </w:tc>
        <w:tc>
          <w:tcPr>
            <w:tcW w:w="3650" w:type="dxa"/>
            <w:gridSpan w:val="3"/>
            <w:shd w:val="clear" w:color="auto" w:fill="auto"/>
            <w:vAlign w:val="center"/>
          </w:tcPr>
          <w:p w:rsidR="00947A65" w:rsidRPr="007E3F57" w:rsidRDefault="00947A65" w:rsidP="00102B6C">
            <w:pPr>
              <w:spacing w:after="0" w:line="240" w:lineRule="auto"/>
            </w:pPr>
            <w:r w:rsidRPr="007E3F57">
              <w:rPr>
                <w:b/>
              </w:rPr>
              <w:t>MP</w:t>
            </w:r>
            <w:r w:rsidRPr="007E3F57">
              <w:t xml:space="preserve"> – Standards for Mathematical Practic</w:t>
            </w:r>
            <w:r>
              <w:t>e</w:t>
            </w:r>
          </w:p>
        </w:tc>
      </w:tr>
    </w:tbl>
    <w:p w:rsidR="00F700D1" w:rsidRDefault="00F700D1" w:rsidP="00F700D1">
      <w:pPr>
        <w:spacing w:after="0" w:line="240" w:lineRule="auto"/>
      </w:pPr>
    </w:p>
    <w:p w:rsidR="00F700D1" w:rsidRDefault="00F700D1" w:rsidP="00F700D1">
      <w:pPr>
        <w:spacing w:after="0" w:line="240" w:lineRule="auto"/>
        <w:sectPr w:rsidR="00F700D1" w:rsidSect="006166AA">
          <w:headerReference w:type="default" r:id="rId9"/>
          <w:footerReference w:type="default" r:id="rId10"/>
          <w:type w:val="continuous"/>
          <w:pgSz w:w="15840" w:h="12240" w:orient="landscape" w:code="1"/>
          <w:pgMar w:top="216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623C7B" w:rsidRPr="006B34B0" w:rsidTr="00102B6C">
        <w:tc>
          <w:tcPr>
            <w:tcW w:w="14598" w:type="dxa"/>
            <w:shd w:val="clear" w:color="auto" w:fill="BFBFBF"/>
          </w:tcPr>
          <w:p w:rsidR="00623C7B" w:rsidRPr="006B34B0" w:rsidRDefault="00623C7B" w:rsidP="00977582">
            <w:pPr>
              <w:spacing w:after="0" w:line="240" w:lineRule="auto"/>
              <w:jc w:val="center"/>
              <w:rPr>
                <w:b/>
              </w:rPr>
            </w:pPr>
            <w:r w:rsidRPr="006B34B0">
              <w:lastRenderedPageBreak/>
              <w:br w:type="page"/>
            </w:r>
            <w:r w:rsidRPr="006B34B0">
              <w:rPr>
                <w:b/>
              </w:rPr>
              <w:t xml:space="preserve">Summary of Year for </w:t>
            </w:r>
            <w:r w:rsidR="00977582" w:rsidRPr="006B34B0">
              <w:rPr>
                <w:b/>
              </w:rPr>
              <w:t>Geometry</w:t>
            </w:r>
          </w:p>
        </w:tc>
      </w:tr>
      <w:tr w:rsidR="00977582" w:rsidRPr="006B34B0" w:rsidTr="00393A03">
        <w:trPr>
          <w:trHeight w:val="1772"/>
        </w:trPr>
        <w:tc>
          <w:tcPr>
            <w:tcW w:w="14598" w:type="dxa"/>
            <w:shd w:val="clear" w:color="auto" w:fill="auto"/>
            <w:vAlign w:val="center"/>
          </w:tcPr>
          <w:p w:rsidR="00977582" w:rsidRPr="006B34B0" w:rsidRDefault="00D52443" w:rsidP="00393A03">
            <w:pPr>
              <w:spacing w:after="0" w:line="240" w:lineRule="auto"/>
              <w:rPr>
                <w:sz w:val="20"/>
                <w:szCs w:val="20"/>
              </w:rPr>
            </w:pPr>
            <w:r>
              <w:rPr>
                <w:sz w:val="20"/>
                <w:szCs w:val="20"/>
              </w:rPr>
              <w:t>T</w:t>
            </w:r>
            <w:r w:rsidR="00977582" w:rsidRPr="006B34B0">
              <w:rPr>
                <w:sz w:val="20"/>
                <w:szCs w:val="20"/>
              </w:rPr>
              <w:t>ransformations on the coordinate plan</w:t>
            </w:r>
            <w:r w:rsidR="006B34B0">
              <w:rPr>
                <w:sz w:val="20"/>
                <w:szCs w:val="20"/>
              </w:rPr>
              <w:t>e</w:t>
            </w:r>
            <w:r>
              <w:rPr>
                <w:sz w:val="20"/>
                <w:szCs w:val="20"/>
              </w:rPr>
              <w:t xml:space="preserve"> are introduced</w:t>
            </w:r>
            <w:r w:rsidR="00977582" w:rsidRPr="006B34B0">
              <w:rPr>
                <w:sz w:val="20"/>
                <w:szCs w:val="20"/>
              </w:rPr>
              <w:t xml:space="preserve"> in 8</w:t>
            </w:r>
            <w:r w:rsidR="00977582" w:rsidRPr="006B34B0">
              <w:rPr>
                <w:sz w:val="20"/>
                <w:szCs w:val="20"/>
                <w:vertAlign w:val="superscript"/>
              </w:rPr>
              <w:t>th</w:t>
            </w:r>
            <w:r>
              <w:rPr>
                <w:sz w:val="20"/>
                <w:szCs w:val="20"/>
              </w:rPr>
              <w:t xml:space="preserve"> grade.</w:t>
            </w:r>
            <w:r w:rsidR="00977582" w:rsidRPr="006B34B0">
              <w:rPr>
                <w:sz w:val="20"/>
                <w:szCs w:val="20"/>
              </w:rPr>
              <w:t xml:space="preserve"> </w:t>
            </w:r>
            <w:r w:rsidR="006B34B0">
              <w:rPr>
                <w:sz w:val="20"/>
                <w:szCs w:val="20"/>
              </w:rPr>
              <w:t>T</w:t>
            </w:r>
            <w:r w:rsidR="00977582" w:rsidRPr="006B34B0">
              <w:rPr>
                <w:sz w:val="20"/>
                <w:szCs w:val="20"/>
              </w:rPr>
              <w:t xml:space="preserve">he basic ideas of congruence and similarity are </w:t>
            </w:r>
            <w:r>
              <w:rPr>
                <w:sz w:val="20"/>
                <w:szCs w:val="20"/>
              </w:rPr>
              <w:t xml:space="preserve">also </w:t>
            </w:r>
            <w:r w:rsidR="00977582" w:rsidRPr="006B34B0">
              <w:rPr>
                <w:sz w:val="20"/>
                <w:szCs w:val="20"/>
              </w:rPr>
              <w:t xml:space="preserve">established </w:t>
            </w:r>
            <w:r>
              <w:rPr>
                <w:sz w:val="20"/>
                <w:szCs w:val="20"/>
              </w:rPr>
              <w:t xml:space="preserve">then </w:t>
            </w:r>
            <w:r w:rsidR="00977582" w:rsidRPr="006B34B0">
              <w:rPr>
                <w:sz w:val="20"/>
                <w:szCs w:val="20"/>
              </w:rPr>
              <w:t>and are connected to corresponding transformations. In Geometry students will gain a sophisticated understanding of the geometri</w:t>
            </w:r>
            <w:r w:rsidR="00393A03">
              <w:rPr>
                <w:sz w:val="20"/>
                <w:szCs w:val="20"/>
              </w:rPr>
              <w:t>c properties of transformation</w:t>
            </w:r>
            <w:r w:rsidR="00977582" w:rsidRPr="006B34B0">
              <w:rPr>
                <w:sz w:val="20"/>
                <w:szCs w:val="20"/>
              </w:rPr>
              <w:t xml:space="preserve">s. They will also connect their understanding of functions to view transformations as a relationship between an input and its corresponding output. Rigid motion will then be used to </w:t>
            </w:r>
            <w:r w:rsidR="00393A03">
              <w:rPr>
                <w:sz w:val="20"/>
                <w:szCs w:val="20"/>
              </w:rPr>
              <w:t>define</w:t>
            </w:r>
            <w:r w:rsidR="00977582" w:rsidRPr="006B34B0">
              <w:rPr>
                <w:sz w:val="20"/>
                <w:szCs w:val="20"/>
              </w:rPr>
              <w:t xml:space="preserve"> congruence</w:t>
            </w:r>
            <w:r w:rsidR="00393A03">
              <w:rPr>
                <w:sz w:val="20"/>
                <w:szCs w:val="20"/>
              </w:rPr>
              <w:t>. S</w:t>
            </w:r>
            <w:r w:rsidR="00977582" w:rsidRPr="006B34B0">
              <w:rPr>
                <w:sz w:val="20"/>
                <w:szCs w:val="20"/>
              </w:rPr>
              <w:t xml:space="preserve">imilarity is defined through similarity transformations. </w:t>
            </w:r>
            <w:r w:rsidR="00393A03">
              <w:rPr>
                <w:sz w:val="20"/>
                <w:szCs w:val="20"/>
              </w:rPr>
              <w:t>From here,</w:t>
            </w:r>
            <w:r w:rsidR="00977582" w:rsidRPr="006B34B0">
              <w:rPr>
                <w:sz w:val="20"/>
                <w:szCs w:val="20"/>
              </w:rPr>
              <w:t xml:space="preserve"> the criteria for triangle congruence and triangle similarity are established. This forms the basis of the proofs students will complete. Students will then use their understanding of similarity and right triangles to develop and establish trigonometric ratios for acute angles. The Pythagorean Theorem along with trigonometric ratios will allow students to solve right triangles that arise in a modeling context. </w:t>
            </w:r>
            <w:r w:rsidR="003C0B5B" w:rsidRPr="006B34B0">
              <w:rPr>
                <w:sz w:val="20"/>
                <w:szCs w:val="20"/>
              </w:rPr>
              <w:t>Following a study of three-dimensional figu</w:t>
            </w:r>
            <w:r w:rsidR="00397CE5" w:rsidRPr="006B34B0">
              <w:rPr>
                <w:sz w:val="20"/>
                <w:szCs w:val="20"/>
              </w:rPr>
              <w:t>res, t</w:t>
            </w:r>
            <w:r w:rsidR="00977582" w:rsidRPr="006B34B0">
              <w:rPr>
                <w:sz w:val="20"/>
                <w:szCs w:val="20"/>
              </w:rPr>
              <w:t>he course finishes wi</w:t>
            </w:r>
            <w:r w:rsidR="00397CE5" w:rsidRPr="006B34B0">
              <w:rPr>
                <w:sz w:val="20"/>
                <w:szCs w:val="20"/>
              </w:rPr>
              <w:t>th an in-depth study of circles and</w:t>
            </w:r>
            <w:r w:rsidR="00977582" w:rsidRPr="006B34B0">
              <w:rPr>
                <w:sz w:val="20"/>
                <w:szCs w:val="20"/>
              </w:rPr>
              <w:t xml:space="preserve"> their properties</w:t>
            </w:r>
            <w:r w:rsidR="00397CE5" w:rsidRPr="006B34B0">
              <w:rPr>
                <w:sz w:val="20"/>
                <w:szCs w:val="20"/>
              </w:rPr>
              <w:t>.</w:t>
            </w:r>
          </w:p>
        </w:tc>
      </w:tr>
      <w:tr w:rsidR="00623C7B" w:rsidRPr="006B34B0" w:rsidTr="00102B6C">
        <w:trPr>
          <w:trHeight w:val="288"/>
        </w:trPr>
        <w:tc>
          <w:tcPr>
            <w:tcW w:w="14598" w:type="dxa"/>
            <w:shd w:val="clear" w:color="auto" w:fill="BFBFBF"/>
            <w:vAlign w:val="center"/>
          </w:tcPr>
          <w:p w:rsidR="00623C7B" w:rsidRPr="006B34B0" w:rsidRDefault="00623C7B" w:rsidP="00977582">
            <w:pPr>
              <w:spacing w:after="0" w:line="240" w:lineRule="auto"/>
              <w:rPr>
                <w:b/>
              </w:rPr>
            </w:pPr>
            <w:r w:rsidRPr="006B34B0">
              <w:rPr>
                <w:b/>
              </w:rPr>
              <w:t xml:space="preserve">Standards Clarification for </w:t>
            </w:r>
            <w:r w:rsidR="00977582" w:rsidRPr="006B34B0">
              <w:rPr>
                <w:b/>
              </w:rPr>
              <w:t>Geometry</w:t>
            </w:r>
          </w:p>
        </w:tc>
      </w:tr>
      <w:tr w:rsidR="00623C7B" w:rsidRPr="006B34B0" w:rsidTr="00977582">
        <w:trPr>
          <w:trHeight w:val="665"/>
        </w:trPr>
        <w:tc>
          <w:tcPr>
            <w:tcW w:w="14598" w:type="dxa"/>
            <w:shd w:val="clear" w:color="auto" w:fill="auto"/>
            <w:vAlign w:val="center"/>
          </w:tcPr>
          <w:p w:rsidR="00623C7B" w:rsidRPr="006B34B0" w:rsidRDefault="00977582" w:rsidP="00977582">
            <w:pPr>
              <w:autoSpaceDE w:val="0"/>
              <w:autoSpaceDN w:val="0"/>
              <w:adjustRightInd w:val="0"/>
              <w:spacing w:after="0" w:line="240" w:lineRule="auto"/>
              <w:rPr>
                <w:b/>
                <w:sz w:val="20"/>
                <w:szCs w:val="20"/>
              </w:rPr>
            </w:pPr>
            <w:r w:rsidRPr="006B34B0">
              <w:rPr>
                <w:sz w:val="20"/>
                <w:szCs w:val="20"/>
              </w:rPr>
              <w:t xml:space="preserve">Some standards may be revisited several times during the course; others may be only partially addressed in different units, depending on the focus of the unit. See the Standards Clarification column for information on the repeated standards. </w:t>
            </w:r>
          </w:p>
        </w:tc>
      </w:tr>
      <w:tr w:rsidR="00623C7B" w:rsidRPr="00F50E8D" w:rsidTr="00102B6C">
        <w:trPr>
          <w:trHeight w:val="305"/>
        </w:trPr>
        <w:tc>
          <w:tcPr>
            <w:tcW w:w="14598" w:type="dxa"/>
            <w:shd w:val="clear" w:color="auto" w:fill="BFBFBF"/>
            <w:vAlign w:val="center"/>
          </w:tcPr>
          <w:p w:rsidR="00623C7B" w:rsidRPr="00F50E8D" w:rsidRDefault="00623C7B" w:rsidP="00977582">
            <w:pPr>
              <w:autoSpaceDE w:val="0"/>
              <w:autoSpaceDN w:val="0"/>
              <w:adjustRightInd w:val="0"/>
              <w:spacing w:after="0" w:line="240" w:lineRule="auto"/>
              <w:rPr>
                <w:b/>
              </w:rPr>
            </w:pPr>
            <w:r w:rsidRPr="00F50E8D">
              <w:rPr>
                <w:b/>
              </w:rPr>
              <w:t>Mathematical Practice</w:t>
            </w:r>
            <w:r w:rsidR="00F700D1">
              <w:rPr>
                <w:b/>
              </w:rPr>
              <w:t xml:space="preserve">s Recommendations for </w:t>
            </w:r>
            <w:r w:rsidR="00977582">
              <w:rPr>
                <w:b/>
              </w:rPr>
              <w:t>Geometry</w:t>
            </w:r>
          </w:p>
        </w:tc>
      </w:tr>
      <w:tr w:rsidR="00623C7B" w:rsidRPr="006B34B0" w:rsidTr="00102B6C">
        <w:trPr>
          <w:trHeight w:val="813"/>
        </w:trPr>
        <w:tc>
          <w:tcPr>
            <w:tcW w:w="14598" w:type="dxa"/>
            <w:shd w:val="clear" w:color="auto" w:fill="auto"/>
          </w:tcPr>
          <w:p w:rsidR="0015248B" w:rsidRPr="006B34B0" w:rsidRDefault="0015248B" w:rsidP="0015248B">
            <w:pPr>
              <w:autoSpaceDE w:val="0"/>
              <w:autoSpaceDN w:val="0"/>
              <w:adjustRightInd w:val="0"/>
              <w:spacing w:after="0" w:line="240" w:lineRule="auto"/>
              <w:rPr>
                <w:rFonts w:ascii="Calibri" w:hAnsi="Calibri" w:cs="Calibri"/>
                <w:color w:val="000000"/>
                <w:sz w:val="20"/>
                <w:szCs w:val="20"/>
              </w:rPr>
            </w:pPr>
            <w:r w:rsidRPr="006B34B0">
              <w:rPr>
                <w:rFonts w:ascii="Calibri" w:hAnsi="Calibri" w:cs="Calibri"/>
                <w:color w:val="000000"/>
                <w:sz w:val="20"/>
                <w:szCs w:val="20"/>
              </w:rPr>
              <w:t>It is important that all Standards for Mathematical Practice are incorporated throughout the year. Below are examples of how the</w:t>
            </w:r>
            <w:r w:rsidR="00D2690C">
              <w:rPr>
                <w:rFonts w:ascii="Calibri" w:hAnsi="Calibri" w:cs="Calibri"/>
                <w:color w:val="000000"/>
                <w:sz w:val="20"/>
                <w:szCs w:val="20"/>
              </w:rPr>
              <w:t>y</w:t>
            </w:r>
            <w:r w:rsidRPr="006B34B0">
              <w:rPr>
                <w:rFonts w:ascii="Calibri" w:hAnsi="Calibri" w:cs="Calibri"/>
                <w:color w:val="000000"/>
                <w:sz w:val="20"/>
                <w:szCs w:val="20"/>
              </w:rPr>
              <w:t xml:space="preserve"> can be connected to </w:t>
            </w:r>
            <w:r w:rsidR="00D2690C">
              <w:rPr>
                <w:rFonts w:ascii="Calibri" w:hAnsi="Calibri" w:cs="Calibri"/>
                <w:color w:val="000000"/>
                <w:sz w:val="20"/>
                <w:szCs w:val="20"/>
              </w:rPr>
              <w:t>this content.</w:t>
            </w:r>
          </w:p>
          <w:p w:rsidR="00E73BE6" w:rsidRPr="006B34B0" w:rsidRDefault="00977582" w:rsidP="006B34B0">
            <w:pPr>
              <w:pStyle w:val="ListParagraph"/>
              <w:numPr>
                <w:ilvl w:val="0"/>
                <w:numId w:val="8"/>
              </w:numPr>
              <w:autoSpaceDE w:val="0"/>
              <w:autoSpaceDN w:val="0"/>
              <w:adjustRightInd w:val="0"/>
              <w:spacing w:after="0" w:line="240" w:lineRule="auto"/>
              <w:ind w:left="360"/>
              <w:rPr>
                <w:rFonts w:ascii="Calibri" w:hAnsi="Calibri" w:cs="Calibri"/>
                <w:color w:val="000000"/>
                <w:sz w:val="20"/>
                <w:szCs w:val="20"/>
              </w:rPr>
            </w:pPr>
            <w:r w:rsidRPr="006B34B0">
              <w:rPr>
                <w:rFonts w:ascii="Calibri" w:hAnsi="Calibri" w:cs="Calibri"/>
                <w:b/>
                <w:bCs/>
                <w:color w:val="000000"/>
                <w:sz w:val="20"/>
                <w:szCs w:val="20"/>
              </w:rPr>
              <w:t xml:space="preserve">Reason abstractly and quantitatively </w:t>
            </w:r>
            <w:r w:rsidRPr="006B34B0">
              <w:rPr>
                <w:rFonts w:ascii="Calibri" w:hAnsi="Calibri" w:cs="Calibri"/>
                <w:color w:val="000000"/>
                <w:sz w:val="20"/>
                <w:szCs w:val="20"/>
              </w:rPr>
              <w:t xml:space="preserve">(MP.2). Abstraction is used in geometry when, for example, students use a diagram of a specific isosceles triangle as an aid to reason about </w:t>
            </w:r>
            <w:r w:rsidRPr="006B34B0">
              <w:rPr>
                <w:rFonts w:ascii="Calibri" w:hAnsi="Calibri" w:cs="Calibri"/>
                <w:i/>
                <w:iCs/>
                <w:color w:val="000000"/>
                <w:sz w:val="20"/>
                <w:szCs w:val="20"/>
              </w:rPr>
              <w:t xml:space="preserve">all </w:t>
            </w:r>
            <w:r w:rsidRPr="006B34B0">
              <w:rPr>
                <w:rFonts w:ascii="Calibri" w:hAnsi="Calibri" w:cs="Calibri"/>
                <w:color w:val="000000"/>
                <w:sz w:val="20"/>
                <w:szCs w:val="20"/>
              </w:rPr>
              <w:t xml:space="preserve">isosceles triangles (G-CO.9). Quantitative reasoning in geometry involves the real numbers in an essential way: Irrational numbers show up in work with the Pythagorean </w:t>
            </w:r>
            <w:r w:rsidR="006B34B0" w:rsidRPr="006B34B0">
              <w:rPr>
                <w:rFonts w:ascii="Calibri" w:hAnsi="Calibri" w:cs="Calibri"/>
                <w:color w:val="000000"/>
                <w:sz w:val="20"/>
                <w:szCs w:val="20"/>
              </w:rPr>
              <w:t>Theorem</w:t>
            </w:r>
            <w:r w:rsidRPr="006B34B0">
              <w:rPr>
                <w:rFonts w:ascii="Calibri" w:hAnsi="Calibri" w:cs="Calibri"/>
                <w:color w:val="000000"/>
                <w:sz w:val="20"/>
                <w:szCs w:val="20"/>
              </w:rPr>
              <w:t xml:space="preserve"> (G-SRT.8), area formulas often depend on passing to the limit and real numbers are an essential part of the definition of dilation (G-SRT.1). </w:t>
            </w:r>
          </w:p>
          <w:p w:rsidR="00E73BE6" w:rsidRPr="006B34B0" w:rsidRDefault="00977582" w:rsidP="00E73BE6">
            <w:pPr>
              <w:pStyle w:val="ListParagraph"/>
              <w:numPr>
                <w:ilvl w:val="0"/>
                <w:numId w:val="8"/>
              </w:numPr>
              <w:autoSpaceDE w:val="0"/>
              <w:autoSpaceDN w:val="0"/>
              <w:adjustRightInd w:val="0"/>
              <w:spacing w:after="0" w:line="240" w:lineRule="auto"/>
              <w:ind w:left="360"/>
              <w:rPr>
                <w:rFonts w:ascii="Calibri" w:hAnsi="Calibri" w:cs="Calibri"/>
                <w:color w:val="000000"/>
                <w:sz w:val="20"/>
                <w:szCs w:val="20"/>
              </w:rPr>
            </w:pPr>
            <w:r w:rsidRPr="006B34B0">
              <w:rPr>
                <w:rFonts w:ascii="Calibri" w:hAnsi="Calibri" w:cs="Calibri"/>
                <w:b/>
                <w:bCs/>
                <w:color w:val="000000"/>
                <w:sz w:val="20"/>
                <w:szCs w:val="20"/>
              </w:rPr>
              <w:t xml:space="preserve">Construct viable arguments and critique the reasoning of others </w:t>
            </w:r>
            <w:r w:rsidRPr="006B34B0">
              <w:rPr>
                <w:rFonts w:ascii="Calibri" w:hAnsi="Calibri" w:cs="Calibri"/>
                <w:color w:val="000000"/>
                <w:sz w:val="20"/>
                <w:szCs w:val="20"/>
              </w:rPr>
              <w:t xml:space="preserve">(MP.3). While all of high school mathematics should help students see the importance of deductive arguments, geometry is an ideal arena for developing the skill of creating and presenting proofs (G-CO.9.10). One reason is that conjectures about geometric phenomena are often about </w:t>
            </w:r>
            <w:r w:rsidR="006B34B0">
              <w:rPr>
                <w:rFonts w:ascii="Calibri" w:hAnsi="Calibri" w:cs="Calibri"/>
                <w:color w:val="000000"/>
                <w:sz w:val="20"/>
                <w:szCs w:val="20"/>
              </w:rPr>
              <w:t>many cases at once.  F</w:t>
            </w:r>
            <w:r w:rsidRPr="006B34B0">
              <w:rPr>
                <w:rFonts w:ascii="Calibri" w:hAnsi="Calibri" w:cs="Calibri"/>
                <w:color w:val="000000"/>
                <w:sz w:val="20"/>
                <w:szCs w:val="20"/>
              </w:rPr>
              <w:t xml:space="preserve">or example, </w:t>
            </w:r>
            <w:r w:rsidRPr="006B34B0">
              <w:rPr>
                <w:rFonts w:ascii="Calibri" w:hAnsi="Calibri" w:cs="Calibri"/>
                <w:i/>
                <w:iCs/>
                <w:color w:val="000000"/>
                <w:sz w:val="20"/>
                <w:szCs w:val="20"/>
              </w:rPr>
              <w:t xml:space="preserve">every </w:t>
            </w:r>
            <w:r w:rsidRPr="006B34B0">
              <w:rPr>
                <w:rFonts w:ascii="Calibri" w:hAnsi="Calibri" w:cs="Calibri"/>
                <w:color w:val="000000"/>
                <w:sz w:val="20"/>
                <w:szCs w:val="20"/>
              </w:rPr>
              <w:t xml:space="preserve">angle inscribed in a semicircle is a right angle (G-C.2). </w:t>
            </w:r>
          </w:p>
          <w:p w:rsidR="0040446B" w:rsidRPr="006B34B0" w:rsidRDefault="0040446B" w:rsidP="006B34B0">
            <w:pPr>
              <w:pStyle w:val="ListParagraph"/>
              <w:numPr>
                <w:ilvl w:val="0"/>
                <w:numId w:val="8"/>
              </w:numPr>
              <w:autoSpaceDE w:val="0"/>
              <w:autoSpaceDN w:val="0"/>
              <w:adjustRightInd w:val="0"/>
              <w:spacing w:after="0" w:line="240" w:lineRule="auto"/>
              <w:ind w:left="360"/>
              <w:rPr>
                <w:rFonts w:ascii="Calibri" w:hAnsi="Calibri" w:cs="Calibri"/>
                <w:color w:val="000000"/>
                <w:sz w:val="20"/>
                <w:szCs w:val="20"/>
              </w:rPr>
            </w:pPr>
            <w:r w:rsidRPr="006B34B0">
              <w:rPr>
                <w:rFonts w:ascii="Calibri" w:hAnsi="Calibri" w:cs="Calibri"/>
                <w:b/>
                <w:color w:val="000000"/>
                <w:sz w:val="20"/>
                <w:szCs w:val="20"/>
              </w:rPr>
              <w:t xml:space="preserve">Model with mathematics </w:t>
            </w:r>
            <w:r w:rsidRPr="006B34B0">
              <w:rPr>
                <w:rFonts w:ascii="Calibri" w:hAnsi="Calibri" w:cs="Calibri"/>
                <w:color w:val="000000"/>
                <w:sz w:val="20"/>
                <w:szCs w:val="20"/>
              </w:rPr>
              <w:t xml:space="preserve">(MP.4). </w:t>
            </w:r>
            <w:r w:rsidR="00393A03">
              <w:rPr>
                <w:rFonts w:ascii="Calibri" w:hAnsi="Calibri" w:cs="Calibri"/>
                <w:bCs/>
                <w:color w:val="000000"/>
                <w:sz w:val="20"/>
                <w:szCs w:val="20"/>
              </w:rPr>
              <w:t>S</w:t>
            </w:r>
            <w:r w:rsidR="00182670" w:rsidRPr="006B34B0">
              <w:rPr>
                <w:rFonts w:ascii="Calibri" w:hAnsi="Calibri" w:cs="Calibri"/>
                <w:bCs/>
                <w:color w:val="000000"/>
                <w:sz w:val="20"/>
                <w:szCs w:val="20"/>
              </w:rPr>
              <w:t xml:space="preserve">tudents use geometry to solve design problems. Specific modeling standards appear </w:t>
            </w:r>
            <w:r w:rsidR="00393A03">
              <w:rPr>
                <w:rFonts w:ascii="Calibri" w:hAnsi="Calibri" w:cs="Calibri"/>
                <w:bCs/>
                <w:color w:val="000000"/>
                <w:sz w:val="20"/>
                <w:szCs w:val="20"/>
              </w:rPr>
              <w:t>in</w:t>
            </w:r>
            <w:r w:rsidR="00182670" w:rsidRPr="006B34B0">
              <w:rPr>
                <w:rFonts w:ascii="Calibri" w:hAnsi="Calibri" w:cs="Calibri"/>
                <w:bCs/>
                <w:color w:val="000000"/>
                <w:sz w:val="20"/>
                <w:szCs w:val="20"/>
              </w:rPr>
              <w:t xml:space="preserve"> the high school standards indicated by (</w:t>
            </w:r>
            <w:r w:rsidR="00182670" w:rsidRPr="006B34B0">
              <w:rPr>
                <w:rFonts w:ascii="MS Gothic" w:eastAsia="MS Gothic" w:hAnsi="MS Gothic" w:cs="MS Gothic" w:hint="eastAsia"/>
                <w:sz w:val="20"/>
                <w:szCs w:val="20"/>
                <w:vertAlign w:val="superscript"/>
              </w:rPr>
              <w:t>★</w:t>
            </w:r>
            <w:r w:rsidR="00182670" w:rsidRPr="006B34B0">
              <w:rPr>
                <w:rFonts w:ascii="Calibri" w:hAnsi="Calibri" w:cs="Calibri"/>
                <w:bCs/>
                <w:color w:val="000000"/>
                <w:sz w:val="20"/>
                <w:szCs w:val="20"/>
              </w:rPr>
              <w:t>).</w:t>
            </w:r>
          </w:p>
          <w:p w:rsidR="00E73BE6" w:rsidRPr="006B34B0" w:rsidRDefault="00977582" w:rsidP="00E73BE6">
            <w:pPr>
              <w:pStyle w:val="ListParagraph"/>
              <w:numPr>
                <w:ilvl w:val="0"/>
                <w:numId w:val="8"/>
              </w:numPr>
              <w:autoSpaceDE w:val="0"/>
              <w:autoSpaceDN w:val="0"/>
              <w:adjustRightInd w:val="0"/>
              <w:spacing w:after="0" w:line="240" w:lineRule="auto"/>
              <w:ind w:left="360"/>
              <w:rPr>
                <w:rFonts w:ascii="Calibri" w:hAnsi="Calibri" w:cs="Calibri"/>
                <w:color w:val="000000"/>
                <w:sz w:val="20"/>
                <w:szCs w:val="20"/>
              </w:rPr>
            </w:pPr>
            <w:r w:rsidRPr="006B34B0">
              <w:rPr>
                <w:rFonts w:ascii="Calibri" w:hAnsi="Calibri" w:cs="Calibri"/>
                <w:b/>
                <w:bCs/>
                <w:color w:val="000000"/>
                <w:sz w:val="20"/>
                <w:szCs w:val="20"/>
              </w:rPr>
              <w:t xml:space="preserve">Use </w:t>
            </w:r>
            <w:r w:rsidR="006B34B0">
              <w:rPr>
                <w:rFonts w:ascii="Calibri" w:hAnsi="Calibri" w:cs="Calibri"/>
                <w:b/>
                <w:bCs/>
                <w:color w:val="000000"/>
                <w:sz w:val="20"/>
                <w:szCs w:val="20"/>
              </w:rPr>
              <w:t xml:space="preserve">appropriate tools strategically </w:t>
            </w:r>
            <w:r w:rsidRPr="006B34B0">
              <w:rPr>
                <w:rFonts w:ascii="Calibri" w:hAnsi="Calibri" w:cs="Calibri"/>
                <w:color w:val="000000"/>
                <w:sz w:val="20"/>
                <w:szCs w:val="20"/>
              </w:rPr>
              <w:t xml:space="preserve">(MP.5). Dynamic geometry environments help students look for invariants in a whole class of geometric constructions, and the constructions in such environments sometimes lead to an idea behind a proof of a conjecture. </w:t>
            </w:r>
          </w:p>
          <w:p w:rsidR="006B34B0" w:rsidRDefault="00977582" w:rsidP="006B34B0">
            <w:pPr>
              <w:pStyle w:val="Default"/>
              <w:numPr>
                <w:ilvl w:val="0"/>
                <w:numId w:val="8"/>
              </w:numPr>
              <w:ind w:left="360"/>
              <w:rPr>
                <w:sz w:val="20"/>
                <w:szCs w:val="20"/>
              </w:rPr>
            </w:pPr>
            <w:r w:rsidRPr="006B34B0">
              <w:rPr>
                <w:b/>
                <w:bCs/>
                <w:sz w:val="20"/>
                <w:szCs w:val="20"/>
              </w:rPr>
              <w:t xml:space="preserve">Attend to precision </w:t>
            </w:r>
            <w:r w:rsidRPr="006B34B0">
              <w:rPr>
                <w:sz w:val="20"/>
                <w:szCs w:val="20"/>
              </w:rPr>
              <w:t xml:space="preserve">(MP.6). Teachers might use the activity of creating definitions as a way to help students see the value of precision. While this is possible in every course, the activity has a particularly visual appeal in geometry. For example, a class can build the definition of </w:t>
            </w:r>
            <w:r w:rsidRPr="006B34B0">
              <w:rPr>
                <w:i/>
                <w:iCs/>
                <w:sz w:val="20"/>
                <w:szCs w:val="20"/>
              </w:rPr>
              <w:t xml:space="preserve">quadrilateral </w:t>
            </w:r>
            <w:r w:rsidRPr="006B34B0">
              <w:rPr>
                <w:sz w:val="20"/>
                <w:szCs w:val="20"/>
              </w:rPr>
              <w:t xml:space="preserve">by starting with a rough idea (“four sides”), gradually refining the idea so that it rules out figures that do not fit the intuitive idea. </w:t>
            </w:r>
          </w:p>
          <w:p w:rsidR="00623C7B" w:rsidRPr="006B34B0" w:rsidRDefault="00977582" w:rsidP="00D2690C">
            <w:pPr>
              <w:pStyle w:val="Default"/>
              <w:numPr>
                <w:ilvl w:val="0"/>
                <w:numId w:val="8"/>
              </w:numPr>
              <w:ind w:left="360"/>
              <w:rPr>
                <w:sz w:val="20"/>
                <w:szCs w:val="20"/>
              </w:rPr>
            </w:pPr>
            <w:r w:rsidRPr="006B34B0">
              <w:rPr>
                <w:b/>
                <w:bCs/>
                <w:sz w:val="20"/>
                <w:szCs w:val="20"/>
              </w:rPr>
              <w:t xml:space="preserve">Look for and make use of structure </w:t>
            </w:r>
            <w:r w:rsidRPr="006B34B0">
              <w:rPr>
                <w:sz w:val="20"/>
                <w:szCs w:val="20"/>
              </w:rPr>
              <w:t xml:space="preserve">(MP.7). Seeing structure in geometric configurations can lead to insights and proofs. This often involves the creation of auxiliary lines not originally part of a given figure. Two classic examples are the construction of a line through a vertex of a triangle parallel to the opposite side as a way to see that the angle measures of a triangle add to 180 degrees and the introduction of a symmetry line in an isosceles triangle to see that the base angles are congruent (G-CO.9, 10). </w:t>
            </w:r>
          </w:p>
        </w:tc>
      </w:tr>
      <w:tr w:rsidR="00623C7B" w:rsidRPr="006B34B0" w:rsidTr="00102B6C">
        <w:trPr>
          <w:trHeight w:val="288"/>
        </w:trPr>
        <w:tc>
          <w:tcPr>
            <w:tcW w:w="14598" w:type="dxa"/>
            <w:shd w:val="clear" w:color="auto" w:fill="BFBFBF"/>
            <w:vAlign w:val="center"/>
          </w:tcPr>
          <w:p w:rsidR="00623C7B" w:rsidRPr="006B34B0" w:rsidRDefault="00623C7B" w:rsidP="00E73BE6">
            <w:pPr>
              <w:autoSpaceDE w:val="0"/>
              <w:autoSpaceDN w:val="0"/>
              <w:adjustRightInd w:val="0"/>
              <w:spacing w:after="0" w:line="240" w:lineRule="auto"/>
              <w:rPr>
                <w:b/>
              </w:rPr>
            </w:pPr>
            <w:r w:rsidRPr="006B34B0">
              <w:rPr>
                <w:b/>
              </w:rPr>
              <w:t xml:space="preserve">Fluency </w:t>
            </w:r>
            <w:r w:rsidR="00E73BE6" w:rsidRPr="006B34B0">
              <w:rPr>
                <w:b/>
              </w:rPr>
              <w:t>Recommendations</w:t>
            </w:r>
            <w:r w:rsidRPr="006B34B0">
              <w:rPr>
                <w:b/>
              </w:rPr>
              <w:t xml:space="preserve"> for </w:t>
            </w:r>
            <w:r w:rsidR="00977582" w:rsidRPr="006B34B0">
              <w:rPr>
                <w:b/>
              </w:rPr>
              <w:t>Geometry</w:t>
            </w:r>
          </w:p>
        </w:tc>
      </w:tr>
      <w:tr w:rsidR="00623C7B" w:rsidRPr="006B34B0" w:rsidTr="00102B6C">
        <w:trPr>
          <w:trHeight w:val="203"/>
        </w:trPr>
        <w:tc>
          <w:tcPr>
            <w:tcW w:w="14598" w:type="dxa"/>
            <w:shd w:val="clear" w:color="auto" w:fill="auto"/>
          </w:tcPr>
          <w:p w:rsidR="00E73BE6" w:rsidRPr="006B34B0" w:rsidRDefault="00E73BE6" w:rsidP="00E73BE6">
            <w:pPr>
              <w:autoSpaceDE w:val="0"/>
              <w:autoSpaceDN w:val="0"/>
              <w:adjustRightInd w:val="0"/>
              <w:spacing w:after="0" w:line="240" w:lineRule="auto"/>
              <w:rPr>
                <w:rFonts w:ascii="Calibri" w:hAnsi="Calibri" w:cs="Calibri"/>
                <w:color w:val="000000"/>
                <w:sz w:val="20"/>
                <w:szCs w:val="20"/>
              </w:rPr>
            </w:pPr>
            <w:r w:rsidRPr="006B34B0">
              <w:rPr>
                <w:rFonts w:ascii="Calibri" w:hAnsi="Calibri" w:cs="Calibri"/>
                <w:b/>
                <w:bCs/>
                <w:color w:val="000000"/>
                <w:sz w:val="20"/>
                <w:szCs w:val="20"/>
              </w:rPr>
              <w:t xml:space="preserve">G-SRT.5 </w:t>
            </w:r>
            <w:r w:rsidRPr="006B34B0">
              <w:rPr>
                <w:rFonts w:ascii="Calibri" w:hAnsi="Calibri" w:cs="Calibri"/>
                <w:b/>
                <w:bCs/>
                <w:color w:val="000000"/>
                <w:sz w:val="20"/>
                <w:szCs w:val="20"/>
              </w:rPr>
              <w:tab/>
            </w:r>
            <w:r w:rsidRPr="006B34B0">
              <w:rPr>
                <w:rFonts w:ascii="Calibri" w:hAnsi="Calibri" w:cs="Calibri"/>
                <w:color w:val="000000"/>
                <w:sz w:val="20"/>
                <w:szCs w:val="20"/>
              </w:rPr>
              <w:t>Fluency with the triangle congruence and similarity criteria will help students throughout their investigations of tria</w:t>
            </w:r>
            <w:r w:rsidR="006B34B0">
              <w:rPr>
                <w:rFonts w:ascii="Calibri" w:hAnsi="Calibri" w:cs="Calibri"/>
                <w:color w:val="000000"/>
                <w:sz w:val="20"/>
                <w:szCs w:val="20"/>
              </w:rPr>
              <w:t xml:space="preserve">ngles, quadrilaterals, circles, </w:t>
            </w:r>
            <w:r w:rsidRPr="006B34B0">
              <w:rPr>
                <w:rFonts w:ascii="Calibri" w:hAnsi="Calibri" w:cs="Calibri"/>
                <w:color w:val="000000"/>
                <w:sz w:val="20"/>
                <w:szCs w:val="20"/>
              </w:rPr>
              <w:t xml:space="preserve">parallelism, and trigonometric ratios. These criteria are necessary tools in many geometric modeling tasks. </w:t>
            </w:r>
          </w:p>
          <w:p w:rsidR="00E73BE6" w:rsidRPr="006B34B0" w:rsidRDefault="00E73BE6" w:rsidP="00E73BE6">
            <w:pPr>
              <w:autoSpaceDE w:val="0"/>
              <w:autoSpaceDN w:val="0"/>
              <w:adjustRightInd w:val="0"/>
              <w:spacing w:after="0" w:line="240" w:lineRule="auto"/>
              <w:rPr>
                <w:rFonts w:ascii="Calibri" w:hAnsi="Calibri" w:cs="Calibri"/>
                <w:color w:val="000000"/>
                <w:sz w:val="20"/>
                <w:szCs w:val="20"/>
              </w:rPr>
            </w:pPr>
            <w:r w:rsidRPr="006B34B0">
              <w:rPr>
                <w:rFonts w:ascii="Calibri" w:hAnsi="Calibri" w:cs="Calibri"/>
                <w:b/>
                <w:bCs/>
                <w:color w:val="000000"/>
                <w:sz w:val="20"/>
                <w:szCs w:val="20"/>
              </w:rPr>
              <w:t xml:space="preserve">G-GPE.4, 5, 7 </w:t>
            </w:r>
            <w:r w:rsidRPr="006B34B0">
              <w:rPr>
                <w:rFonts w:ascii="Calibri" w:hAnsi="Calibri" w:cs="Calibri"/>
                <w:color w:val="000000"/>
                <w:sz w:val="20"/>
                <w:szCs w:val="20"/>
              </w:rPr>
              <w:t>Fluency with the use of coordinates to establish geometric results, calculate length and angle, and use geometric representations a</w:t>
            </w:r>
            <w:r w:rsidR="006B34B0">
              <w:rPr>
                <w:rFonts w:ascii="Calibri" w:hAnsi="Calibri" w:cs="Calibri"/>
                <w:color w:val="000000"/>
                <w:sz w:val="20"/>
                <w:szCs w:val="20"/>
              </w:rPr>
              <w:t xml:space="preserve">s a modeling </w:t>
            </w:r>
            <w:r w:rsidRPr="006B34B0">
              <w:rPr>
                <w:rFonts w:ascii="Calibri" w:hAnsi="Calibri" w:cs="Calibri"/>
                <w:color w:val="000000"/>
                <w:sz w:val="20"/>
                <w:szCs w:val="20"/>
              </w:rPr>
              <w:t xml:space="preserve">tool are some of the most valuable tools in mathematics and related fields. </w:t>
            </w:r>
          </w:p>
          <w:p w:rsidR="00623C7B" w:rsidRPr="006B34B0" w:rsidRDefault="006B34B0" w:rsidP="006B34B0">
            <w:pPr>
              <w:autoSpaceDE w:val="0"/>
              <w:autoSpaceDN w:val="0"/>
              <w:adjustRightInd w:val="0"/>
              <w:spacing w:after="0" w:line="240" w:lineRule="auto"/>
              <w:rPr>
                <w:sz w:val="20"/>
                <w:szCs w:val="20"/>
              </w:rPr>
            </w:pPr>
            <w:r>
              <w:rPr>
                <w:rFonts w:ascii="Calibri" w:hAnsi="Calibri" w:cs="Calibri"/>
                <w:b/>
                <w:bCs/>
                <w:color w:val="000000"/>
                <w:sz w:val="20"/>
                <w:szCs w:val="20"/>
              </w:rPr>
              <w:t xml:space="preserve">G-CO.12 </w:t>
            </w:r>
            <w:r w:rsidR="00E73BE6" w:rsidRPr="006B34B0">
              <w:rPr>
                <w:rFonts w:ascii="Calibri" w:hAnsi="Calibri" w:cs="Calibri"/>
                <w:color w:val="000000"/>
                <w:sz w:val="20"/>
                <w:szCs w:val="20"/>
              </w:rPr>
              <w:t xml:space="preserve">Fluency with the use of </w:t>
            </w:r>
            <w:r w:rsidRPr="006B34B0">
              <w:rPr>
                <w:rFonts w:ascii="Calibri" w:hAnsi="Calibri" w:cs="Calibri"/>
                <w:color w:val="000000"/>
                <w:sz w:val="20"/>
                <w:szCs w:val="20"/>
              </w:rPr>
              <w:t xml:space="preserve">physical and computational </w:t>
            </w:r>
            <w:r>
              <w:rPr>
                <w:rFonts w:ascii="Calibri" w:hAnsi="Calibri" w:cs="Calibri"/>
                <w:color w:val="000000"/>
                <w:sz w:val="20"/>
                <w:szCs w:val="20"/>
              </w:rPr>
              <w:t xml:space="preserve">construction tools, </w:t>
            </w:r>
            <w:r w:rsidR="00E73BE6" w:rsidRPr="006B34B0">
              <w:rPr>
                <w:rFonts w:ascii="Calibri" w:hAnsi="Calibri" w:cs="Calibri"/>
                <w:color w:val="000000"/>
                <w:sz w:val="20"/>
                <w:szCs w:val="20"/>
              </w:rPr>
              <w:t>helps students draft model</w:t>
            </w:r>
            <w:r>
              <w:rPr>
                <w:rFonts w:ascii="Calibri" w:hAnsi="Calibri" w:cs="Calibri"/>
                <w:color w:val="000000"/>
                <w:sz w:val="20"/>
                <w:szCs w:val="20"/>
              </w:rPr>
              <w:t>s</w:t>
            </w:r>
            <w:r w:rsidR="00E73BE6" w:rsidRPr="006B34B0">
              <w:rPr>
                <w:rFonts w:ascii="Calibri" w:hAnsi="Calibri" w:cs="Calibri"/>
                <w:color w:val="000000"/>
                <w:sz w:val="20"/>
                <w:szCs w:val="20"/>
              </w:rPr>
              <w:t xml:space="preserve"> of ge</w:t>
            </w:r>
            <w:r>
              <w:rPr>
                <w:rFonts w:ascii="Calibri" w:hAnsi="Calibri" w:cs="Calibri"/>
                <w:color w:val="000000"/>
                <w:sz w:val="20"/>
                <w:szCs w:val="20"/>
              </w:rPr>
              <w:t xml:space="preserve">ometric phenomenon and can lead </w:t>
            </w:r>
            <w:r w:rsidR="00E73BE6" w:rsidRPr="006B34B0">
              <w:rPr>
                <w:rFonts w:ascii="Calibri" w:hAnsi="Calibri" w:cs="Calibri"/>
                <w:color w:val="000000"/>
                <w:sz w:val="20"/>
                <w:szCs w:val="20"/>
              </w:rPr>
              <w:t>to conjectures and proofs.</w:t>
            </w:r>
          </w:p>
        </w:tc>
      </w:tr>
    </w:tbl>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7560"/>
        <w:gridCol w:w="3150"/>
      </w:tblGrid>
      <w:tr w:rsidR="00886232" w:rsidRPr="00E80A56" w:rsidTr="00886232">
        <w:trPr>
          <w:trHeight w:val="421"/>
        </w:trPr>
        <w:tc>
          <w:tcPr>
            <w:tcW w:w="11448" w:type="dxa"/>
            <w:gridSpan w:val="2"/>
            <w:shd w:val="clear" w:color="auto" w:fill="BFBFBF"/>
            <w:vAlign w:val="center"/>
          </w:tcPr>
          <w:p w:rsidR="00886232" w:rsidRPr="00E80A56" w:rsidRDefault="00886232" w:rsidP="00886232">
            <w:pPr>
              <w:spacing w:after="0" w:line="240" w:lineRule="auto"/>
              <w:contextualSpacing/>
              <w:jc w:val="center"/>
              <w:rPr>
                <w:b/>
              </w:rPr>
            </w:pPr>
            <w:r w:rsidRPr="00E80A56">
              <w:rPr>
                <w:b/>
              </w:rPr>
              <w:lastRenderedPageBreak/>
              <w:t>Unit 1: Introduction to Geometric Concepts, Construction, and Proof</w:t>
            </w:r>
          </w:p>
        </w:tc>
        <w:tc>
          <w:tcPr>
            <w:tcW w:w="3150" w:type="dxa"/>
            <w:shd w:val="clear" w:color="auto" w:fill="BFBFBF"/>
          </w:tcPr>
          <w:p w:rsidR="00886232" w:rsidRPr="00E80A56" w:rsidRDefault="00886232" w:rsidP="00886232">
            <w:pPr>
              <w:spacing w:after="0" w:line="240" w:lineRule="auto"/>
              <w:contextualSpacing/>
              <w:jc w:val="center"/>
            </w:pPr>
            <w:r w:rsidRPr="00E80A56">
              <w:rPr>
                <w:b/>
              </w:rPr>
              <w:t>Possible time frame</w:t>
            </w:r>
            <w:r w:rsidRPr="00E80A56">
              <w:t>:</w:t>
            </w:r>
          </w:p>
          <w:p w:rsidR="00886232" w:rsidRPr="00E80A56" w:rsidRDefault="00886232" w:rsidP="00886232">
            <w:pPr>
              <w:spacing w:after="0" w:line="240" w:lineRule="auto"/>
              <w:contextualSpacing/>
              <w:jc w:val="center"/>
            </w:pPr>
            <w:r w:rsidRPr="00E80A56">
              <w:t>14 days</w:t>
            </w:r>
          </w:p>
        </w:tc>
      </w:tr>
      <w:tr w:rsidR="00886232" w:rsidRPr="00E80A56" w:rsidTr="00886232">
        <w:trPr>
          <w:trHeight w:val="260"/>
        </w:trPr>
        <w:tc>
          <w:tcPr>
            <w:tcW w:w="14598" w:type="dxa"/>
            <w:gridSpan w:val="3"/>
            <w:shd w:val="clear" w:color="auto" w:fill="auto"/>
          </w:tcPr>
          <w:p w:rsidR="00886232" w:rsidRPr="00E80A56" w:rsidRDefault="00886232" w:rsidP="00D72426">
            <w:pPr>
              <w:spacing w:after="0" w:line="240" w:lineRule="auto"/>
              <w:contextualSpacing/>
              <w:rPr>
                <w:sz w:val="20"/>
                <w:szCs w:val="20"/>
              </w:rPr>
            </w:pPr>
            <w:r w:rsidRPr="00E80A56">
              <w:rPr>
                <w:sz w:val="20"/>
                <w:szCs w:val="20"/>
              </w:rPr>
              <w:t xml:space="preserve">This unit starts with </w:t>
            </w:r>
            <w:r w:rsidR="00D72426">
              <w:rPr>
                <w:sz w:val="20"/>
                <w:szCs w:val="20"/>
              </w:rPr>
              <w:t xml:space="preserve">familiar </w:t>
            </w:r>
            <w:r w:rsidRPr="00E80A56">
              <w:rPr>
                <w:sz w:val="20"/>
                <w:szCs w:val="20"/>
              </w:rPr>
              <w:t xml:space="preserve">geometric concepts: angle, circle, perpendicular line, parallel line, and line segment. However, the students’ understanding of these topics will </w:t>
            </w:r>
            <w:r w:rsidR="00D72426">
              <w:rPr>
                <w:sz w:val="20"/>
                <w:szCs w:val="20"/>
              </w:rPr>
              <w:t>deepen</w:t>
            </w:r>
            <w:r w:rsidRPr="00E80A56">
              <w:rPr>
                <w:sz w:val="20"/>
                <w:szCs w:val="20"/>
              </w:rPr>
              <w:t xml:space="preserve"> as students move from informal definitions used in previous math courses to precise definitions of all concepts. As students reengage with geometry they will also begin modeling objects using two- and three-dimensional geometric figures to solve simple problems. </w:t>
            </w:r>
            <w:r w:rsidR="00D72426">
              <w:rPr>
                <w:sz w:val="20"/>
                <w:szCs w:val="20"/>
              </w:rPr>
              <w:t>S</w:t>
            </w:r>
            <w:r w:rsidRPr="00E80A56">
              <w:rPr>
                <w:sz w:val="20"/>
                <w:szCs w:val="20"/>
              </w:rPr>
              <w:t xml:space="preserve">tudents will make formal geometric constructions (copying a segment; copying an angle; bisecting a segment; bisecting an angle; constructing perpendicular lines, including the perpendicular bisector of a line segment; and constructing a line parallel to a given line through a point not on the line). </w:t>
            </w:r>
            <w:r w:rsidR="00D72426">
              <w:rPr>
                <w:sz w:val="20"/>
                <w:szCs w:val="20"/>
              </w:rPr>
              <w:t>S</w:t>
            </w:r>
            <w:r w:rsidRPr="00E80A56">
              <w:rPr>
                <w:sz w:val="20"/>
                <w:szCs w:val="20"/>
              </w:rPr>
              <w:t xml:space="preserve">tudents will begin to explore the idea of </w:t>
            </w:r>
            <w:r w:rsidR="00D72426">
              <w:rPr>
                <w:sz w:val="20"/>
                <w:szCs w:val="20"/>
              </w:rPr>
              <w:t xml:space="preserve">a </w:t>
            </w:r>
            <w:r w:rsidRPr="00E80A56">
              <w:rPr>
                <w:sz w:val="20"/>
                <w:szCs w:val="20"/>
              </w:rPr>
              <w:t>formal proof as they prove theorems about lines and angles (theorems: vertical angles are congruent; when a transversal crosses parallel lines, alternate interior angles are congruent and corresponding angles are congruent; points on a perpendicular bisector of a line segment are exactly those equidistant from the segment’s endpoints). Most of these are informally developed in 7</w:t>
            </w:r>
            <w:r w:rsidRPr="00E80A56">
              <w:rPr>
                <w:sz w:val="20"/>
                <w:szCs w:val="20"/>
                <w:vertAlign w:val="superscript"/>
              </w:rPr>
              <w:t>th</w:t>
            </w:r>
            <w:r w:rsidRPr="00E80A56">
              <w:rPr>
                <w:sz w:val="20"/>
                <w:szCs w:val="20"/>
              </w:rPr>
              <w:t xml:space="preserve"> or 8</w:t>
            </w:r>
            <w:r w:rsidRPr="00E80A56">
              <w:rPr>
                <w:sz w:val="20"/>
                <w:szCs w:val="20"/>
                <w:vertAlign w:val="superscript"/>
              </w:rPr>
              <w:t>th</w:t>
            </w:r>
            <w:r w:rsidRPr="00E80A56">
              <w:rPr>
                <w:sz w:val="20"/>
                <w:szCs w:val="20"/>
              </w:rPr>
              <w:t xml:space="preserve"> grade and formally proven in Geometry.</w:t>
            </w:r>
          </w:p>
        </w:tc>
      </w:tr>
      <w:tr w:rsidR="00886232" w:rsidRPr="00E80A56" w:rsidTr="00886232">
        <w:tc>
          <w:tcPr>
            <w:tcW w:w="11448" w:type="dxa"/>
            <w:gridSpan w:val="2"/>
            <w:shd w:val="clear" w:color="auto" w:fill="92D050"/>
            <w:vAlign w:val="center"/>
          </w:tcPr>
          <w:p w:rsidR="00886232" w:rsidRPr="00E80A56" w:rsidRDefault="00886232" w:rsidP="00886232">
            <w:pPr>
              <w:spacing w:after="0" w:line="240" w:lineRule="auto"/>
              <w:contextualSpacing/>
              <w:jc w:val="center"/>
              <w:rPr>
                <w:b/>
              </w:rPr>
            </w:pPr>
            <w:r w:rsidRPr="00E80A56">
              <w:rPr>
                <w:b/>
              </w:rPr>
              <w:t xml:space="preserve">Major Cluster Standards </w:t>
            </w:r>
          </w:p>
        </w:tc>
        <w:tc>
          <w:tcPr>
            <w:tcW w:w="3150" w:type="dxa"/>
            <w:shd w:val="clear" w:color="auto" w:fill="92D050"/>
          </w:tcPr>
          <w:p w:rsidR="00886232" w:rsidRPr="00E80A56" w:rsidRDefault="00886232" w:rsidP="00886232">
            <w:pPr>
              <w:spacing w:after="0" w:line="240" w:lineRule="auto"/>
              <w:contextualSpacing/>
              <w:jc w:val="center"/>
            </w:pPr>
            <w:r w:rsidRPr="00E80A56">
              <w:rPr>
                <w:b/>
              </w:rPr>
              <w:t>Standards Clarification</w:t>
            </w:r>
          </w:p>
        </w:tc>
      </w:tr>
      <w:tr w:rsidR="00886232" w:rsidRPr="00E80A56" w:rsidTr="00886232">
        <w:trPr>
          <w:trHeight w:val="233"/>
        </w:trPr>
        <w:tc>
          <w:tcPr>
            <w:tcW w:w="11448" w:type="dxa"/>
            <w:gridSpan w:val="2"/>
            <w:tcBorders>
              <w:bottom w:val="single" w:sz="4" w:space="0" w:color="auto"/>
            </w:tcBorders>
          </w:tcPr>
          <w:p w:rsidR="00886232" w:rsidRPr="00E80A56" w:rsidRDefault="00886232" w:rsidP="00886232">
            <w:pPr>
              <w:autoSpaceDE w:val="0"/>
              <w:autoSpaceDN w:val="0"/>
              <w:adjustRightInd w:val="0"/>
              <w:spacing w:after="0" w:line="240" w:lineRule="auto"/>
              <w:rPr>
                <w:rFonts w:cs="Times New Roman"/>
                <w:b/>
                <w:bCs/>
                <w:sz w:val="20"/>
                <w:szCs w:val="20"/>
              </w:rPr>
            </w:pPr>
            <w:r w:rsidRPr="00E80A56">
              <w:rPr>
                <w:rFonts w:cs="Times New Roman"/>
                <w:b/>
                <w:bCs/>
                <w:sz w:val="20"/>
                <w:szCs w:val="20"/>
              </w:rPr>
              <w:t>Prove geometric theorems</w:t>
            </w:r>
          </w:p>
          <w:p w:rsidR="00886232" w:rsidRPr="00886232" w:rsidRDefault="00886232" w:rsidP="00886232">
            <w:pPr>
              <w:autoSpaceDE w:val="0"/>
              <w:autoSpaceDN w:val="0"/>
              <w:adjustRightInd w:val="0"/>
              <w:spacing w:after="0" w:line="240" w:lineRule="auto"/>
              <w:rPr>
                <w:rFonts w:cs="Times New Roman"/>
                <w:i/>
                <w:iCs/>
                <w:sz w:val="20"/>
                <w:szCs w:val="20"/>
              </w:rPr>
            </w:pPr>
            <w:r w:rsidRPr="00E80A56">
              <w:rPr>
                <w:rFonts w:cs="Times New Roman"/>
                <w:b/>
                <w:sz w:val="20"/>
                <w:szCs w:val="20"/>
              </w:rPr>
              <w:t>HSG-CO.C.9</w:t>
            </w:r>
            <w:r w:rsidRPr="00E80A56">
              <w:rPr>
                <w:rFonts w:cs="Times New Roman"/>
                <w:sz w:val="20"/>
                <w:szCs w:val="20"/>
              </w:rPr>
              <w:t xml:space="preserve"> Prove theorems about lines and angles. </w:t>
            </w:r>
            <w:r w:rsidRPr="00E80A56">
              <w:rPr>
                <w:rFonts w:cs="Times New Roman"/>
                <w:i/>
                <w:iCs/>
                <w:sz w:val="20"/>
                <w:szCs w:val="20"/>
              </w:rPr>
              <w:t>Theorems include: vertical angles are congruent; when a transversal crosses parallel lines, alternate interior angles are congruent and corresponding angles are congruent; points on a perpendicular bisector of a line segment are exactly those equidistan</w:t>
            </w:r>
            <w:r>
              <w:rPr>
                <w:rFonts w:cs="Times New Roman"/>
                <w:i/>
                <w:iCs/>
                <w:sz w:val="20"/>
                <w:szCs w:val="20"/>
              </w:rPr>
              <w:t>t from the segment’s endpoints.</w:t>
            </w:r>
          </w:p>
          <w:p w:rsidR="00886232" w:rsidRPr="00E80A56" w:rsidRDefault="00886232" w:rsidP="00886232">
            <w:pPr>
              <w:autoSpaceDE w:val="0"/>
              <w:autoSpaceDN w:val="0"/>
              <w:adjustRightInd w:val="0"/>
              <w:spacing w:after="0" w:line="240" w:lineRule="auto"/>
              <w:rPr>
                <w:rFonts w:cs="Times New Roman"/>
                <w:b/>
                <w:bCs/>
                <w:sz w:val="20"/>
                <w:szCs w:val="20"/>
              </w:rPr>
            </w:pPr>
            <w:r w:rsidRPr="00E80A56">
              <w:rPr>
                <w:rFonts w:cs="Times New Roman"/>
                <w:b/>
                <w:bCs/>
                <w:sz w:val="20"/>
                <w:szCs w:val="20"/>
              </w:rPr>
              <w:t>Apply geometric concepts in modeling situations</w:t>
            </w:r>
          </w:p>
          <w:p w:rsidR="00886232" w:rsidRPr="00E80A56" w:rsidRDefault="00886232" w:rsidP="00886232">
            <w:pPr>
              <w:autoSpaceDE w:val="0"/>
              <w:autoSpaceDN w:val="0"/>
              <w:adjustRightInd w:val="0"/>
              <w:spacing w:after="0" w:line="240" w:lineRule="auto"/>
              <w:rPr>
                <w:rFonts w:eastAsia="ZapfDingbatsITC" w:cs="Times New Roman"/>
                <w:sz w:val="20"/>
                <w:szCs w:val="20"/>
              </w:rPr>
            </w:pPr>
            <w:r w:rsidRPr="00E80A56">
              <w:rPr>
                <w:rFonts w:cs="Times New Roman"/>
                <w:b/>
                <w:sz w:val="20"/>
                <w:szCs w:val="20"/>
              </w:rPr>
              <w:t>HSG-MG.A.1</w:t>
            </w:r>
            <w:r w:rsidRPr="00E80A56">
              <w:rPr>
                <w:rFonts w:cs="Times New Roman"/>
                <w:sz w:val="20"/>
                <w:szCs w:val="20"/>
              </w:rPr>
              <w:t xml:space="preserve"> Use geometric shapes, their measures, and their properties to describe objects (e.g., modeling a tree trunk or a human torso as a cylinder).</w:t>
            </w:r>
            <w:r w:rsidRPr="00E80A56">
              <w:rPr>
                <w:rFonts w:ascii="MS Gothic" w:eastAsia="MS Gothic" w:hAnsi="MS Gothic" w:cs="MS Gothic" w:hint="eastAsia"/>
                <w:sz w:val="20"/>
                <w:szCs w:val="20"/>
                <w:vertAlign w:val="superscript"/>
              </w:rPr>
              <w:t>★</w:t>
            </w:r>
          </w:p>
        </w:tc>
        <w:tc>
          <w:tcPr>
            <w:tcW w:w="3150" w:type="dxa"/>
            <w:tcBorders>
              <w:bottom w:val="single" w:sz="4" w:space="0" w:color="auto"/>
            </w:tcBorders>
          </w:tcPr>
          <w:p w:rsidR="00886232" w:rsidRPr="00886232" w:rsidRDefault="00886232" w:rsidP="00886232">
            <w:pPr>
              <w:pStyle w:val="Default"/>
              <w:contextualSpacing/>
              <w:rPr>
                <w:rFonts w:asciiTheme="minorHAnsi" w:hAnsiTheme="minorHAnsi"/>
                <w:sz w:val="20"/>
                <w:szCs w:val="20"/>
              </w:rPr>
            </w:pPr>
            <w:r w:rsidRPr="00E80A56">
              <w:rPr>
                <w:rFonts w:ascii="MS Gothic" w:eastAsia="MS Gothic" w:hAnsi="MS Gothic" w:cs="MS Gothic" w:hint="eastAsia"/>
                <w:sz w:val="20"/>
                <w:szCs w:val="20"/>
                <w:vertAlign w:val="superscript"/>
              </w:rPr>
              <w:t>★</w:t>
            </w:r>
            <w:r w:rsidRPr="00E80A56">
              <w:rPr>
                <w:rFonts w:asciiTheme="minorHAnsi" w:eastAsia="MS Gothic" w:hAnsiTheme="minorHAnsi" w:cs="MS Gothic"/>
                <w:sz w:val="20"/>
                <w:szCs w:val="20"/>
              </w:rPr>
              <w:t>Modeling Standard</w:t>
            </w:r>
          </w:p>
          <w:p w:rsidR="00886232" w:rsidRPr="00E80A56" w:rsidRDefault="00886232" w:rsidP="00886232">
            <w:pPr>
              <w:pStyle w:val="Default"/>
              <w:contextualSpacing/>
              <w:rPr>
                <w:sz w:val="20"/>
                <w:szCs w:val="20"/>
              </w:rPr>
            </w:pPr>
            <w:r w:rsidRPr="00E80A56">
              <w:rPr>
                <w:b/>
                <w:sz w:val="20"/>
                <w:szCs w:val="20"/>
              </w:rPr>
              <w:t xml:space="preserve">HSG-MG.A.1 </w:t>
            </w:r>
            <w:r w:rsidRPr="00E80A56">
              <w:rPr>
                <w:sz w:val="20"/>
                <w:szCs w:val="20"/>
              </w:rPr>
              <w:t>Students continue to use geometric figures to model real-word objects and solve problems with the most emphasis in Units 7, 8, 9, and 11.</w:t>
            </w:r>
          </w:p>
        </w:tc>
      </w:tr>
      <w:tr w:rsidR="00886232" w:rsidRPr="00E80A56" w:rsidTr="00886232">
        <w:tc>
          <w:tcPr>
            <w:tcW w:w="11448" w:type="dxa"/>
            <w:gridSpan w:val="2"/>
            <w:shd w:val="clear" w:color="auto" w:fill="00B0F0"/>
            <w:vAlign w:val="center"/>
          </w:tcPr>
          <w:p w:rsidR="00886232" w:rsidRPr="00E80A56" w:rsidRDefault="00886232" w:rsidP="00886232">
            <w:pPr>
              <w:spacing w:after="0" w:line="240" w:lineRule="auto"/>
              <w:contextualSpacing/>
              <w:jc w:val="center"/>
              <w:rPr>
                <w:b/>
              </w:rPr>
            </w:pPr>
            <w:r w:rsidRPr="00E80A56">
              <w:rPr>
                <w:b/>
              </w:rPr>
              <w:t xml:space="preserve">Supporting Cluster Standards </w:t>
            </w:r>
          </w:p>
        </w:tc>
        <w:tc>
          <w:tcPr>
            <w:tcW w:w="3150" w:type="dxa"/>
            <w:shd w:val="clear" w:color="auto" w:fill="00B0F0"/>
            <w:vAlign w:val="center"/>
          </w:tcPr>
          <w:p w:rsidR="00886232" w:rsidRPr="00E80A56" w:rsidRDefault="00886232" w:rsidP="00886232">
            <w:pPr>
              <w:spacing w:after="0" w:line="240" w:lineRule="auto"/>
              <w:contextualSpacing/>
              <w:jc w:val="center"/>
            </w:pPr>
            <w:r w:rsidRPr="00E80A56">
              <w:rPr>
                <w:b/>
              </w:rPr>
              <w:t>Standards Clarification</w:t>
            </w:r>
          </w:p>
        </w:tc>
      </w:tr>
      <w:tr w:rsidR="00886232" w:rsidRPr="00E80A56" w:rsidTr="00D72426">
        <w:tc>
          <w:tcPr>
            <w:tcW w:w="11448" w:type="dxa"/>
            <w:gridSpan w:val="2"/>
          </w:tcPr>
          <w:p w:rsidR="00886232" w:rsidRPr="00E80A56" w:rsidRDefault="00886232" w:rsidP="00886232">
            <w:pPr>
              <w:autoSpaceDE w:val="0"/>
              <w:autoSpaceDN w:val="0"/>
              <w:adjustRightInd w:val="0"/>
              <w:spacing w:after="0" w:line="240" w:lineRule="auto"/>
              <w:rPr>
                <w:rFonts w:cs="Times New Roman"/>
                <w:b/>
                <w:bCs/>
                <w:sz w:val="20"/>
                <w:szCs w:val="20"/>
              </w:rPr>
            </w:pPr>
            <w:r w:rsidRPr="00E80A56">
              <w:rPr>
                <w:rFonts w:cs="Times New Roman"/>
                <w:b/>
                <w:bCs/>
                <w:sz w:val="20"/>
                <w:szCs w:val="20"/>
              </w:rPr>
              <w:t>Experiment with transformations in the plane</w:t>
            </w:r>
          </w:p>
          <w:p w:rsidR="00886232" w:rsidRPr="00886232" w:rsidRDefault="00886232" w:rsidP="00886232">
            <w:pPr>
              <w:autoSpaceDE w:val="0"/>
              <w:autoSpaceDN w:val="0"/>
              <w:adjustRightInd w:val="0"/>
              <w:spacing w:after="0" w:line="240" w:lineRule="auto"/>
              <w:rPr>
                <w:rFonts w:cs="Times New Roman"/>
                <w:sz w:val="20"/>
                <w:szCs w:val="20"/>
              </w:rPr>
            </w:pPr>
            <w:r w:rsidRPr="00E80A56">
              <w:rPr>
                <w:rFonts w:cs="Times New Roman"/>
                <w:b/>
                <w:sz w:val="20"/>
                <w:szCs w:val="20"/>
              </w:rPr>
              <w:t>HSG-CO.A.1</w:t>
            </w:r>
            <w:r w:rsidRPr="00E80A56">
              <w:rPr>
                <w:rFonts w:cs="Times New Roman"/>
                <w:sz w:val="20"/>
                <w:szCs w:val="20"/>
              </w:rPr>
              <w:t xml:space="preserve"> Know precise definitions of angle, circle, perpendicular line, parallel line, and line segment, based on the undefined notions of point, line, distance along a line, and </w:t>
            </w:r>
            <w:r>
              <w:rPr>
                <w:rFonts w:cs="Times New Roman"/>
                <w:sz w:val="20"/>
                <w:szCs w:val="20"/>
              </w:rPr>
              <w:t>distance around a circular arc.</w:t>
            </w:r>
          </w:p>
          <w:p w:rsidR="00886232" w:rsidRPr="00E80A56" w:rsidRDefault="00886232" w:rsidP="00886232">
            <w:pPr>
              <w:autoSpaceDE w:val="0"/>
              <w:autoSpaceDN w:val="0"/>
              <w:adjustRightInd w:val="0"/>
              <w:spacing w:after="0" w:line="240" w:lineRule="auto"/>
              <w:rPr>
                <w:rFonts w:cs="Times New Roman"/>
                <w:b/>
                <w:bCs/>
                <w:sz w:val="20"/>
                <w:szCs w:val="20"/>
              </w:rPr>
            </w:pPr>
            <w:r w:rsidRPr="00E80A56">
              <w:rPr>
                <w:rFonts w:cs="Times New Roman"/>
                <w:b/>
                <w:bCs/>
                <w:sz w:val="20"/>
                <w:szCs w:val="20"/>
              </w:rPr>
              <w:t>Make geometric constructions</w:t>
            </w:r>
          </w:p>
          <w:p w:rsidR="00886232" w:rsidRPr="00E80A56" w:rsidRDefault="00886232" w:rsidP="00886232">
            <w:pPr>
              <w:autoSpaceDE w:val="0"/>
              <w:autoSpaceDN w:val="0"/>
              <w:adjustRightInd w:val="0"/>
              <w:spacing w:after="0" w:line="240" w:lineRule="auto"/>
              <w:rPr>
                <w:rFonts w:cs="Times New Roman"/>
                <w:i/>
                <w:iCs/>
                <w:sz w:val="20"/>
                <w:szCs w:val="20"/>
              </w:rPr>
            </w:pPr>
            <w:r w:rsidRPr="00E80A56">
              <w:rPr>
                <w:rFonts w:cs="Times New Roman"/>
                <w:b/>
                <w:sz w:val="20"/>
                <w:szCs w:val="20"/>
              </w:rPr>
              <w:t>HSG-CO.D.12</w:t>
            </w:r>
            <w:r w:rsidRPr="00E80A56">
              <w:rPr>
                <w:rFonts w:cs="Times New Roman"/>
                <w:sz w:val="20"/>
                <w:szCs w:val="20"/>
              </w:rPr>
              <w:t xml:space="preserve"> Make formal geometric constructions with a variety of tools and methods (compass and straightedge, string, reflective devices, paper folding, dynamic geometric software, etc.). </w:t>
            </w:r>
            <w:r w:rsidRPr="00E80A56">
              <w:rPr>
                <w:rFonts w:cs="Times New Roman"/>
                <w:i/>
                <w:iCs/>
                <w:sz w:val="20"/>
                <w:szCs w:val="20"/>
              </w:rPr>
              <w:t>Copying a segment; copying an angle; bisecting a segment; bisecting an angle; constructing perpendicular lines, including the perpendicular bisector of a line segment; and constructing a line parallel to a given line through a point not on the line.</w:t>
            </w:r>
          </w:p>
        </w:tc>
        <w:tc>
          <w:tcPr>
            <w:tcW w:w="3150" w:type="dxa"/>
          </w:tcPr>
          <w:p w:rsidR="00886232" w:rsidRPr="00E80A56" w:rsidRDefault="00886232" w:rsidP="00886232">
            <w:pPr>
              <w:spacing w:after="0" w:line="240" w:lineRule="auto"/>
              <w:ind w:left="-18"/>
              <w:contextualSpacing/>
              <w:rPr>
                <w:sz w:val="20"/>
                <w:szCs w:val="20"/>
              </w:rPr>
            </w:pPr>
            <w:r w:rsidRPr="00E80A56">
              <w:rPr>
                <w:b/>
                <w:sz w:val="20"/>
                <w:szCs w:val="20"/>
              </w:rPr>
              <w:t>HSG-CO.A.1</w:t>
            </w:r>
            <w:r w:rsidRPr="00E80A56">
              <w:rPr>
                <w:sz w:val="20"/>
                <w:szCs w:val="20"/>
              </w:rPr>
              <w:t xml:space="preserve"> Students will continue to use the precise definitions of geometric figures throughout the year, but most notably in Unit 10.</w:t>
            </w:r>
          </w:p>
        </w:tc>
      </w:tr>
      <w:tr w:rsidR="001E3C08" w:rsidRPr="00E80A56" w:rsidTr="001E3C08">
        <w:trPr>
          <w:trHeight w:val="395"/>
        </w:trPr>
        <w:tc>
          <w:tcPr>
            <w:tcW w:w="14598" w:type="dxa"/>
            <w:gridSpan w:val="3"/>
            <w:shd w:val="clear" w:color="auto" w:fill="D9D9D9" w:themeFill="background1" w:themeFillShade="D9"/>
            <w:vAlign w:val="center"/>
          </w:tcPr>
          <w:p w:rsidR="001E3C08" w:rsidRPr="00E80A56" w:rsidRDefault="001E3C08" w:rsidP="001E3C08">
            <w:pPr>
              <w:spacing w:before="120" w:after="120" w:line="240" w:lineRule="auto"/>
              <w:ind w:left="-14"/>
              <w:contextualSpacing/>
              <w:jc w:val="center"/>
              <w:rPr>
                <w:b/>
                <w:sz w:val="20"/>
                <w:szCs w:val="20"/>
              </w:rPr>
            </w:pPr>
            <w:r w:rsidRPr="00886232">
              <w:rPr>
                <w:b/>
              </w:rPr>
              <w:t>Applying Mathematical Practices to CCSS</w:t>
            </w:r>
          </w:p>
        </w:tc>
      </w:tr>
      <w:tr w:rsidR="00F422D9" w:rsidRPr="00E80A56" w:rsidTr="001E3C08">
        <w:trPr>
          <w:trHeight w:val="395"/>
        </w:trPr>
        <w:tc>
          <w:tcPr>
            <w:tcW w:w="3888" w:type="dxa"/>
            <w:shd w:val="clear" w:color="auto" w:fill="FFFFFF" w:themeFill="background1"/>
          </w:tcPr>
          <w:p w:rsidR="00F422D9" w:rsidRPr="00886232" w:rsidRDefault="00F422D9" w:rsidP="001E3C08">
            <w:pPr>
              <w:spacing w:before="120" w:after="120" w:line="240" w:lineRule="auto"/>
              <w:ind w:left="-14"/>
              <w:contextualSpacing/>
              <w:rPr>
                <w:b/>
              </w:rPr>
            </w:pPr>
            <w:r w:rsidRPr="00886232">
              <w:rPr>
                <w:b/>
                <w:bCs/>
                <w:sz w:val="20"/>
                <w:szCs w:val="20"/>
                <w:lang w:bidi="en-US"/>
              </w:rPr>
              <w:t xml:space="preserve">MP.3 </w:t>
            </w:r>
            <w:r w:rsidRPr="00886232">
              <w:rPr>
                <w:bCs/>
                <w:sz w:val="20"/>
                <w:szCs w:val="20"/>
                <w:lang w:bidi="en-US"/>
              </w:rPr>
              <w:t>Construct viable arguments and critique the reasoning of others.</w:t>
            </w:r>
          </w:p>
        </w:tc>
        <w:tc>
          <w:tcPr>
            <w:tcW w:w="10710" w:type="dxa"/>
            <w:gridSpan w:val="2"/>
            <w:vMerge w:val="restart"/>
            <w:shd w:val="clear" w:color="auto" w:fill="FFFFFF" w:themeFill="background1"/>
          </w:tcPr>
          <w:p w:rsidR="00F422D9" w:rsidRPr="00886232" w:rsidRDefault="00F422D9" w:rsidP="001E3C08">
            <w:pPr>
              <w:spacing w:before="120" w:after="120" w:line="240" w:lineRule="auto"/>
              <w:ind w:left="-14"/>
              <w:contextualSpacing/>
              <w:rPr>
                <w:b/>
              </w:rPr>
            </w:pPr>
            <w:r w:rsidRPr="00886232">
              <w:rPr>
                <w:rFonts w:cs="Calibri"/>
                <w:sz w:val="20"/>
                <w:szCs w:val="20"/>
              </w:rPr>
              <w:t xml:space="preserve">Students build proficiency with </w:t>
            </w:r>
            <w:r w:rsidRPr="00886232">
              <w:rPr>
                <w:rFonts w:cs="Calibri-Bold"/>
                <w:b/>
                <w:bCs/>
                <w:sz w:val="20"/>
                <w:szCs w:val="20"/>
              </w:rPr>
              <w:t xml:space="preserve">MP.3 </w:t>
            </w:r>
            <w:r w:rsidRPr="00886232">
              <w:rPr>
                <w:rFonts w:cs="Calibri"/>
                <w:sz w:val="20"/>
                <w:szCs w:val="20"/>
              </w:rPr>
              <w:t xml:space="preserve">and </w:t>
            </w:r>
            <w:r w:rsidRPr="00886232">
              <w:rPr>
                <w:rFonts w:cs="Calibri-Bold"/>
                <w:b/>
                <w:bCs/>
                <w:sz w:val="20"/>
                <w:szCs w:val="20"/>
              </w:rPr>
              <w:t xml:space="preserve">MP.7 </w:t>
            </w:r>
            <w:r w:rsidRPr="00886232">
              <w:rPr>
                <w:rFonts w:cs="Calibri"/>
                <w:sz w:val="20"/>
                <w:szCs w:val="20"/>
              </w:rPr>
              <w:t xml:space="preserve">as they build a mathematical system with structured statements, including postulates and proven theorems. Students should be exposed to a variety of proof styles, including flow-chart proofs, two-column proofs, and paragraph proofs, as they begin to build viable logical arguments. Again, the use of precise language, </w:t>
            </w:r>
            <w:r w:rsidRPr="00886232">
              <w:rPr>
                <w:rFonts w:cs="Calibri-Bold"/>
                <w:b/>
                <w:bCs/>
                <w:sz w:val="20"/>
                <w:szCs w:val="20"/>
              </w:rPr>
              <w:t>MP.6</w:t>
            </w:r>
            <w:r w:rsidRPr="00886232">
              <w:rPr>
                <w:rFonts w:cs="Calibri"/>
                <w:sz w:val="20"/>
                <w:szCs w:val="20"/>
              </w:rPr>
              <w:t>, is critical to building a logical argument.</w:t>
            </w:r>
          </w:p>
        </w:tc>
      </w:tr>
      <w:tr w:rsidR="00F422D9" w:rsidRPr="00E80A56" w:rsidTr="001E3C08">
        <w:trPr>
          <w:trHeight w:val="395"/>
        </w:trPr>
        <w:tc>
          <w:tcPr>
            <w:tcW w:w="3888" w:type="dxa"/>
            <w:shd w:val="clear" w:color="auto" w:fill="FFFFFF" w:themeFill="background1"/>
          </w:tcPr>
          <w:p w:rsidR="00F422D9" w:rsidRPr="00886232" w:rsidRDefault="00F422D9" w:rsidP="001E3C08">
            <w:pPr>
              <w:spacing w:before="120" w:after="120" w:line="240" w:lineRule="auto"/>
              <w:ind w:left="-14"/>
              <w:contextualSpacing/>
              <w:rPr>
                <w:b/>
                <w:bCs/>
                <w:sz w:val="20"/>
                <w:szCs w:val="20"/>
                <w:lang w:bidi="en-US"/>
              </w:rPr>
            </w:pPr>
            <w:r w:rsidRPr="00886232">
              <w:rPr>
                <w:b/>
                <w:bCs/>
                <w:sz w:val="20"/>
                <w:szCs w:val="20"/>
                <w:lang w:bidi="en-US"/>
              </w:rPr>
              <w:t xml:space="preserve">MP.6 </w:t>
            </w:r>
            <w:r w:rsidRPr="00886232">
              <w:rPr>
                <w:bCs/>
                <w:sz w:val="20"/>
                <w:szCs w:val="20"/>
                <w:lang w:bidi="en-US"/>
              </w:rPr>
              <w:t>Attend to precision.</w:t>
            </w:r>
          </w:p>
        </w:tc>
        <w:tc>
          <w:tcPr>
            <w:tcW w:w="10710" w:type="dxa"/>
            <w:gridSpan w:val="2"/>
            <w:vMerge/>
            <w:shd w:val="clear" w:color="auto" w:fill="FFFFFF" w:themeFill="background1"/>
          </w:tcPr>
          <w:p w:rsidR="00F422D9" w:rsidRPr="00886232" w:rsidRDefault="00F422D9" w:rsidP="001E3C08">
            <w:pPr>
              <w:spacing w:before="120" w:after="120" w:line="240" w:lineRule="auto"/>
              <w:ind w:left="-14"/>
              <w:contextualSpacing/>
              <w:rPr>
                <w:rFonts w:cs="Calibri"/>
                <w:sz w:val="20"/>
                <w:szCs w:val="20"/>
              </w:rPr>
            </w:pPr>
          </w:p>
        </w:tc>
      </w:tr>
      <w:tr w:rsidR="00F422D9" w:rsidRPr="00E80A56" w:rsidTr="001E3C08">
        <w:trPr>
          <w:trHeight w:val="395"/>
        </w:trPr>
        <w:tc>
          <w:tcPr>
            <w:tcW w:w="3888" w:type="dxa"/>
            <w:shd w:val="clear" w:color="auto" w:fill="FFFFFF" w:themeFill="background1"/>
          </w:tcPr>
          <w:p w:rsidR="00F422D9" w:rsidRPr="00886232" w:rsidRDefault="00F422D9" w:rsidP="001E3C08">
            <w:pPr>
              <w:spacing w:before="120" w:after="120" w:line="240" w:lineRule="auto"/>
              <w:ind w:left="-14"/>
              <w:contextualSpacing/>
              <w:rPr>
                <w:b/>
                <w:bCs/>
                <w:sz w:val="20"/>
                <w:szCs w:val="20"/>
                <w:lang w:bidi="en-US"/>
              </w:rPr>
            </w:pPr>
            <w:r w:rsidRPr="00886232">
              <w:rPr>
                <w:b/>
                <w:bCs/>
                <w:sz w:val="20"/>
                <w:szCs w:val="20"/>
                <w:lang w:bidi="en-US"/>
              </w:rPr>
              <w:t>MP.7</w:t>
            </w:r>
            <w:r w:rsidRPr="00886232">
              <w:rPr>
                <w:bCs/>
                <w:sz w:val="20"/>
                <w:szCs w:val="20"/>
                <w:lang w:bidi="en-US"/>
              </w:rPr>
              <w:t xml:space="preserve"> Look for and make use of structure.</w:t>
            </w:r>
          </w:p>
        </w:tc>
        <w:tc>
          <w:tcPr>
            <w:tcW w:w="10710" w:type="dxa"/>
            <w:gridSpan w:val="2"/>
            <w:vMerge/>
            <w:shd w:val="clear" w:color="auto" w:fill="FFFFFF" w:themeFill="background1"/>
          </w:tcPr>
          <w:p w:rsidR="00F422D9" w:rsidRPr="00886232" w:rsidRDefault="00F422D9" w:rsidP="001E3C08">
            <w:pPr>
              <w:spacing w:before="120" w:after="120" w:line="240" w:lineRule="auto"/>
              <w:ind w:left="-14"/>
              <w:contextualSpacing/>
              <w:rPr>
                <w:rFonts w:cs="Calibri"/>
                <w:sz w:val="20"/>
                <w:szCs w:val="20"/>
              </w:rPr>
            </w:pPr>
          </w:p>
        </w:tc>
      </w:tr>
    </w:tbl>
    <w:p w:rsidR="00D72426" w:rsidRDefault="00D72426"/>
    <w:p w:rsidR="00623C7B" w:rsidRDefault="00623C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C7278E" w:rsidRPr="00F422D9" w:rsidTr="00102B6C">
        <w:trPr>
          <w:trHeight w:val="421"/>
        </w:trPr>
        <w:tc>
          <w:tcPr>
            <w:tcW w:w="11808" w:type="dxa"/>
            <w:gridSpan w:val="2"/>
            <w:shd w:val="clear" w:color="auto" w:fill="BFBFBF"/>
            <w:vAlign w:val="center"/>
          </w:tcPr>
          <w:p w:rsidR="00C7278E" w:rsidRPr="00F422D9" w:rsidRDefault="007D77DE" w:rsidP="00102B6C">
            <w:pPr>
              <w:spacing w:after="0" w:line="240" w:lineRule="auto"/>
              <w:contextualSpacing/>
              <w:jc w:val="center"/>
              <w:rPr>
                <w:b/>
              </w:rPr>
            </w:pPr>
            <w:r w:rsidRPr="00F422D9">
              <w:rPr>
                <w:b/>
              </w:rPr>
              <w:lastRenderedPageBreak/>
              <w:t>Unit 2</w:t>
            </w:r>
            <w:r w:rsidR="00C7278E" w:rsidRPr="00F422D9">
              <w:rPr>
                <w:b/>
              </w:rPr>
              <w:t xml:space="preserve">: </w:t>
            </w:r>
            <w:r w:rsidRPr="00F422D9">
              <w:rPr>
                <w:b/>
              </w:rPr>
              <w:t>Congruence Transformations</w:t>
            </w:r>
          </w:p>
        </w:tc>
        <w:tc>
          <w:tcPr>
            <w:tcW w:w="2790" w:type="dxa"/>
            <w:shd w:val="clear" w:color="auto" w:fill="BFBFBF"/>
          </w:tcPr>
          <w:p w:rsidR="00C7278E" w:rsidRPr="00F422D9" w:rsidRDefault="00C7278E" w:rsidP="00102B6C">
            <w:pPr>
              <w:spacing w:after="0" w:line="240" w:lineRule="auto"/>
              <w:contextualSpacing/>
              <w:jc w:val="center"/>
            </w:pPr>
            <w:r w:rsidRPr="00F422D9">
              <w:rPr>
                <w:b/>
              </w:rPr>
              <w:t>Possible time frame</w:t>
            </w:r>
            <w:r w:rsidRPr="00F422D9">
              <w:t>:</w:t>
            </w:r>
          </w:p>
          <w:p w:rsidR="00C7278E" w:rsidRPr="00F422D9" w:rsidRDefault="007D77DE" w:rsidP="00102B6C">
            <w:pPr>
              <w:spacing w:after="0" w:line="240" w:lineRule="auto"/>
              <w:contextualSpacing/>
              <w:jc w:val="center"/>
            </w:pPr>
            <w:r w:rsidRPr="00F422D9">
              <w:t>10 days</w:t>
            </w:r>
          </w:p>
        </w:tc>
      </w:tr>
      <w:tr w:rsidR="00C7278E" w:rsidRPr="00F422D9" w:rsidTr="00102B6C">
        <w:trPr>
          <w:trHeight w:val="260"/>
        </w:trPr>
        <w:tc>
          <w:tcPr>
            <w:tcW w:w="14598" w:type="dxa"/>
            <w:gridSpan w:val="3"/>
            <w:shd w:val="clear" w:color="auto" w:fill="auto"/>
          </w:tcPr>
          <w:p w:rsidR="00C7278E" w:rsidRPr="00F422D9" w:rsidRDefault="0040446B" w:rsidP="0040446B">
            <w:pPr>
              <w:tabs>
                <w:tab w:val="left" w:pos="630"/>
                <w:tab w:val="left" w:pos="1980"/>
              </w:tabs>
              <w:spacing w:after="0" w:line="240" w:lineRule="auto"/>
              <w:ind w:right="360"/>
              <w:rPr>
                <w:sz w:val="20"/>
                <w:szCs w:val="20"/>
              </w:rPr>
            </w:pPr>
            <w:r w:rsidRPr="00F422D9">
              <w:rPr>
                <w:sz w:val="20"/>
                <w:szCs w:val="20"/>
              </w:rPr>
              <w:t>In 8</w:t>
            </w:r>
            <w:r w:rsidRPr="00F422D9">
              <w:rPr>
                <w:sz w:val="20"/>
                <w:szCs w:val="20"/>
                <w:vertAlign w:val="superscript"/>
              </w:rPr>
              <w:t>th</w:t>
            </w:r>
            <w:r w:rsidRPr="00F422D9">
              <w:rPr>
                <w:sz w:val="20"/>
                <w:szCs w:val="20"/>
              </w:rPr>
              <w:t xml:space="preserve"> grade students informally experiment with transformations of figures. In this unit, the students’ understanding of congruence transformations will be formalized. Students will develop definitions of rotations, reflections, and translations in terms of angles, circles, perpendicular lines, parallel lines, and segments. Students will also compare transformations which preserve segment length and angle measure with transformations that do not. Students will also understand these transformations as functions that take points in the coordinate plane as inputs and provide transformed points as outputs. Once these transformations have been formalized, students will identify a sequence of transformations that will carry one figure onto another on the coordinate plane, and they will draw a transformed figure given the original figure and a transformation to apply. Students will also describe the rotations or reflections that would carry a rectangle, parallelogram, trapezoid, or regular polygon onto </w:t>
            </w:r>
            <w:r w:rsidR="00F422D9" w:rsidRPr="00F422D9">
              <w:rPr>
                <w:sz w:val="20"/>
                <w:szCs w:val="20"/>
              </w:rPr>
              <w:t>it</w:t>
            </w:r>
            <w:r w:rsidRPr="00F422D9">
              <w:rPr>
                <w:sz w:val="20"/>
                <w:szCs w:val="20"/>
              </w:rPr>
              <w:t>. The result of this unit should be that students understand and can use congruence transformations, but also that they understand the definition of congruence in terms of rigid motions. A solid understanding of these transformations will provide students with the knowledge and skill needed to be successful in Units 3, 6, and 7.</w:t>
            </w:r>
          </w:p>
        </w:tc>
      </w:tr>
      <w:tr w:rsidR="00C7278E" w:rsidRPr="00F422D9" w:rsidTr="00102B6C">
        <w:tc>
          <w:tcPr>
            <w:tcW w:w="11808" w:type="dxa"/>
            <w:gridSpan w:val="2"/>
            <w:shd w:val="clear" w:color="auto" w:fill="00B0F0"/>
            <w:vAlign w:val="center"/>
          </w:tcPr>
          <w:p w:rsidR="00C7278E" w:rsidRPr="00F422D9" w:rsidRDefault="00C7278E" w:rsidP="00102B6C">
            <w:pPr>
              <w:spacing w:after="0" w:line="240" w:lineRule="auto"/>
              <w:contextualSpacing/>
              <w:jc w:val="center"/>
              <w:rPr>
                <w:b/>
              </w:rPr>
            </w:pPr>
            <w:r w:rsidRPr="00F422D9">
              <w:rPr>
                <w:b/>
              </w:rPr>
              <w:t xml:space="preserve">Supporting Cluster Standards </w:t>
            </w:r>
          </w:p>
        </w:tc>
        <w:tc>
          <w:tcPr>
            <w:tcW w:w="2790" w:type="dxa"/>
            <w:shd w:val="clear" w:color="auto" w:fill="00B0F0"/>
            <w:vAlign w:val="center"/>
          </w:tcPr>
          <w:p w:rsidR="00C7278E" w:rsidRPr="00F422D9" w:rsidRDefault="00C7278E" w:rsidP="00102B6C">
            <w:pPr>
              <w:spacing w:after="0" w:line="240" w:lineRule="auto"/>
              <w:contextualSpacing/>
              <w:jc w:val="center"/>
            </w:pPr>
            <w:r w:rsidRPr="00F422D9">
              <w:rPr>
                <w:b/>
              </w:rPr>
              <w:t>Standards Clarification</w:t>
            </w:r>
          </w:p>
        </w:tc>
      </w:tr>
      <w:tr w:rsidR="00C7278E" w:rsidRPr="00F422D9" w:rsidTr="00102B6C">
        <w:tc>
          <w:tcPr>
            <w:tcW w:w="11808" w:type="dxa"/>
            <w:gridSpan w:val="2"/>
            <w:tcBorders>
              <w:bottom w:val="single" w:sz="4" w:space="0" w:color="auto"/>
            </w:tcBorders>
          </w:tcPr>
          <w:p w:rsidR="007D77DE" w:rsidRPr="00F422D9" w:rsidRDefault="007D77DE" w:rsidP="007D77DE">
            <w:pPr>
              <w:autoSpaceDE w:val="0"/>
              <w:autoSpaceDN w:val="0"/>
              <w:adjustRightInd w:val="0"/>
              <w:spacing w:after="0" w:line="240" w:lineRule="auto"/>
              <w:rPr>
                <w:rFonts w:cs="Times New Roman"/>
                <w:b/>
                <w:bCs/>
                <w:sz w:val="20"/>
                <w:szCs w:val="20"/>
              </w:rPr>
            </w:pPr>
            <w:r w:rsidRPr="00F422D9">
              <w:rPr>
                <w:rFonts w:cs="Times New Roman"/>
                <w:b/>
                <w:bCs/>
                <w:sz w:val="20"/>
                <w:szCs w:val="20"/>
              </w:rPr>
              <w:t>Experiment with transformations in the plane</w:t>
            </w:r>
          </w:p>
          <w:p w:rsidR="007D77DE" w:rsidRPr="00F422D9" w:rsidRDefault="007D77DE" w:rsidP="007D77DE">
            <w:pPr>
              <w:autoSpaceDE w:val="0"/>
              <w:autoSpaceDN w:val="0"/>
              <w:adjustRightInd w:val="0"/>
              <w:spacing w:after="0" w:line="240" w:lineRule="auto"/>
              <w:rPr>
                <w:rFonts w:cs="Times New Roman"/>
                <w:sz w:val="20"/>
                <w:szCs w:val="20"/>
              </w:rPr>
            </w:pPr>
            <w:r w:rsidRPr="00F422D9">
              <w:rPr>
                <w:rFonts w:cs="Times New Roman"/>
                <w:b/>
                <w:sz w:val="20"/>
                <w:szCs w:val="20"/>
              </w:rPr>
              <w:t>HSG-CO.A.2</w:t>
            </w:r>
            <w:r w:rsidRPr="00F422D9">
              <w:rPr>
                <w:rFonts w:cs="Times New Roman"/>
                <w:sz w:val="20"/>
                <w:szCs w:val="20"/>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7D77DE" w:rsidRPr="00F422D9" w:rsidRDefault="007D77DE" w:rsidP="007D77DE">
            <w:pPr>
              <w:autoSpaceDE w:val="0"/>
              <w:autoSpaceDN w:val="0"/>
              <w:adjustRightInd w:val="0"/>
              <w:spacing w:after="0" w:line="240" w:lineRule="auto"/>
              <w:rPr>
                <w:rFonts w:cs="Times New Roman"/>
                <w:b/>
                <w:sz w:val="20"/>
                <w:szCs w:val="20"/>
              </w:rPr>
            </w:pPr>
          </w:p>
          <w:p w:rsidR="007D77DE" w:rsidRPr="00F422D9" w:rsidRDefault="007D77DE" w:rsidP="007D77DE">
            <w:pPr>
              <w:autoSpaceDE w:val="0"/>
              <w:autoSpaceDN w:val="0"/>
              <w:adjustRightInd w:val="0"/>
              <w:spacing w:after="0" w:line="240" w:lineRule="auto"/>
              <w:rPr>
                <w:rFonts w:cs="Times New Roman"/>
                <w:sz w:val="20"/>
                <w:szCs w:val="20"/>
              </w:rPr>
            </w:pPr>
            <w:r w:rsidRPr="00F422D9">
              <w:rPr>
                <w:rFonts w:cs="Times New Roman"/>
                <w:b/>
                <w:sz w:val="20"/>
                <w:szCs w:val="20"/>
              </w:rPr>
              <w:t>HSG-CO.A.3</w:t>
            </w:r>
            <w:r w:rsidRPr="00F422D9">
              <w:rPr>
                <w:rFonts w:cs="Times New Roman"/>
                <w:sz w:val="20"/>
                <w:szCs w:val="20"/>
              </w:rPr>
              <w:t xml:space="preserve"> Given a rectangle, parallelogram, trapezoid, or regular polygon, describe the rotations and reflections that carry it onto itself.</w:t>
            </w:r>
          </w:p>
          <w:p w:rsidR="007D77DE" w:rsidRPr="00F422D9" w:rsidRDefault="007D77DE" w:rsidP="007D77DE">
            <w:pPr>
              <w:autoSpaceDE w:val="0"/>
              <w:autoSpaceDN w:val="0"/>
              <w:adjustRightInd w:val="0"/>
              <w:spacing w:after="0" w:line="240" w:lineRule="auto"/>
              <w:rPr>
                <w:rFonts w:cs="Times New Roman"/>
                <w:b/>
                <w:sz w:val="20"/>
                <w:szCs w:val="20"/>
              </w:rPr>
            </w:pPr>
          </w:p>
          <w:p w:rsidR="007D77DE" w:rsidRPr="00F422D9" w:rsidRDefault="007D77DE" w:rsidP="007D77DE">
            <w:pPr>
              <w:autoSpaceDE w:val="0"/>
              <w:autoSpaceDN w:val="0"/>
              <w:adjustRightInd w:val="0"/>
              <w:spacing w:after="0" w:line="240" w:lineRule="auto"/>
              <w:rPr>
                <w:rFonts w:cs="Times New Roman"/>
                <w:sz w:val="20"/>
                <w:szCs w:val="20"/>
              </w:rPr>
            </w:pPr>
            <w:r w:rsidRPr="00F422D9">
              <w:rPr>
                <w:rFonts w:cs="Times New Roman"/>
                <w:b/>
                <w:sz w:val="20"/>
                <w:szCs w:val="20"/>
              </w:rPr>
              <w:t>HSG-CO.A.4</w:t>
            </w:r>
            <w:r w:rsidRPr="00F422D9">
              <w:rPr>
                <w:rFonts w:cs="Times New Roman"/>
                <w:sz w:val="20"/>
                <w:szCs w:val="20"/>
              </w:rPr>
              <w:t xml:space="preserve"> Develop definitions of rotations, reflections, and translations in terms of angles, circles, perpendicular lines, parallel lines, and line segments.</w:t>
            </w:r>
          </w:p>
          <w:p w:rsidR="007D77DE" w:rsidRPr="00F422D9" w:rsidRDefault="007D77DE" w:rsidP="007D77DE">
            <w:pPr>
              <w:autoSpaceDE w:val="0"/>
              <w:autoSpaceDN w:val="0"/>
              <w:adjustRightInd w:val="0"/>
              <w:spacing w:after="0" w:line="240" w:lineRule="auto"/>
              <w:rPr>
                <w:rFonts w:cs="Times New Roman"/>
                <w:b/>
                <w:sz w:val="20"/>
                <w:szCs w:val="20"/>
              </w:rPr>
            </w:pPr>
          </w:p>
          <w:p w:rsidR="00C7278E" w:rsidRPr="00F422D9" w:rsidRDefault="007D77DE" w:rsidP="007D77DE">
            <w:pPr>
              <w:autoSpaceDE w:val="0"/>
              <w:autoSpaceDN w:val="0"/>
              <w:adjustRightInd w:val="0"/>
              <w:spacing w:after="0" w:line="240" w:lineRule="auto"/>
              <w:rPr>
                <w:rFonts w:cs="Times New Roman"/>
                <w:sz w:val="20"/>
                <w:szCs w:val="20"/>
              </w:rPr>
            </w:pPr>
            <w:r w:rsidRPr="00F422D9">
              <w:rPr>
                <w:rFonts w:cs="Times New Roman"/>
                <w:b/>
                <w:sz w:val="20"/>
                <w:szCs w:val="20"/>
              </w:rPr>
              <w:t>HSG-CO.A.5</w:t>
            </w:r>
            <w:r w:rsidRPr="00F422D9">
              <w:rPr>
                <w:rFonts w:cs="Times New Roman"/>
                <w:sz w:val="20"/>
                <w:szCs w:val="20"/>
              </w:rPr>
              <w:t xml:space="preserve"> Given a geometric figure and a rotation, reflection, or translation, draw the transformed figure using, e.g., graph paper, tracing paper, or geometry software. Specify a sequence of transformations that will carry a given figure onto another.</w:t>
            </w:r>
          </w:p>
        </w:tc>
        <w:tc>
          <w:tcPr>
            <w:tcW w:w="2790" w:type="dxa"/>
            <w:tcBorders>
              <w:bottom w:val="single" w:sz="4" w:space="0" w:color="auto"/>
            </w:tcBorders>
          </w:tcPr>
          <w:p w:rsidR="00C7278E" w:rsidRPr="00F422D9" w:rsidRDefault="0040446B" w:rsidP="00102B6C">
            <w:pPr>
              <w:spacing w:after="0" w:line="240" w:lineRule="auto"/>
              <w:ind w:left="-18"/>
              <w:contextualSpacing/>
              <w:rPr>
                <w:sz w:val="20"/>
                <w:szCs w:val="20"/>
              </w:rPr>
            </w:pPr>
            <w:r w:rsidRPr="00F422D9">
              <w:rPr>
                <w:sz w:val="20"/>
                <w:szCs w:val="20"/>
              </w:rPr>
              <w:t>These standards are foundational to Units 3, 6, and 7. In these units students will use rigid motions (in addition to dilations used in Unit 6) to transform figures, determine if pairs of figures are similar, determine if pairs of figures are congruent, explain the criteria for two triangles to be congruent, and establish the AA criterion for two triangles to be similar.</w:t>
            </w:r>
          </w:p>
        </w:tc>
      </w:tr>
      <w:tr w:rsidR="00C7278E" w:rsidRPr="00F422D9" w:rsidTr="00102B6C">
        <w:trPr>
          <w:trHeight w:val="477"/>
        </w:trPr>
        <w:tc>
          <w:tcPr>
            <w:tcW w:w="14598" w:type="dxa"/>
            <w:gridSpan w:val="3"/>
            <w:shd w:val="clear" w:color="auto" w:fill="BFBFBF"/>
            <w:vAlign w:val="center"/>
          </w:tcPr>
          <w:p w:rsidR="00C7278E" w:rsidRPr="00F422D9" w:rsidRDefault="00C7278E" w:rsidP="00102B6C">
            <w:pPr>
              <w:pStyle w:val="FreeForm"/>
              <w:tabs>
                <w:tab w:val="right" w:pos="9360"/>
              </w:tabs>
              <w:contextualSpacing/>
              <w:jc w:val="center"/>
              <w:rPr>
                <w:rFonts w:asciiTheme="minorHAnsi" w:hAnsiTheme="minorHAnsi"/>
                <w:b/>
                <w:sz w:val="22"/>
                <w:szCs w:val="22"/>
              </w:rPr>
            </w:pPr>
            <w:r w:rsidRPr="00F422D9">
              <w:rPr>
                <w:rFonts w:asciiTheme="minorHAnsi" w:hAnsiTheme="minorHAnsi"/>
                <w:b/>
                <w:sz w:val="22"/>
                <w:szCs w:val="22"/>
              </w:rPr>
              <w:t xml:space="preserve">Applying Mathematical Practices to CCSS </w:t>
            </w:r>
          </w:p>
        </w:tc>
      </w:tr>
      <w:tr w:rsidR="00636A94" w:rsidRPr="00F422D9" w:rsidTr="00636A94">
        <w:trPr>
          <w:trHeight w:val="278"/>
        </w:trPr>
        <w:tc>
          <w:tcPr>
            <w:tcW w:w="3438" w:type="dxa"/>
          </w:tcPr>
          <w:p w:rsidR="00636A94" w:rsidRPr="00F422D9" w:rsidRDefault="00636A94" w:rsidP="00636A94">
            <w:pPr>
              <w:spacing w:after="0" w:line="240" w:lineRule="auto"/>
              <w:rPr>
                <w:b/>
                <w:bCs/>
                <w:sz w:val="20"/>
                <w:szCs w:val="20"/>
                <w:lang w:bidi="en-US"/>
              </w:rPr>
            </w:pPr>
            <w:r w:rsidRPr="00F422D9">
              <w:rPr>
                <w:b/>
                <w:bCs/>
                <w:sz w:val="20"/>
                <w:szCs w:val="20"/>
                <w:lang w:bidi="en-US"/>
              </w:rPr>
              <w:t xml:space="preserve">MP.4 </w:t>
            </w:r>
            <w:r w:rsidRPr="00F422D9">
              <w:rPr>
                <w:bCs/>
                <w:sz w:val="20"/>
                <w:szCs w:val="20"/>
                <w:lang w:bidi="en-US"/>
              </w:rPr>
              <w:t>Model with mathematics.</w:t>
            </w:r>
          </w:p>
        </w:tc>
        <w:tc>
          <w:tcPr>
            <w:tcW w:w="11160" w:type="dxa"/>
            <w:gridSpan w:val="2"/>
            <w:vMerge w:val="restart"/>
            <w:vAlign w:val="center"/>
          </w:tcPr>
          <w:p w:rsidR="00636A94" w:rsidRPr="00F422D9" w:rsidRDefault="00636A94" w:rsidP="00636A94">
            <w:pPr>
              <w:pStyle w:val="Default"/>
              <w:contextualSpacing/>
              <w:rPr>
                <w:rFonts w:asciiTheme="minorHAnsi" w:eastAsia="ヒラギノ角ゴ Pro W3" w:hAnsiTheme="minorHAnsi" w:cs="Times New Roman"/>
                <w:color w:val="auto"/>
                <w:sz w:val="20"/>
                <w:szCs w:val="20"/>
              </w:rPr>
            </w:pPr>
            <w:r w:rsidRPr="00F422D9">
              <w:rPr>
                <w:rFonts w:asciiTheme="minorHAnsi" w:hAnsiTheme="minorHAnsi"/>
                <w:sz w:val="20"/>
                <w:szCs w:val="20"/>
              </w:rPr>
              <w:t xml:space="preserve">Students can use transformations to model the world in which they live, attending to </w:t>
            </w:r>
            <w:r w:rsidRPr="00F422D9">
              <w:rPr>
                <w:rFonts w:asciiTheme="minorHAnsi" w:hAnsiTheme="minorHAnsi" w:cs="Calibri-Bold"/>
                <w:b/>
                <w:bCs/>
                <w:sz w:val="20"/>
                <w:szCs w:val="20"/>
              </w:rPr>
              <w:t>MP</w:t>
            </w:r>
            <w:r w:rsidRPr="00F422D9">
              <w:rPr>
                <w:rFonts w:asciiTheme="minorHAnsi" w:hAnsiTheme="minorHAnsi"/>
                <w:sz w:val="20"/>
                <w:szCs w:val="20"/>
              </w:rPr>
              <w:t>.</w:t>
            </w:r>
            <w:r w:rsidRPr="00F422D9">
              <w:rPr>
                <w:rFonts w:asciiTheme="minorHAnsi" w:hAnsiTheme="minorHAnsi" w:cs="Calibri-Bold"/>
                <w:b/>
                <w:bCs/>
                <w:sz w:val="20"/>
                <w:szCs w:val="20"/>
              </w:rPr>
              <w:t>4</w:t>
            </w:r>
            <w:r w:rsidRPr="00F422D9">
              <w:rPr>
                <w:rFonts w:asciiTheme="minorHAnsi" w:hAnsiTheme="minorHAnsi"/>
                <w:sz w:val="20"/>
                <w:szCs w:val="20"/>
              </w:rPr>
              <w:t>, as they consider symmetry in nature. Students should strategically use tools, including tracing paper or dynamic geometry software, to perform transformations (</w:t>
            </w:r>
            <w:r w:rsidRPr="00F422D9">
              <w:rPr>
                <w:rFonts w:asciiTheme="minorHAnsi" w:hAnsiTheme="minorHAnsi" w:cs="Calibri-Bold"/>
                <w:b/>
                <w:bCs/>
                <w:sz w:val="20"/>
                <w:szCs w:val="20"/>
              </w:rPr>
              <w:t>MP.5</w:t>
            </w:r>
            <w:r w:rsidRPr="00F422D9">
              <w:rPr>
                <w:rFonts w:asciiTheme="minorHAnsi" w:hAnsiTheme="minorHAnsi"/>
                <w:sz w:val="20"/>
                <w:szCs w:val="20"/>
              </w:rPr>
              <w:t xml:space="preserve">). As they describe motion, students will need to attend to </w:t>
            </w:r>
            <w:r w:rsidRPr="00F422D9">
              <w:rPr>
                <w:rFonts w:asciiTheme="minorHAnsi" w:hAnsiTheme="minorHAnsi" w:cs="Calibri-Bold"/>
                <w:b/>
                <w:bCs/>
                <w:sz w:val="20"/>
                <w:szCs w:val="20"/>
              </w:rPr>
              <w:t>MP.6</w:t>
            </w:r>
            <w:r w:rsidRPr="00F422D9">
              <w:rPr>
                <w:rFonts w:asciiTheme="minorHAnsi" w:hAnsiTheme="minorHAnsi"/>
                <w:sz w:val="20"/>
                <w:szCs w:val="20"/>
              </w:rPr>
              <w:t>, using precise language.</w:t>
            </w:r>
          </w:p>
        </w:tc>
      </w:tr>
      <w:tr w:rsidR="00636A94" w:rsidRPr="00F422D9" w:rsidTr="00102B6C">
        <w:trPr>
          <w:trHeight w:val="260"/>
        </w:trPr>
        <w:tc>
          <w:tcPr>
            <w:tcW w:w="3438" w:type="dxa"/>
          </w:tcPr>
          <w:p w:rsidR="00636A94" w:rsidRPr="00F422D9" w:rsidRDefault="00636A94" w:rsidP="00636A94">
            <w:pPr>
              <w:spacing w:after="0" w:line="240" w:lineRule="auto"/>
              <w:rPr>
                <w:bCs/>
                <w:sz w:val="20"/>
                <w:szCs w:val="20"/>
                <w:lang w:bidi="en-US"/>
              </w:rPr>
            </w:pPr>
            <w:r w:rsidRPr="00F422D9">
              <w:rPr>
                <w:b/>
                <w:bCs/>
                <w:sz w:val="20"/>
                <w:szCs w:val="20"/>
                <w:lang w:bidi="en-US"/>
              </w:rPr>
              <w:t xml:space="preserve">MP.5 </w:t>
            </w:r>
            <w:r w:rsidRPr="00F422D9">
              <w:rPr>
                <w:bCs/>
                <w:sz w:val="20"/>
                <w:szCs w:val="20"/>
                <w:lang w:bidi="en-US"/>
              </w:rPr>
              <w:t>Use appropriate tools strategically.</w:t>
            </w:r>
          </w:p>
        </w:tc>
        <w:tc>
          <w:tcPr>
            <w:tcW w:w="11160" w:type="dxa"/>
            <w:gridSpan w:val="2"/>
            <w:vMerge/>
          </w:tcPr>
          <w:p w:rsidR="00636A94" w:rsidRPr="00F422D9" w:rsidRDefault="00636A94" w:rsidP="00636A94">
            <w:pPr>
              <w:spacing w:after="0" w:line="240" w:lineRule="auto"/>
              <w:contextualSpacing/>
              <w:rPr>
                <w:sz w:val="20"/>
                <w:szCs w:val="20"/>
              </w:rPr>
            </w:pPr>
          </w:p>
        </w:tc>
      </w:tr>
      <w:tr w:rsidR="00636A94" w:rsidRPr="00F422D9" w:rsidTr="00102B6C">
        <w:trPr>
          <w:trHeight w:val="260"/>
        </w:trPr>
        <w:tc>
          <w:tcPr>
            <w:tcW w:w="3438" w:type="dxa"/>
          </w:tcPr>
          <w:p w:rsidR="00636A94" w:rsidRPr="00F422D9" w:rsidRDefault="00636A94" w:rsidP="00636A94">
            <w:pPr>
              <w:spacing w:after="0" w:line="240" w:lineRule="auto"/>
              <w:rPr>
                <w:b/>
                <w:bCs/>
                <w:sz w:val="20"/>
                <w:szCs w:val="20"/>
                <w:lang w:bidi="en-US"/>
              </w:rPr>
            </w:pPr>
            <w:r w:rsidRPr="00F422D9">
              <w:rPr>
                <w:b/>
                <w:bCs/>
                <w:sz w:val="20"/>
                <w:szCs w:val="20"/>
                <w:lang w:bidi="en-US"/>
              </w:rPr>
              <w:t xml:space="preserve">MP.6 </w:t>
            </w:r>
            <w:r w:rsidRPr="00F422D9">
              <w:rPr>
                <w:bCs/>
                <w:sz w:val="20"/>
                <w:szCs w:val="20"/>
                <w:lang w:bidi="en-US"/>
              </w:rPr>
              <w:t>Attend to precision.</w:t>
            </w:r>
          </w:p>
        </w:tc>
        <w:tc>
          <w:tcPr>
            <w:tcW w:w="11160" w:type="dxa"/>
            <w:gridSpan w:val="2"/>
            <w:vMerge/>
          </w:tcPr>
          <w:p w:rsidR="00636A94" w:rsidRPr="00F422D9" w:rsidRDefault="00636A94" w:rsidP="00636A94">
            <w:pPr>
              <w:spacing w:after="0" w:line="240" w:lineRule="auto"/>
              <w:contextualSpacing/>
              <w:rPr>
                <w:sz w:val="20"/>
                <w:szCs w:val="20"/>
              </w:rPr>
            </w:pPr>
          </w:p>
        </w:tc>
      </w:tr>
    </w:tbl>
    <w:p w:rsidR="00623C7B" w:rsidRDefault="00623C7B" w:rsidP="00623C7B">
      <w:pPr>
        <w:spacing w:after="0" w:line="240" w:lineRule="auto"/>
        <w:contextualSpacing/>
      </w:pPr>
    </w:p>
    <w:p w:rsidR="00623C7B" w:rsidRDefault="00623C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C7278E" w:rsidRPr="00F422D9" w:rsidTr="00102B6C">
        <w:trPr>
          <w:trHeight w:val="421"/>
        </w:trPr>
        <w:tc>
          <w:tcPr>
            <w:tcW w:w="11808" w:type="dxa"/>
            <w:gridSpan w:val="2"/>
            <w:shd w:val="clear" w:color="auto" w:fill="BFBFBF"/>
            <w:vAlign w:val="center"/>
          </w:tcPr>
          <w:p w:rsidR="00C7278E" w:rsidRPr="00F422D9" w:rsidRDefault="007D77DE" w:rsidP="00102B6C">
            <w:pPr>
              <w:spacing w:after="0" w:line="240" w:lineRule="auto"/>
              <w:contextualSpacing/>
              <w:jc w:val="center"/>
              <w:rPr>
                <w:b/>
              </w:rPr>
            </w:pPr>
            <w:r w:rsidRPr="00F422D9">
              <w:rPr>
                <w:b/>
              </w:rPr>
              <w:lastRenderedPageBreak/>
              <w:t>Unit 3</w:t>
            </w:r>
            <w:r w:rsidR="00C7278E" w:rsidRPr="00F422D9">
              <w:rPr>
                <w:b/>
              </w:rPr>
              <w:t xml:space="preserve">: </w:t>
            </w:r>
            <w:r w:rsidR="00E20D25" w:rsidRPr="00F422D9">
              <w:rPr>
                <w:b/>
              </w:rPr>
              <w:t>Congruence Through Transformations</w:t>
            </w:r>
          </w:p>
        </w:tc>
        <w:tc>
          <w:tcPr>
            <w:tcW w:w="2790" w:type="dxa"/>
            <w:shd w:val="clear" w:color="auto" w:fill="BFBFBF"/>
          </w:tcPr>
          <w:p w:rsidR="00C7278E" w:rsidRPr="00F422D9" w:rsidRDefault="00C7278E" w:rsidP="00102B6C">
            <w:pPr>
              <w:spacing w:after="0" w:line="240" w:lineRule="auto"/>
              <w:contextualSpacing/>
              <w:jc w:val="center"/>
            </w:pPr>
            <w:r w:rsidRPr="00F422D9">
              <w:rPr>
                <w:b/>
              </w:rPr>
              <w:t>Possible time frame</w:t>
            </w:r>
            <w:r w:rsidRPr="00F422D9">
              <w:t>:</w:t>
            </w:r>
          </w:p>
          <w:p w:rsidR="00C7278E" w:rsidRPr="00F422D9" w:rsidRDefault="00F1138C" w:rsidP="00102B6C">
            <w:pPr>
              <w:spacing w:after="0" w:line="240" w:lineRule="auto"/>
              <w:contextualSpacing/>
              <w:jc w:val="center"/>
            </w:pPr>
            <w:r w:rsidRPr="00F422D9">
              <w:t>17 days</w:t>
            </w:r>
          </w:p>
        </w:tc>
      </w:tr>
      <w:tr w:rsidR="00C7278E" w:rsidRPr="00F422D9" w:rsidTr="00102B6C">
        <w:trPr>
          <w:trHeight w:val="260"/>
        </w:trPr>
        <w:tc>
          <w:tcPr>
            <w:tcW w:w="14598" w:type="dxa"/>
            <w:gridSpan w:val="3"/>
            <w:shd w:val="clear" w:color="auto" w:fill="auto"/>
          </w:tcPr>
          <w:p w:rsidR="00C7278E" w:rsidRPr="00F422D9" w:rsidRDefault="0040446B" w:rsidP="00102B6C">
            <w:pPr>
              <w:spacing w:after="0" w:line="240" w:lineRule="auto"/>
              <w:contextualSpacing/>
              <w:rPr>
                <w:sz w:val="20"/>
                <w:szCs w:val="20"/>
              </w:rPr>
            </w:pPr>
            <w:r w:rsidRPr="00F422D9">
              <w:rPr>
                <w:sz w:val="20"/>
                <w:szCs w:val="20"/>
              </w:rPr>
              <w:t>In this unit students will use congruence in terms of rigid motion to transform figures, to establish whether or not figures are congruent, and to support the criteria for triangle congruence. Given a geometric description of rigid motions students will transform a given figure and/or predict the effect of the rigid motion on that figure. Given two figures students will decide if the figures are congruent (using the definition of congruence in terms of rigid motion). Additionally, students will use congruence in terms of rigid motion to show that two triangle are congruent if and only if corresponding sides and angles are congruent. Students will also explain how the criteria for triangle congruence (ASA, SAS, and SSS) follow from this understanding of congruence. (Note: In 7</w:t>
            </w:r>
            <w:r w:rsidRPr="00F422D9">
              <w:rPr>
                <w:sz w:val="20"/>
                <w:szCs w:val="20"/>
                <w:vertAlign w:val="superscript"/>
              </w:rPr>
              <w:t>th</w:t>
            </w:r>
            <w:r w:rsidRPr="00F422D9">
              <w:rPr>
                <w:sz w:val="20"/>
                <w:szCs w:val="20"/>
              </w:rPr>
              <w:t xml:space="preserve"> grade students will informally determine the minimum information needed to describe a unique triangle.)</w:t>
            </w:r>
          </w:p>
        </w:tc>
      </w:tr>
      <w:tr w:rsidR="00C7278E" w:rsidRPr="00F422D9" w:rsidTr="00102B6C">
        <w:tc>
          <w:tcPr>
            <w:tcW w:w="11808" w:type="dxa"/>
            <w:gridSpan w:val="2"/>
            <w:shd w:val="clear" w:color="auto" w:fill="92D050"/>
            <w:vAlign w:val="center"/>
          </w:tcPr>
          <w:p w:rsidR="00C7278E" w:rsidRPr="00F422D9" w:rsidRDefault="00C7278E" w:rsidP="00102B6C">
            <w:pPr>
              <w:spacing w:after="0" w:line="240" w:lineRule="auto"/>
              <w:contextualSpacing/>
              <w:jc w:val="center"/>
              <w:rPr>
                <w:b/>
              </w:rPr>
            </w:pPr>
            <w:r w:rsidRPr="00F422D9">
              <w:rPr>
                <w:b/>
              </w:rPr>
              <w:t xml:space="preserve">Major Cluster Standards </w:t>
            </w:r>
          </w:p>
        </w:tc>
        <w:tc>
          <w:tcPr>
            <w:tcW w:w="2790" w:type="dxa"/>
            <w:shd w:val="clear" w:color="auto" w:fill="92D050"/>
          </w:tcPr>
          <w:p w:rsidR="00C7278E" w:rsidRPr="00F422D9" w:rsidRDefault="00C7278E" w:rsidP="00102B6C">
            <w:pPr>
              <w:spacing w:after="0" w:line="240" w:lineRule="auto"/>
              <w:contextualSpacing/>
              <w:jc w:val="center"/>
            </w:pPr>
            <w:r w:rsidRPr="00F422D9">
              <w:rPr>
                <w:b/>
              </w:rPr>
              <w:t>Standards Clarification</w:t>
            </w:r>
          </w:p>
        </w:tc>
      </w:tr>
      <w:tr w:rsidR="00C7278E" w:rsidRPr="00F422D9" w:rsidTr="00102B6C">
        <w:trPr>
          <w:trHeight w:val="233"/>
        </w:trPr>
        <w:tc>
          <w:tcPr>
            <w:tcW w:w="11808" w:type="dxa"/>
            <w:gridSpan w:val="2"/>
            <w:tcBorders>
              <w:bottom w:val="single" w:sz="4" w:space="0" w:color="auto"/>
            </w:tcBorders>
          </w:tcPr>
          <w:p w:rsidR="00F1138C" w:rsidRPr="00F422D9" w:rsidRDefault="00F1138C" w:rsidP="00F1138C">
            <w:pPr>
              <w:autoSpaceDE w:val="0"/>
              <w:autoSpaceDN w:val="0"/>
              <w:adjustRightInd w:val="0"/>
              <w:spacing w:after="0" w:line="240" w:lineRule="auto"/>
              <w:rPr>
                <w:rFonts w:cs="Times New Roman"/>
                <w:b/>
                <w:bCs/>
                <w:sz w:val="20"/>
                <w:szCs w:val="20"/>
              </w:rPr>
            </w:pPr>
            <w:r w:rsidRPr="00F422D9">
              <w:rPr>
                <w:rFonts w:cs="Times New Roman"/>
                <w:b/>
                <w:bCs/>
                <w:sz w:val="20"/>
                <w:szCs w:val="20"/>
              </w:rPr>
              <w:t>Understand congruence in terms of rigid motions</w:t>
            </w:r>
          </w:p>
          <w:p w:rsidR="00F1138C" w:rsidRPr="00F422D9" w:rsidRDefault="00F1138C" w:rsidP="00F1138C">
            <w:pPr>
              <w:autoSpaceDE w:val="0"/>
              <w:autoSpaceDN w:val="0"/>
              <w:adjustRightInd w:val="0"/>
              <w:spacing w:after="0" w:line="240" w:lineRule="auto"/>
              <w:rPr>
                <w:rFonts w:cs="Times New Roman"/>
                <w:sz w:val="20"/>
                <w:szCs w:val="20"/>
              </w:rPr>
            </w:pPr>
            <w:r w:rsidRPr="00F422D9">
              <w:rPr>
                <w:rFonts w:cs="Times New Roman"/>
                <w:b/>
                <w:sz w:val="20"/>
                <w:szCs w:val="20"/>
              </w:rPr>
              <w:t>HSG-CO.B.6</w:t>
            </w:r>
            <w:r w:rsidRPr="00F422D9">
              <w:rPr>
                <w:rFonts w:cs="Times New Roman"/>
                <w:sz w:val="20"/>
                <w:szCs w:val="20"/>
              </w:rPr>
              <w:t xml:space="preserve"> Use geometric descriptions of rigid motions to transform figures and to predict the effect of a given rigid motion on a given figure; given two figures, use the definition of congruence in terms of rigid motions to decide if they are congruent.</w:t>
            </w:r>
          </w:p>
          <w:p w:rsidR="00F1138C" w:rsidRPr="00F422D9" w:rsidRDefault="00F1138C" w:rsidP="00F1138C">
            <w:pPr>
              <w:autoSpaceDE w:val="0"/>
              <w:autoSpaceDN w:val="0"/>
              <w:adjustRightInd w:val="0"/>
              <w:spacing w:after="0" w:line="240" w:lineRule="auto"/>
              <w:rPr>
                <w:rFonts w:cs="Times New Roman"/>
                <w:b/>
                <w:sz w:val="20"/>
                <w:szCs w:val="20"/>
              </w:rPr>
            </w:pPr>
          </w:p>
          <w:p w:rsidR="00F1138C" w:rsidRPr="00F422D9" w:rsidRDefault="00F1138C" w:rsidP="00F1138C">
            <w:pPr>
              <w:autoSpaceDE w:val="0"/>
              <w:autoSpaceDN w:val="0"/>
              <w:adjustRightInd w:val="0"/>
              <w:spacing w:after="0" w:line="240" w:lineRule="auto"/>
              <w:rPr>
                <w:rFonts w:cs="Times New Roman"/>
                <w:sz w:val="20"/>
                <w:szCs w:val="20"/>
              </w:rPr>
            </w:pPr>
            <w:r w:rsidRPr="00F422D9">
              <w:rPr>
                <w:rFonts w:cs="Times New Roman"/>
                <w:b/>
                <w:sz w:val="20"/>
                <w:szCs w:val="20"/>
              </w:rPr>
              <w:t>HSG-CO.B.7</w:t>
            </w:r>
            <w:r w:rsidRPr="00F422D9">
              <w:rPr>
                <w:rFonts w:cs="Times New Roman"/>
                <w:sz w:val="20"/>
                <w:szCs w:val="20"/>
              </w:rPr>
              <w:t xml:space="preserve"> Use the definition of congruence in terms of rigid motions to show that two triangles are congruent if and only if corresponding pairs of sides and corresponding pairs of angles are congruent.</w:t>
            </w:r>
          </w:p>
          <w:p w:rsidR="00F1138C" w:rsidRPr="00F422D9" w:rsidRDefault="00F1138C" w:rsidP="00F1138C">
            <w:pPr>
              <w:autoSpaceDE w:val="0"/>
              <w:autoSpaceDN w:val="0"/>
              <w:adjustRightInd w:val="0"/>
              <w:spacing w:after="0" w:line="240" w:lineRule="auto"/>
              <w:rPr>
                <w:rFonts w:cs="Times New Roman"/>
                <w:b/>
                <w:sz w:val="20"/>
                <w:szCs w:val="20"/>
              </w:rPr>
            </w:pPr>
          </w:p>
          <w:p w:rsidR="00C7278E" w:rsidRPr="00F422D9" w:rsidRDefault="00F1138C" w:rsidP="00F1138C">
            <w:pPr>
              <w:autoSpaceDE w:val="0"/>
              <w:autoSpaceDN w:val="0"/>
              <w:adjustRightInd w:val="0"/>
              <w:spacing w:after="0" w:line="240" w:lineRule="auto"/>
              <w:rPr>
                <w:rFonts w:cs="Times New Roman"/>
                <w:sz w:val="20"/>
                <w:szCs w:val="20"/>
              </w:rPr>
            </w:pPr>
            <w:r w:rsidRPr="00F422D9">
              <w:rPr>
                <w:rFonts w:cs="Times New Roman"/>
                <w:b/>
                <w:sz w:val="20"/>
                <w:szCs w:val="20"/>
              </w:rPr>
              <w:t>HSG-CO.B.8</w:t>
            </w:r>
            <w:r w:rsidRPr="00F422D9">
              <w:rPr>
                <w:rFonts w:cs="Times New Roman"/>
                <w:sz w:val="20"/>
                <w:szCs w:val="20"/>
              </w:rPr>
              <w:t xml:space="preserve"> Explain how the criteria for triangle congruence (ASA, SAS, and SSS) follow from the definition of congruence in terms of rigid motions.</w:t>
            </w:r>
          </w:p>
        </w:tc>
        <w:tc>
          <w:tcPr>
            <w:tcW w:w="2790" w:type="dxa"/>
            <w:tcBorders>
              <w:bottom w:val="single" w:sz="4" w:space="0" w:color="auto"/>
            </w:tcBorders>
          </w:tcPr>
          <w:p w:rsidR="00C7278E" w:rsidRPr="00F422D9" w:rsidRDefault="0040446B" w:rsidP="0040446B">
            <w:pPr>
              <w:pStyle w:val="Default"/>
              <w:contextualSpacing/>
              <w:rPr>
                <w:sz w:val="20"/>
                <w:szCs w:val="20"/>
              </w:rPr>
            </w:pPr>
            <w:r w:rsidRPr="00F422D9">
              <w:rPr>
                <w:b/>
                <w:sz w:val="20"/>
                <w:szCs w:val="20"/>
              </w:rPr>
              <w:t xml:space="preserve">HSG-CO.B.8 </w:t>
            </w:r>
            <w:r w:rsidRPr="00F422D9">
              <w:rPr>
                <w:sz w:val="20"/>
                <w:szCs w:val="20"/>
              </w:rPr>
              <w:t>The criteria for triangle congruence will be used to prove theorems and solve problems involving similar and/or congruent triangles in Units 4, 5, and 7.</w:t>
            </w:r>
          </w:p>
          <w:p w:rsidR="0040446B" w:rsidRPr="00F422D9" w:rsidRDefault="0040446B" w:rsidP="0040446B">
            <w:pPr>
              <w:pStyle w:val="Default"/>
              <w:contextualSpacing/>
              <w:rPr>
                <w:sz w:val="20"/>
                <w:szCs w:val="20"/>
              </w:rPr>
            </w:pPr>
          </w:p>
          <w:p w:rsidR="0040446B" w:rsidRPr="00F422D9" w:rsidRDefault="0040446B" w:rsidP="0040446B">
            <w:pPr>
              <w:pStyle w:val="Default"/>
              <w:contextualSpacing/>
              <w:rPr>
                <w:sz w:val="20"/>
                <w:szCs w:val="20"/>
              </w:rPr>
            </w:pPr>
            <w:r w:rsidRPr="00F422D9">
              <w:rPr>
                <w:sz w:val="20"/>
                <w:szCs w:val="20"/>
              </w:rPr>
              <w:t>Students will continue to use rigid motions to transform figures, determine if figures are congruent, and to explain the criteria for two triangles to be congruent. (Unit 2)</w:t>
            </w:r>
          </w:p>
        </w:tc>
      </w:tr>
      <w:tr w:rsidR="00C7278E" w:rsidRPr="00F422D9" w:rsidTr="00102B6C">
        <w:trPr>
          <w:trHeight w:val="477"/>
        </w:trPr>
        <w:tc>
          <w:tcPr>
            <w:tcW w:w="14598" w:type="dxa"/>
            <w:gridSpan w:val="3"/>
            <w:shd w:val="clear" w:color="auto" w:fill="BFBFBF"/>
            <w:vAlign w:val="center"/>
          </w:tcPr>
          <w:p w:rsidR="00C7278E" w:rsidRPr="00F422D9" w:rsidRDefault="00C7278E" w:rsidP="00102B6C">
            <w:pPr>
              <w:pStyle w:val="FreeForm"/>
              <w:tabs>
                <w:tab w:val="right" w:pos="9360"/>
              </w:tabs>
              <w:contextualSpacing/>
              <w:jc w:val="center"/>
              <w:rPr>
                <w:rFonts w:asciiTheme="minorHAnsi" w:hAnsiTheme="minorHAnsi"/>
                <w:b/>
                <w:sz w:val="22"/>
                <w:szCs w:val="22"/>
              </w:rPr>
            </w:pPr>
            <w:r w:rsidRPr="00F422D9">
              <w:rPr>
                <w:rFonts w:asciiTheme="minorHAnsi" w:hAnsiTheme="minorHAnsi"/>
                <w:b/>
                <w:sz w:val="22"/>
                <w:szCs w:val="22"/>
              </w:rPr>
              <w:t xml:space="preserve">Applying Mathematical Practices to CCSS </w:t>
            </w:r>
          </w:p>
        </w:tc>
      </w:tr>
      <w:tr w:rsidR="0065106B" w:rsidRPr="00F422D9" w:rsidTr="0065106B">
        <w:trPr>
          <w:trHeight w:val="278"/>
        </w:trPr>
        <w:tc>
          <w:tcPr>
            <w:tcW w:w="3438" w:type="dxa"/>
          </w:tcPr>
          <w:p w:rsidR="0065106B" w:rsidRPr="00F422D9" w:rsidRDefault="0065106B" w:rsidP="00102B6C">
            <w:pPr>
              <w:spacing w:after="0" w:line="240" w:lineRule="auto"/>
              <w:contextualSpacing/>
              <w:rPr>
                <w:sz w:val="20"/>
                <w:szCs w:val="20"/>
              </w:rPr>
            </w:pPr>
            <w:r w:rsidRPr="00F422D9">
              <w:rPr>
                <w:b/>
                <w:bCs/>
                <w:sz w:val="20"/>
                <w:szCs w:val="20"/>
                <w:lang w:bidi="en-US"/>
              </w:rPr>
              <w:t xml:space="preserve">MP.3 </w:t>
            </w:r>
            <w:r w:rsidRPr="00F422D9">
              <w:rPr>
                <w:bCs/>
                <w:sz w:val="20"/>
                <w:szCs w:val="20"/>
                <w:lang w:bidi="en-US"/>
              </w:rPr>
              <w:t>Construct viable arguments and critique the reasoning of others.</w:t>
            </w:r>
          </w:p>
        </w:tc>
        <w:tc>
          <w:tcPr>
            <w:tcW w:w="11160" w:type="dxa"/>
            <w:gridSpan w:val="2"/>
            <w:vMerge w:val="restart"/>
            <w:vAlign w:val="center"/>
          </w:tcPr>
          <w:p w:rsidR="0065106B" w:rsidRPr="00F422D9" w:rsidRDefault="0065106B" w:rsidP="0065106B">
            <w:pPr>
              <w:pStyle w:val="Default"/>
              <w:contextualSpacing/>
              <w:rPr>
                <w:rFonts w:asciiTheme="minorHAnsi" w:eastAsia="ヒラギノ角ゴ Pro W3" w:hAnsiTheme="minorHAnsi" w:cs="Times New Roman"/>
                <w:color w:val="auto"/>
                <w:sz w:val="20"/>
                <w:szCs w:val="20"/>
              </w:rPr>
            </w:pPr>
            <w:r w:rsidRPr="00F422D9">
              <w:rPr>
                <w:rFonts w:asciiTheme="minorHAnsi" w:eastAsia="ヒラギノ角ゴ Pro W3" w:hAnsiTheme="minorHAnsi" w:cs="Times New Roman"/>
                <w:color w:val="auto"/>
                <w:sz w:val="20"/>
                <w:szCs w:val="20"/>
              </w:rPr>
              <w:t xml:space="preserve">Students build proficiency with </w:t>
            </w:r>
            <w:r w:rsidRPr="00F422D9">
              <w:rPr>
                <w:rFonts w:asciiTheme="minorHAnsi" w:eastAsia="ヒラギノ角ゴ Pro W3" w:hAnsiTheme="minorHAnsi" w:cs="Times New Roman"/>
                <w:b/>
                <w:color w:val="auto"/>
                <w:sz w:val="20"/>
                <w:szCs w:val="20"/>
              </w:rPr>
              <w:t>MP.3</w:t>
            </w:r>
            <w:r w:rsidRPr="00F422D9">
              <w:rPr>
                <w:rFonts w:asciiTheme="minorHAnsi" w:eastAsia="ヒラギノ角ゴ Pro W3" w:hAnsiTheme="minorHAnsi" w:cs="Times New Roman"/>
                <w:color w:val="auto"/>
                <w:sz w:val="20"/>
                <w:szCs w:val="20"/>
              </w:rPr>
              <w:t xml:space="preserve"> and </w:t>
            </w:r>
            <w:r w:rsidRPr="00F422D9">
              <w:rPr>
                <w:rFonts w:asciiTheme="minorHAnsi" w:eastAsia="ヒラギノ角ゴ Pro W3" w:hAnsiTheme="minorHAnsi" w:cs="Times New Roman"/>
                <w:b/>
                <w:color w:val="auto"/>
                <w:sz w:val="20"/>
                <w:szCs w:val="20"/>
              </w:rPr>
              <w:t>MP.7</w:t>
            </w:r>
            <w:r w:rsidRPr="00F422D9">
              <w:rPr>
                <w:rFonts w:asciiTheme="minorHAnsi" w:eastAsia="ヒラギノ角ゴ Pro W3" w:hAnsiTheme="minorHAnsi" w:cs="Times New Roman"/>
                <w:color w:val="auto"/>
                <w:sz w:val="20"/>
                <w:szCs w:val="20"/>
              </w:rPr>
              <w:t xml:space="preserve"> as they create congruent triangle proofs. Allowing students to critique proofs of other students, whether the work of classmates or fictional student work, will help them develop their own skill in writing proofs. Students continue to build understanding of the structure of a mathematical system and recognize the importance of precise language (</w:t>
            </w:r>
            <w:r w:rsidRPr="00F422D9">
              <w:rPr>
                <w:rFonts w:asciiTheme="minorHAnsi" w:eastAsia="ヒラギノ角ゴ Pro W3" w:hAnsiTheme="minorHAnsi" w:cs="Times New Roman"/>
                <w:b/>
                <w:color w:val="auto"/>
                <w:sz w:val="20"/>
                <w:szCs w:val="20"/>
              </w:rPr>
              <w:t>MP.6</w:t>
            </w:r>
            <w:r w:rsidRPr="00F422D9">
              <w:rPr>
                <w:rFonts w:asciiTheme="minorHAnsi" w:eastAsia="ヒラギノ角ゴ Pro W3" w:hAnsiTheme="minorHAnsi" w:cs="Times New Roman"/>
                <w:color w:val="auto"/>
                <w:sz w:val="20"/>
                <w:szCs w:val="20"/>
              </w:rPr>
              <w:t>).</w:t>
            </w:r>
          </w:p>
        </w:tc>
      </w:tr>
      <w:tr w:rsidR="0065106B" w:rsidRPr="00F422D9" w:rsidTr="00102B6C">
        <w:trPr>
          <w:trHeight w:val="260"/>
        </w:trPr>
        <w:tc>
          <w:tcPr>
            <w:tcW w:w="3438" w:type="dxa"/>
          </w:tcPr>
          <w:p w:rsidR="0065106B" w:rsidRPr="00F422D9" w:rsidRDefault="0065106B" w:rsidP="0065106B">
            <w:pPr>
              <w:pStyle w:val="FreeForm"/>
              <w:tabs>
                <w:tab w:val="right" w:pos="9360"/>
              </w:tabs>
              <w:contextualSpacing/>
              <w:rPr>
                <w:rFonts w:asciiTheme="minorHAnsi" w:hAnsiTheme="minorHAnsi"/>
                <w:color w:val="auto"/>
                <w:sz w:val="20"/>
              </w:rPr>
            </w:pPr>
            <w:r w:rsidRPr="00F422D9">
              <w:rPr>
                <w:rFonts w:asciiTheme="minorHAnsi" w:hAnsiTheme="minorHAnsi"/>
                <w:b/>
                <w:bCs/>
                <w:color w:val="auto"/>
                <w:sz w:val="20"/>
                <w:lang w:bidi="en-US"/>
              </w:rPr>
              <w:t xml:space="preserve">MP.6 </w:t>
            </w:r>
            <w:r w:rsidRPr="00F422D9">
              <w:rPr>
                <w:rFonts w:asciiTheme="minorHAnsi" w:hAnsiTheme="minorHAnsi"/>
                <w:bCs/>
                <w:color w:val="auto"/>
                <w:sz w:val="20"/>
                <w:lang w:bidi="en-US"/>
              </w:rPr>
              <w:t>Attend to precision.</w:t>
            </w:r>
          </w:p>
        </w:tc>
        <w:tc>
          <w:tcPr>
            <w:tcW w:w="11160" w:type="dxa"/>
            <w:gridSpan w:val="2"/>
            <w:vMerge/>
          </w:tcPr>
          <w:p w:rsidR="0065106B" w:rsidRPr="00F422D9" w:rsidRDefault="0065106B" w:rsidP="00102B6C">
            <w:pPr>
              <w:spacing w:after="0" w:line="240" w:lineRule="auto"/>
              <w:contextualSpacing/>
              <w:rPr>
                <w:sz w:val="20"/>
                <w:szCs w:val="20"/>
              </w:rPr>
            </w:pPr>
          </w:p>
        </w:tc>
      </w:tr>
      <w:tr w:rsidR="0065106B" w:rsidRPr="00F422D9" w:rsidTr="00102B6C">
        <w:trPr>
          <w:trHeight w:val="260"/>
        </w:trPr>
        <w:tc>
          <w:tcPr>
            <w:tcW w:w="3438" w:type="dxa"/>
          </w:tcPr>
          <w:p w:rsidR="0065106B" w:rsidRPr="00F422D9" w:rsidRDefault="0065106B" w:rsidP="0065106B">
            <w:pPr>
              <w:pStyle w:val="FreeForm"/>
              <w:tabs>
                <w:tab w:val="right" w:pos="9360"/>
              </w:tabs>
              <w:contextualSpacing/>
              <w:rPr>
                <w:rFonts w:asciiTheme="minorHAnsi" w:hAnsiTheme="minorHAnsi"/>
                <w:color w:val="auto"/>
                <w:sz w:val="20"/>
              </w:rPr>
            </w:pPr>
            <w:r w:rsidRPr="00F422D9">
              <w:rPr>
                <w:rFonts w:asciiTheme="minorHAnsi" w:hAnsiTheme="minorHAnsi"/>
                <w:b/>
                <w:bCs/>
                <w:color w:val="auto"/>
                <w:sz w:val="20"/>
                <w:lang w:bidi="en-US"/>
              </w:rPr>
              <w:t xml:space="preserve">MP.7 </w:t>
            </w:r>
            <w:r w:rsidRPr="00F422D9">
              <w:rPr>
                <w:rFonts w:asciiTheme="minorHAnsi" w:hAnsiTheme="minorHAnsi"/>
                <w:bCs/>
                <w:color w:val="auto"/>
                <w:sz w:val="20"/>
                <w:lang w:bidi="en-US"/>
              </w:rPr>
              <w:t>Look for and make use of structure.</w:t>
            </w:r>
          </w:p>
        </w:tc>
        <w:tc>
          <w:tcPr>
            <w:tcW w:w="11160" w:type="dxa"/>
            <w:gridSpan w:val="2"/>
            <w:vMerge/>
          </w:tcPr>
          <w:p w:rsidR="0065106B" w:rsidRPr="00F422D9" w:rsidRDefault="0065106B" w:rsidP="00102B6C">
            <w:pPr>
              <w:spacing w:after="0" w:line="240" w:lineRule="auto"/>
              <w:contextualSpacing/>
              <w:rPr>
                <w:sz w:val="20"/>
                <w:szCs w:val="20"/>
              </w:rPr>
            </w:pPr>
          </w:p>
        </w:tc>
      </w:tr>
    </w:tbl>
    <w:p w:rsidR="00C7278E" w:rsidRDefault="00C7278E" w:rsidP="00623C7B">
      <w:pPr>
        <w:spacing w:after="0" w:line="240" w:lineRule="auto"/>
        <w:contextualSpacing/>
      </w:pPr>
    </w:p>
    <w:p w:rsidR="00C7278E" w:rsidRDefault="00C727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C7278E" w:rsidRPr="00F422D9" w:rsidTr="00102B6C">
        <w:trPr>
          <w:trHeight w:val="421"/>
        </w:trPr>
        <w:tc>
          <w:tcPr>
            <w:tcW w:w="11808" w:type="dxa"/>
            <w:gridSpan w:val="2"/>
            <w:shd w:val="clear" w:color="auto" w:fill="BFBFBF"/>
            <w:vAlign w:val="center"/>
          </w:tcPr>
          <w:p w:rsidR="00C7278E" w:rsidRPr="00F422D9" w:rsidRDefault="00F1138C" w:rsidP="00F1138C">
            <w:pPr>
              <w:spacing w:after="0" w:line="240" w:lineRule="auto"/>
              <w:contextualSpacing/>
              <w:jc w:val="center"/>
              <w:rPr>
                <w:b/>
              </w:rPr>
            </w:pPr>
            <w:r w:rsidRPr="00F422D9">
              <w:rPr>
                <w:b/>
              </w:rPr>
              <w:lastRenderedPageBreak/>
              <w:t>Unit 4</w:t>
            </w:r>
            <w:r w:rsidR="00C7278E" w:rsidRPr="00F422D9">
              <w:rPr>
                <w:b/>
              </w:rPr>
              <w:t xml:space="preserve">: </w:t>
            </w:r>
            <w:r w:rsidRPr="00F422D9">
              <w:rPr>
                <w:b/>
              </w:rPr>
              <w:t>Synthetic and Analytic Proofs: Triangles</w:t>
            </w:r>
          </w:p>
        </w:tc>
        <w:tc>
          <w:tcPr>
            <w:tcW w:w="2790" w:type="dxa"/>
            <w:shd w:val="clear" w:color="auto" w:fill="BFBFBF"/>
          </w:tcPr>
          <w:p w:rsidR="00C7278E" w:rsidRPr="00F422D9" w:rsidRDefault="00C7278E" w:rsidP="00102B6C">
            <w:pPr>
              <w:spacing w:after="0" w:line="240" w:lineRule="auto"/>
              <w:contextualSpacing/>
              <w:jc w:val="center"/>
            </w:pPr>
            <w:r w:rsidRPr="00F422D9">
              <w:rPr>
                <w:b/>
              </w:rPr>
              <w:t>Possible time frame</w:t>
            </w:r>
            <w:r w:rsidRPr="00F422D9">
              <w:t>:</w:t>
            </w:r>
          </w:p>
          <w:p w:rsidR="00C7278E" w:rsidRPr="00F422D9" w:rsidRDefault="00F1138C" w:rsidP="00102B6C">
            <w:pPr>
              <w:spacing w:after="0" w:line="240" w:lineRule="auto"/>
              <w:contextualSpacing/>
              <w:jc w:val="center"/>
            </w:pPr>
            <w:r w:rsidRPr="00F422D9">
              <w:t>11 days</w:t>
            </w:r>
          </w:p>
        </w:tc>
      </w:tr>
      <w:tr w:rsidR="00C7278E" w:rsidRPr="00F422D9" w:rsidTr="00102B6C">
        <w:trPr>
          <w:trHeight w:val="260"/>
        </w:trPr>
        <w:tc>
          <w:tcPr>
            <w:tcW w:w="14598" w:type="dxa"/>
            <w:gridSpan w:val="3"/>
            <w:shd w:val="clear" w:color="auto" w:fill="auto"/>
          </w:tcPr>
          <w:p w:rsidR="00C7278E" w:rsidRPr="00F422D9" w:rsidRDefault="0040446B" w:rsidP="0040446B">
            <w:pPr>
              <w:tabs>
                <w:tab w:val="left" w:pos="630"/>
                <w:tab w:val="left" w:pos="1980"/>
              </w:tabs>
              <w:spacing w:after="0" w:line="240" w:lineRule="auto"/>
              <w:ind w:right="360"/>
              <w:rPr>
                <w:sz w:val="20"/>
                <w:szCs w:val="20"/>
              </w:rPr>
            </w:pPr>
            <w:r w:rsidRPr="00F422D9">
              <w:rPr>
                <w:sz w:val="20"/>
                <w:szCs w:val="20"/>
              </w:rPr>
              <w:t>Now that students have established and verified (using transformations) the criteria for triangle congruence, these criteria can be used to prove theorems about triangles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 Some proofs throughout the course will be analytic in nature (on the coordinate plane, usually relying heavily on algebraic skills) which others will be synthetic (devoid of the coordinate plane, usually relying heavily on geometric theorems and/or postulates). In this unit the focus is on synthetic proofs but students begin to use the coordinate plane to solve problems and perform simple proofs. To accomplish analytic proofs students will need to find distance between points on the coordinate plane using skills they already have (the Pythagorean Theorem) and/or new skills (the distance formula). Additionally in this unit, students will use distance between points in order to compute perimeters of polygons and areas of triangles and rectangles given coordinates of their vertices.</w:t>
            </w:r>
          </w:p>
        </w:tc>
      </w:tr>
      <w:tr w:rsidR="00C7278E" w:rsidRPr="00F422D9" w:rsidTr="00102B6C">
        <w:tc>
          <w:tcPr>
            <w:tcW w:w="11808" w:type="dxa"/>
            <w:gridSpan w:val="2"/>
            <w:shd w:val="clear" w:color="auto" w:fill="92D050"/>
            <w:vAlign w:val="center"/>
          </w:tcPr>
          <w:p w:rsidR="00C7278E" w:rsidRPr="00F422D9" w:rsidRDefault="00C7278E" w:rsidP="00102B6C">
            <w:pPr>
              <w:spacing w:after="0" w:line="240" w:lineRule="auto"/>
              <w:contextualSpacing/>
              <w:jc w:val="center"/>
              <w:rPr>
                <w:b/>
              </w:rPr>
            </w:pPr>
            <w:r w:rsidRPr="00F422D9">
              <w:rPr>
                <w:b/>
              </w:rPr>
              <w:t xml:space="preserve">Major Cluster Standards </w:t>
            </w:r>
          </w:p>
        </w:tc>
        <w:tc>
          <w:tcPr>
            <w:tcW w:w="2790" w:type="dxa"/>
            <w:shd w:val="clear" w:color="auto" w:fill="92D050"/>
          </w:tcPr>
          <w:p w:rsidR="00C7278E" w:rsidRPr="00F422D9" w:rsidRDefault="00C7278E" w:rsidP="00102B6C">
            <w:pPr>
              <w:spacing w:after="0" w:line="240" w:lineRule="auto"/>
              <w:contextualSpacing/>
              <w:jc w:val="center"/>
            </w:pPr>
            <w:r w:rsidRPr="00F422D9">
              <w:rPr>
                <w:b/>
              </w:rPr>
              <w:t>Standards Clarification</w:t>
            </w:r>
          </w:p>
        </w:tc>
      </w:tr>
      <w:tr w:rsidR="00C7278E" w:rsidRPr="00F422D9" w:rsidTr="00102B6C">
        <w:trPr>
          <w:trHeight w:val="233"/>
        </w:trPr>
        <w:tc>
          <w:tcPr>
            <w:tcW w:w="11808" w:type="dxa"/>
            <w:gridSpan w:val="2"/>
            <w:tcBorders>
              <w:bottom w:val="single" w:sz="4" w:space="0" w:color="auto"/>
            </w:tcBorders>
          </w:tcPr>
          <w:p w:rsidR="00F1138C" w:rsidRPr="00F422D9" w:rsidRDefault="00F1138C" w:rsidP="00F1138C">
            <w:pPr>
              <w:autoSpaceDE w:val="0"/>
              <w:autoSpaceDN w:val="0"/>
              <w:adjustRightInd w:val="0"/>
              <w:spacing w:after="0" w:line="240" w:lineRule="auto"/>
              <w:rPr>
                <w:rFonts w:cs="Times New Roman"/>
                <w:b/>
                <w:bCs/>
                <w:sz w:val="20"/>
                <w:szCs w:val="20"/>
              </w:rPr>
            </w:pPr>
            <w:r w:rsidRPr="00F422D9">
              <w:rPr>
                <w:rFonts w:cs="Times New Roman"/>
                <w:b/>
                <w:bCs/>
                <w:sz w:val="20"/>
                <w:szCs w:val="20"/>
              </w:rPr>
              <w:t>Prove geometric theorems</w:t>
            </w:r>
          </w:p>
          <w:p w:rsidR="00F1138C" w:rsidRPr="00F422D9" w:rsidRDefault="00F1138C" w:rsidP="00F1138C">
            <w:pPr>
              <w:autoSpaceDE w:val="0"/>
              <w:autoSpaceDN w:val="0"/>
              <w:adjustRightInd w:val="0"/>
              <w:spacing w:after="0" w:line="240" w:lineRule="auto"/>
              <w:rPr>
                <w:rFonts w:cs="Times New Roman"/>
                <w:i/>
                <w:iCs/>
                <w:sz w:val="20"/>
                <w:szCs w:val="20"/>
              </w:rPr>
            </w:pPr>
            <w:r w:rsidRPr="00F422D9">
              <w:rPr>
                <w:rFonts w:cs="Times New Roman"/>
                <w:b/>
                <w:sz w:val="20"/>
                <w:szCs w:val="20"/>
              </w:rPr>
              <w:t>HSG-CO.C.10</w:t>
            </w:r>
            <w:r w:rsidRPr="00F422D9">
              <w:rPr>
                <w:rFonts w:cs="Times New Roman"/>
                <w:sz w:val="20"/>
                <w:szCs w:val="20"/>
              </w:rPr>
              <w:t xml:space="preserve"> Prove theorems about triangles. </w:t>
            </w:r>
            <w:r w:rsidRPr="00F422D9">
              <w:rPr>
                <w:rFonts w:cs="Times New Roman"/>
                <w:i/>
                <w:iCs/>
                <w:sz w:val="20"/>
                <w:szCs w:val="20"/>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C7278E" w:rsidRPr="00F422D9" w:rsidRDefault="00C7278E" w:rsidP="00102B6C">
            <w:pPr>
              <w:spacing w:after="0" w:line="240" w:lineRule="auto"/>
              <w:ind w:left="360" w:hanging="360"/>
              <w:contextualSpacing/>
              <w:rPr>
                <w:color w:val="000000"/>
                <w:sz w:val="20"/>
                <w:szCs w:val="20"/>
              </w:rPr>
            </w:pPr>
          </w:p>
          <w:p w:rsidR="00F1138C" w:rsidRPr="00F422D9" w:rsidRDefault="00F1138C" w:rsidP="00F1138C">
            <w:pPr>
              <w:autoSpaceDE w:val="0"/>
              <w:autoSpaceDN w:val="0"/>
              <w:adjustRightInd w:val="0"/>
              <w:spacing w:after="0" w:line="240" w:lineRule="auto"/>
              <w:rPr>
                <w:rFonts w:cs="Times New Roman"/>
                <w:b/>
                <w:bCs/>
                <w:sz w:val="20"/>
                <w:szCs w:val="20"/>
              </w:rPr>
            </w:pPr>
            <w:r w:rsidRPr="00F422D9">
              <w:rPr>
                <w:rFonts w:cs="Times New Roman"/>
                <w:b/>
                <w:bCs/>
                <w:sz w:val="20"/>
                <w:szCs w:val="20"/>
              </w:rPr>
              <w:t>Use coordinates to prove simple geometric theorems algebraically</w:t>
            </w:r>
          </w:p>
          <w:p w:rsidR="00F1138C" w:rsidRPr="00F422D9" w:rsidRDefault="00F1138C" w:rsidP="00F1138C">
            <w:pPr>
              <w:autoSpaceDE w:val="0"/>
              <w:autoSpaceDN w:val="0"/>
              <w:adjustRightInd w:val="0"/>
              <w:spacing w:after="0" w:line="240" w:lineRule="auto"/>
              <w:rPr>
                <w:rFonts w:eastAsia="ZapfDingbatsITC" w:cs="Times New Roman"/>
                <w:sz w:val="20"/>
                <w:szCs w:val="20"/>
              </w:rPr>
            </w:pPr>
            <w:r w:rsidRPr="00F422D9">
              <w:rPr>
                <w:rFonts w:cs="Times New Roman"/>
                <w:b/>
                <w:sz w:val="20"/>
                <w:szCs w:val="20"/>
              </w:rPr>
              <w:t>HSG-GPE.B.7</w:t>
            </w:r>
            <w:r w:rsidRPr="00F422D9">
              <w:rPr>
                <w:rFonts w:cs="Times New Roman"/>
                <w:sz w:val="20"/>
                <w:szCs w:val="20"/>
              </w:rPr>
              <w:t xml:space="preserve"> Use coordinates to compute perimeters of polygons and areas of triangles and rectangles, e.g., using the distance formula.</w:t>
            </w:r>
            <w:r w:rsidRPr="00F422D9">
              <w:rPr>
                <w:rFonts w:ascii="MS Gothic" w:eastAsia="MS Gothic" w:hAnsi="MS Gothic" w:cs="MS Gothic" w:hint="eastAsia"/>
                <w:sz w:val="20"/>
                <w:szCs w:val="20"/>
                <w:vertAlign w:val="superscript"/>
              </w:rPr>
              <w:t>★</w:t>
            </w:r>
          </w:p>
        </w:tc>
        <w:tc>
          <w:tcPr>
            <w:tcW w:w="2790" w:type="dxa"/>
            <w:tcBorders>
              <w:bottom w:val="single" w:sz="4" w:space="0" w:color="auto"/>
            </w:tcBorders>
          </w:tcPr>
          <w:p w:rsidR="00F75634" w:rsidRPr="00F422D9" w:rsidRDefault="00F75634" w:rsidP="00102B6C">
            <w:pPr>
              <w:pStyle w:val="Default"/>
              <w:contextualSpacing/>
              <w:rPr>
                <w:sz w:val="20"/>
                <w:szCs w:val="20"/>
              </w:rPr>
            </w:pPr>
            <w:r w:rsidRPr="00F422D9">
              <w:rPr>
                <w:rFonts w:ascii="MS Gothic" w:eastAsia="MS Gothic" w:hAnsi="MS Gothic" w:cs="MS Gothic" w:hint="eastAsia"/>
                <w:sz w:val="20"/>
                <w:szCs w:val="20"/>
                <w:vertAlign w:val="superscript"/>
              </w:rPr>
              <w:t>★</w:t>
            </w:r>
            <w:r w:rsidRPr="00F422D9">
              <w:rPr>
                <w:rFonts w:asciiTheme="minorHAnsi" w:eastAsia="MS Gothic" w:hAnsiTheme="minorHAnsi" w:cs="MS Gothic"/>
                <w:sz w:val="20"/>
                <w:szCs w:val="20"/>
              </w:rPr>
              <w:t>Modeling Standard</w:t>
            </w:r>
            <w:r w:rsidRPr="00F422D9">
              <w:rPr>
                <w:sz w:val="20"/>
                <w:szCs w:val="20"/>
              </w:rPr>
              <w:t xml:space="preserve"> </w:t>
            </w:r>
          </w:p>
          <w:p w:rsidR="00F75634" w:rsidRPr="00F422D9" w:rsidRDefault="00F75634" w:rsidP="00102B6C">
            <w:pPr>
              <w:pStyle w:val="Default"/>
              <w:contextualSpacing/>
              <w:rPr>
                <w:sz w:val="20"/>
                <w:szCs w:val="20"/>
              </w:rPr>
            </w:pPr>
          </w:p>
          <w:p w:rsidR="009F6B9C" w:rsidRPr="00F422D9" w:rsidRDefault="009F6B9C" w:rsidP="00102B6C">
            <w:pPr>
              <w:pStyle w:val="Default"/>
              <w:contextualSpacing/>
              <w:rPr>
                <w:sz w:val="20"/>
                <w:szCs w:val="20"/>
              </w:rPr>
            </w:pPr>
            <w:r w:rsidRPr="00F422D9">
              <w:rPr>
                <w:sz w:val="20"/>
                <w:szCs w:val="20"/>
              </w:rPr>
              <w:t>The criteria for triangle congruence will be used to prove theorems about triangles. (HSG-CO.B.8 from Unit 3)</w:t>
            </w:r>
          </w:p>
          <w:p w:rsidR="009F6B9C" w:rsidRPr="00F422D9" w:rsidRDefault="009F6B9C" w:rsidP="00102B6C">
            <w:pPr>
              <w:pStyle w:val="Default"/>
              <w:contextualSpacing/>
              <w:rPr>
                <w:b/>
                <w:sz w:val="20"/>
                <w:szCs w:val="20"/>
              </w:rPr>
            </w:pPr>
          </w:p>
          <w:p w:rsidR="00C7278E" w:rsidRPr="00F422D9" w:rsidRDefault="0040446B" w:rsidP="00102B6C">
            <w:pPr>
              <w:pStyle w:val="Default"/>
              <w:contextualSpacing/>
              <w:rPr>
                <w:sz w:val="20"/>
                <w:szCs w:val="20"/>
              </w:rPr>
            </w:pPr>
            <w:r w:rsidRPr="00F422D9">
              <w:rPr>
                <w:b/>
                <w:sz w:val="20"/>
                <w:szCs w:val="20"/>
              </w:rPr>
              <w:t>HSG-GPE.B.7</w:t>
            </w:r>
            <w:r w:rsidRPr="00F422D9">
              <w:rPr>
                <w:sz w:val="20"/>
                <w:szCs w:val="20"/>
              </w:rPr>
              <w:tab/>
              <w:t>Students will continue to find the distance between points in order to calculate segment lengths or perimeter of figures as they begin to focus more heavily on Analytic Proofs in Unit 5.</w:t>
            </w:r>
          </w:p>
        </w:tc>
      </w:tr>
      <w:tr w:rsidR="00C7278E" w:rsidRPr="00F422D9" w:rsidTr="00102B6C">
        <w:trPr>
          <w:trHeight w:val="477"/>
        </w:trPr>
        <w:tc>
          <w:tcPr>
            <w:tcW w:w="14598" w:type="dxa"/>
            <w:gridSpan w:val="3"/>
            <w:shd w:val="clear" w:color="auto" w:fill="BFBFBF"/>
            <w:vAlign w:val="center"/>
          </w:tcPr>
          <w:p w:rsidR="00C7278E" w:rsidRPr="00F422D9" w:rsidRDefault="00C7278E" w:rsidP="00102B6C">
            <w:pPr>
              <w:pStyle w:val="FreeForm"/>
              <w:tabs>
                <w:tab w:val="right" w:pos="9360"/>
              </w:tabs>
              <w:contextualSpacing/>
              <w:jc w:val="center"/>
              <w:rPr>
                <w:rFonts w:asciiTheme="minorHAnsi" w:hAnsiTheme="minorHAnsi"/>
                <w:b/>
                <w:sz w:val="22"/>
                <w:szCs w:val="22"/>
              </w:rPr>
            </w:pPr>
            <w:r w:rsidRPr="00F422D9">
              <w:rPr>
                <w:rFonts w:asciiTheme="minorHAnsi" w:hAnsiTheme="minorHAnsi"/>
                <w:b/>
                <w:sz w:val="22"/>
                <w:szCs w:val="22"/>
              </w:rPr>
              <w:t xml:space="preserve">Applying Mathematical Practices to CCSS </w:t>
            </w:r>
          </w:p>
        </w:tc>
      </w:tr>
      <w:tr w:rsidR="0065106B" w:rsidRPr="00F422D9" w:rsidTr="0065106B">
        <w:trPr>
          <w:trHeight w:val="278"/>
        </w:trPr>
        <w:tc>
          <w:tcPr>
            <w:tcW w:w="3438" w:type="dxa"/>
          </w:tcPr>
          <w:p w:rsidR="0065106B" w:rsidRPr="00F422D9" w:rsidRDefault="0065106B" w:rsidP="00102B6C">
            <w:pPr>
              <w:spacing w:after="0" w:line="240" w:lineRule="auto"/>
              <w:contextualSpacing/>
              <w:rPr>
                <w:sz w:val="20"/>
                <w:szCs w:val="20"/>
              </w:rPr>
            </w:pPr>
            <w:r w:rsidRPr="00F422D9">
              <w:rPr>
                <w:b/>
                <w:bCs/>
                <w:sz w:val="20"/>
                <w:szCs w:val="20"/>
                <w:lang w:bidi="en-US"/>
              </w:rPr>
              <w:t xml:space="preserve">MP.3 </w:t>
            </w:r>
            <w:r w:rsidRPr="00F422D9">
              <w:rPr>
                <w:bCs/>
                <w:sz w:val="20"/>
                <w:szCs w:val="20"/>
                <w:lang w:bidi="en-US"/>
              </w:rPr>
              <w:t>Construct viable arguments and critique the reasoning of others.</w:t>
            </w:r>
          </w:p>
        </w:tc>
        <w:tc>
          <w:tcPr>
            <w:tcW w:w="11160" w:type="dxa"/>
            <w:gridSpan w:val="2"/>
            <w:vMerge w:val="restart"/>
            <w:vAlign w:val="center"/>
          </w:tcPr>
          <w:p w:rsidR="0065106B" w:rsidRPr="00F422D9" w:rsidRDefault="0065106B" w:rsidP="0065106B">
            <w:pPr>
              <w:pStyle w:val="Default"/>
              <w:contextualSpacing/>
              <w:rPr>
                <w:rFonts w:asciiTheme="minorHAnsi" w:eastAsia="ヒラギノ角ゴ Pro W3" w:hAnsiTheme="minorHAnsi" w:cs="Times New Roman"/>
                <w:color w:val="auto"/>
                <w:sz w:val="20"/>
                <w:szCs w:val="20"/>
              </w:rPr>
            </w:pPr>
            <w:r w:rsidRPr="00F422D9">
              <w:rPr>
                <w:rFonts w:asciiTheme="minorHAnsi" w:eastAsia="ヒラギノ角ゴ Pro W3" w:hAnsiTheme="minorHAnsi" w:cs="Times New Roman"/>
                <w:color w:val="auto"/>
                <w:sz w:val="20"/>
                <w:szCs w:val="20"/>
              </w:rPr>
              <w:t xml:space="preserve">As students explore properties of triangles, they will attend to </w:t>
            </w:r>
            <w:r w:rsidRPr="00F422D9">
              <w:rPr>
                <w:rFonts w:asciiTheme="minorHAnsi" w:eastAsia="ヒラギノ角ゴ Pro W3" w:hAnsiTheme="minorHAnsi" w:cs="Times New Roman"/>
                <w:b/>
                <w:color w:val="auto"/>
                <w:sz w:val="20"/>
                <w:szCs w:val="20"/>
              </w:rPr>
              <w:t>MP.5,</w:t>
            </w:r>
            <w:r w:rsidRPr="00F422D9">
              <w:rPr>
                <w:rFonts w:asciiTheme="minorHAnsi" w:eastAsia="ヒラギノ角ゴ Pro W3" w:hAnsiTheme="minorHAnsi" w:cs="Times New Roman"/>
                <w:color w:val="auto"/>
                <w:sz w:val="20"/>
                <w:szCs w:val="20"/>
              </w:rPr>
              <w:t xml:space="preserve"> strategically choosing tools such as tracing paper, compass and straightedge, flow charts, and dynamic geometry software for a given situation. As students use the tools to look for patterns, they will make conjectures about properties of triangles. Students gain proficiency in </w:t>
            </w:r>
            <w:r w:rsidRPr="00F422D9">
              <w:rPr>
                <w:rFonts w:asciiTheme="minorHAnsi" w:eastAsia="ヒラギノ角ゴ Pro W3" w:hAnsiTheme="minorHAnsi" w:cs="Times New Roman"/>
                <w:b/>
                <w:color w:val="auto"/>
                <w:sz w:val="20"/>
                <w:szCs w:val="20"/>
              </w:rPr>
              <w:t>MP.3</w:t>
            </w:r>
            <w:r w:rsidRPr="00F422D9">
              <w:rPr>
                <w:rFonts w:asciiTheme="minorHAnsi" w:eastAsia="ヒラギノ角ゴ Pro W3" w:hAnsiTheme="minorHAnsi" w:cs="Times New Roman"/>
                <w:color w:val="auto"/>
                <w:sz w:val="20"/>
                <w:szCs w:val="20"/>
              </w:rPr>
              <w:t xml:space="preserve"> as they continue to write simple proof using a variety of styles.</w:t>
            </w:r>
          </w:p>
        </w:tc>
      </w:tr>
      <w:tr w:rsidR="0065106B" w:rsidRPr="00F422D9" w:rsidTr="00102B6C">
        <w:trPr>
          <w:trHeight w:val="260"/>
        </w:trPr>
        <w:tc>
          <w:tcPr>
            <w:tcW w:w="3438" w:type="dxa"/>
          </w:tcPr>
          <w:p w:rsidR="0065106B" w:rsidRPr="00F422D9" w:rsidRDefault="0065106B" w:rsidP="0065106B">
            <w:pPr>
              <w:pStyle w:val="FreeForm"/>
              <w:tabs>
                <w:tab w:val="right" w:pos="9360"/>
              </w:tabs>
              <w:contextualSpacing/>
              <w:rPr>
                <w:rFonts w:asciiTheme="minorHAnsi" w:hAnsiTheme="minorHAnsi"/>
                <w:color w:val="auto"/>
                <w:sz w:val="20"/>
              </w:rPr>
            </w:pPr>
            <w:r w:rsidRPr="00F422D9">
              <w:rPr>
                <w:rFonts w:asciiTheme="minorHAnsi" w:hAnsiTheme="minorHAnsi"/>
                <w:b/>
                <w:bCs/>
                <w:color w:val="auto"/>
                <w:sz w:val="20"/>
                <w:lang w:bidi="en-US"/>
              </w:rPr>
              <w:t xml:space="preserve">MP.5 </w:t>
            </w:r>
            <w:r w:rsidRPr="00F422D9">
              <w:rPr>
                <w:rFonts w:asciiTheme="minorHAnsi" w:hAnsiTheme="minorHAnsi"/>
                <w:bCs/>
                <w:color w:val="auto"/>
                <w:sz w:val="20"/>
                <w:lang w:bidi="en-US"/>
              </w:rPr>
              <w:t>Use appropriate tools strategically.</w:t>
            </w:r>
          </w:p>
        </w:tc>
        <w:tc>
          <w:tcPr>
            <w:tcW w:w="11160" w:type="dxa"/>
            <w:gridSpan w:val="2"/>
            <w:vMerge/>
          </w:tcPr>
          <w:p w:rsidR="0065106B" w:rsidRPr="00F422D9" w:rsidRDefault="0065106B" w:rsidP="00102B6C">
            <w:pPr>
              <w:spacing w:after="0" w:line="240" w:lineRule="auto"/>
              <w:contextualSpacing/>
              <w:rPr>
                <w:sz w:val="20"/>
                <w:szCs w:val="20"/>
              </w:rPr>
            </w:pPr>
          </w:p>
        </w:tc>
      </w:tr>
    </w:tbl>
    <w:p w:rsidR="00C7278E" w:rsidRDefault="00C7278E"/>
    <w:p w:rsidR="00F422D9" w:rsidRDefault="00F422D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gridCol w:w="4050"/>
      </w:tblGrid>
      <w:tr w:rsidR="00C7278E" w:rsidRPr="00F422D9" w:rsidTr="00F422D9">
        <w:trPr>
          <w:trHeight w:val="421"/>
        </w:trPr>
        <w:tc>
          <w:tcPr>
            <w:tcW w:w="10548" w:type="dxa"/>
            <w:shd w:val="clear" w:color="auto" w:fill="BFBFBF"/>
            <w:vAlign w:val="center"/>
          </w:tcPr>
          <w:p w:rsidR="00C7278E" w:rsidRPr="00F422D9" w:rsidRDefault="00F1138C" w:rsidP="00102B6C">
            <w:pPr>
              <w:spacing w:after="0" w:line="240" w:lineRule="auto"/>
              <w:contextualSpacing/>
              <w:jc w:val="center"/>
              <w:rPr>
                <w:b/>
              </w:rPr>
            </w:pPr>
            <w:r w:rsidRPr="00F422D9">
              <w:rPr>
                <w:b/>
              </w:rPr>
              <w:lastRenderedPageBreak/>
              <w:t>Unit 5</w:t>
            </w:r>
            <w:r w:rsidR="00C7278E" w:rsidRPr="00F422D9">
              <w:rPr>
                <w:b/>
              </w:rPr>
              <w:t xml:space="preserve">: </w:t>
            </w:r>
            <w:r w:rsidRPr="00F422D9">
              <w:rPr>
                <w:b/>
              </w:rPr>
              <w:t>Synthetic and Analytic Proofs: Parallelism</w:t>
            </w:r>
          </w:p>
        </w:tc>
        <w:tc>
          <w:tcPr>
            <w:tcW w:w="4050" w:type="dxa"/>
            <w:shd w:val="clear" w:color="auto" w:fill="BFBFBF"/>
          </w:tcPr>
          <w:p w:rsidR="00C7278E" w:rsidRPr="00F422D9" w:rsidRDefault="00C7278E" w:rsidP="00102B6C">
            <w:pPr>
              <w:spacing w:after="0" w:line="240" w:lineRule="auto"/>
              <w:contextualSpacing/>
              <w:jc w:val="center"/>
            </w:pPr>
            <w:r w:rsidRPr="00F422D9">
              <w:rPr>
                <w:b/>
              </w:rPr>
              <w:t>Possible time frame</w:t>
            </w:r>
            <w:r w:rsidRPr="00F422D9">
              <w:t>:</w:t>
            </w:r>
          </w:p>
          <w:p w:rsidR="00C7278E" w:rsidRPr="00F422D9" w:rsidRDefault="00F1138C" w:rsidP="00102B6C">
            <w:pPr>
              <w:spacing w:after="0" w:line="240" w:lineRule="auto"/>
              <w:contextualSpacing/>
              <w:jc w:val="center"/>
            </w:pPr>
            <w:r w:rsidRPr="00F422D9">
              <w:t>14 days</w:t>
            </w:r>
          </w:p>
        </w:tc>
      </w:tr>
      <w:tr w:rsidR="00C7278E" w:rsidRPr="00F422D9" w:rsidTr="00102B6C">
        <w:trPr>
          <w:trHeight w:val="260"/>
        </w:trPr>
        <w:tc>
          <w:tcPr>
            <w:tcW w:w="14598" w:type="dxa"/>
            <w:gridSpan w:val="2"/>
            <w:shd w:val="clear" w:color="auto" w:fill="auto"/>
          </w:tcPr>
          <w:p w:rsidR="00C7278E" w:rsidRPr="00F422D9" w:rsidRDefault="009F6B9C" w:rsidP="009F6B9C">
            <w:pPr>
              <w:tabs>
                <w:tab w:val="left" w:pos="630"/>
                <w:tab w:val="left" w:pos="1980"/>
              </w:tabs>
              <w:spacing w:after="0" w:line="240" w:lineRule="auto"/>
              <w:ind w:right="360"/>
              <w:rPr>
                <w:sz w:val="20"/>
                <w:szCs w:val="20"/>
              </w:rPr>
            </w:pPr>
            <w:r w:rsidRPr="00F422D9">
              <w:rPr>
                <w:sz w:val="20"/>
                <w:szCs w:val="20"/>
              </w:rPr>
              <w:t>This unit builds on Unit 4 and provides students with more opportunities to prove geometric theorems. Students continue to work with both synthetic and analytic proofs. Students will prove the slope criteria for parallel and perpendicular lines and use them to solve geometric problems. Other proofs involve the concepts of parallel lines, perpendicular lines, and/or parallelograms. Theorems to prove about parallelograms include: opposite sides are congruent, opposite angles are congruent, the diagonals of a parallelogram bisect each other, and conversely, rectangles are parallelograms with congruent diagonals. Additionally, students will use coordinates to prove simple geometric theorems (not including problems involving circles).</w:t>
            </w:r>
          </w:p>
        </w:tc>
      </w:tr>
      <w:tr w:rsidR="00C7278E" w:rsidRPr="00F422D9" w:rsidTr="00F422D9">
        <w:tc>
          <w:tcPr>
            <w:tcW w:w="10548" w:type="dxa"/>
            <w:shd w:val="clear" w:color="auto" w:fill="92D050"/>
            <w:vAlign w:val="center"/>
          </w:tcPr>
          <w:p w:rsidR="00C7278E" w:rsidRPr="00F422D9" w:rsidRDefault="00C7278E" w:rsidP="00102B6C">
            <w:pPr>
              <w:spacing w:after="0" w:line="240" w:lineRule="auto"/>
              <w:contextualSpacing/>
              <w:jc w:val="center"/>
              <w:rPr>
                <w:b/>
              </w:rPr>
            </w:pPr>
            <w:r w:rsidRPr="00F422D9">
              <w:rPr>
                <w:b/>
              </w:rPr>
              <w:t xml:space="preserve">Major Cluster Standards </w:t>
            </w:r>
          </w:p>
        </w:tc>
        <w:tc>
          <w:tcPr>
            <w:tcW w:w="4050" w:type="dxa"/>
            <w:shd w:val="clear" w:color="auto" w:fill="92D050"/>
          </w:tcPr>
          <w:p w:rsidR="00C7278E" w:rsidRPr="00F422D9" w:rsidRDefault="00C7278E" w:rsidP="00102B6C">
            <w:pPr>
              <w:spacing w:after="0" w:line="240" w:lineRule="auto"/>
              <w:contextualSpacing/>
              <w:jc w:val="center"/>
            </w:pPr>
            <w:r w:rsidRPr="00F422D9">
              <w:rPr>
                <w:b/>
              </w:rPr>
              <w:t>Standards Clarification</w:t>
            </w:r>
          </w:p>
        </w:tc>
      </w:tr>
      <w:tr w:rsidR="00C7278E" w:rsidRPr="00F422D9" w:rsidTr="00F422D9">
        <w:trPr>
          <w:trHeight w:val="233"/>
        </w:trPr>
        <w:tc>
          <w:tcPr>
            <w:tcW w:w="10548" w:type="dxa"/>
            <w:tcBorders>
              <w:bottom w:val="single" w:sz="4" w:space="0" w:color="auto"/>
            </w:tcBorders>
          </w:tcPr>
          <w:p w:rsidR="00F1138C" w:rsidRPr="00F422D9" w:rsidRDefault="00F1138C" w:rsidP="00F1138C">
            <w:pPr>
              <w:autoSpaceDE w:val="0"/>
              <w:autoSpaceDN w:val="0"/>
              <w:adjustRightInd w:val="0"/>
              <w:spacing w:after="0" w:line="240" w:lineRule="auto"/>
              <w:rPr>
                <w:rFonts w:cs="Times New Roman"/>
                <w:b/>
                <w:bCs/>
                <w:sz w:val="20"/>
                <w:szCs w:val="20"/>
              </w:rPr>
            </w:pPr>
            <w:r w:rsidRPr="00F422D9">
              <w:rPr>
                <w:rFonts w:cs="Times New Roman"/>
                <w:b/>
                <w:bCs/>
                <w:sz w:val="20"/>
                <w:szCs w:val="20"/>
              </w:rPr>
              <w:t>Prove geometric theorems</w:t>
            </w:r>
          </w:p>
          <w:p w:rsidR="00F1138C" w:rsidRPr="00F422D9" w:rsidRDefault="00F1138C" w:rsidP="00F1138C">
            <w:pPr>
              <w:autoSpaceDE w:val="0"/>
              <w:autoSpaceDN w:val="0"/>
              <w:adjustRightInd w:val="0"/>
              <w:spacing w:after="0" w:line="240" w:lineRule="auto"/>
              <w:rPr>
                <w:rFonts w:cs="Times New Roman"/>
                <w:i/>
                <w:iCs/>
                <w:sz w:val="20"/>
                <w:szCs w:val="20"/>
              </w:rPr>
            </w:pPr>
            <w:r w:rsidRPr="00F422D9">
              <w:rPr>
                <w:rFonts w:cs="Times New Roman"/>
                <w:b/>
                <w:sz w:val="20"/>
                <w:szCs w:val="20"/>
              </w:rPr>
              <w:t>HSG-CO.C.11</w:t>
            </w:r>
            <w:r w:rsidRPr="00F422D9">
              <w:rPr>
                <w:rFonts w:cs="Times New Roman"/>
                <w:sz w:val="20"/>
                <w:szCs w:val="20"/>
              </w:rPr>
              <w:t xml:space="preserve"> Prove theorems about parallelograms. </w:t>
            </w:r>
            <w:r w:rsidRPr="00F422D9">
              <w:rPr>
                <w:rFonts w:cs="Times New Roman"/>
                <w:i/>
                <w:iCs/>
                <w:sz w:val="20"/>
                <w:szCs w:val="20"/>
              </w:rPr>
              <w:t>Theorems include: opposite sides are congruent, opposite angles are congruent, the diagonals of a parallelogram bisect each other, and conversely, rectangles are parallelograms with congruent diagonals.</w:t>
            </w:r>
          </w:p>
          <w:p w:rsidR="00C7278E" w:rsidRPr="00F422D9" w:rsidRDefault="00C7278E" w:rsidP="00102B6C">
            <w:pPr>
              <w:spacing w:after="0" w:line="240" w:lineRule="auto"/>
              <w:ind w:left="360" w:hanging="360"/>
              <w:contextualSpacing/>
              <w:rPr>
                <w:color w:val="000000"/>
                <w:sz w:val="20"/>
                <w:szCs w:val="20"/>
              </w:rPr>
            </w:pPr>
          </w:p>
          <w:p w:rsidR="00F1138C" w:rsidRPr="00F422D9" w:rsidRDefault="00F1138C" w:rsidP="00F1138C">
            <w:pPr>
              <w:autoSpaceDE w:val="0"/>
              <w:autoSpaceDN w:val="0"/>
              <w:adjustRightInd w:val="0"/>
              <w:spacing w:after="0" w:line="240" w:lineRule="auto"/>
              <w:rPr>
                <w:rFonts w:cs="Times New Roman"/>
                <w:b/>
                <w:bCs/>
                <w:sz w:val="20"/>
                <w:szCs w:val="20"/>
              </w:rPr>
            </w:pPr>
            <w:r w:rsidRPr="00F422D9">
              <w:rPr>
                <w:rFonts w:cs="Times New Roman"/>
                <w:b/>
                <w:bCs/>
                <w:sz w:val="20"/>
                <w:szCs w:val="20"/>
              </w:rPr>
              <w:t>Use coordinates to prove simple geometric theorems algebraically</w:t>
            </w:r>
          </w:p>
          <w:p w:rsidR="00F1138C" w:rsidRPr="00F422D9" w:rsidRDefault="00F1138C" w:rsidP="00F1138C">
            <w:pPr>
              <w:autoSpaceDE w:val="0"/>
              <w:autoSpaceDN w:val="0"/>
              <w:adjustRightInd w:val="0"/>
              <w:spacing w:after="0" w:line="240" w:lineRule="auto"/>
              <w:rPr>
                <w:rFonts w:cs="Times New Roman"/>
                <w:i/>
                <w:iCs/>
                <w:sz w:val="20"/>
                <w:szCs w:val="20"/>
              </w:rPr>
            </w:pPr>
            <w:r w:rsidRPr="00F422D9">
              <w:rPr>
                <w:rFonts w:cs="Times New Roman"/>
                <w:b/>
                <w:sz w:val="20"/>
                <w:szCs w:val="20"/>
              </w:rPr>
              <w:t>HSG-GPE.B.4</w:t>
            </w:r>
            <w:r w:rsidRPr="00F422D9">
              <w:rPr>
                <w:rFonts w:cs="Times New Roman"/>
                <w:sz w:val="20"/>
                <w:szCs w:val="20"/>
              </w:rPr>
              <w:t xml:space="preserve"> Use coordinates to prove simple geometric theorems algebraically. </w:t>
            </w:r>
            <w:r w:rsidRPr="00F422D9">
              <w:rPr>
                <w:rFonts w:cs="Times New Roman"/>
                <w:i/>
                <w:iCs/>
                <w:sz w:val="20"/>
                <w:szCs w:val="20"/>
              </w:rPr>
              <w:t xml:space="preserve">For example, prove or disprove that a figure defined by four given points in the coordinate plane is a rectangle; prove or disprove that the point (1, </w:t>
            </w:r>
            <w:r w:rsidRPr="00F422D9">
              <w:rPr>
                <w:rFonts w:eastAsia="Helvetica-Oblique" w:cs="Times New Roman"/>
                <w:i/>
                <w:iCs/>
                <w:sz w:val="20"/>
                <w:szCs w:val="20"/>
              </w:rPr>
              <w:t>√</w:t>
            </w:r>
            <w:r w:rsidRPr="00F422D9">
              <w:rPr>
                <w:rFonts w:cs="Times New Roman"/>
                <w:i/>
                <w:iCs/>
                <w:sz w:val="20"/>
                <w:szCs w:val="20"/>
              </w:rPr>
              <w:t>3) lies on the circle centered at the origin and containing the point (0, 2).</w:t>
            </w:r>
          </w:p>
          <w:p w:rsidR="00F1138C" w:rsidRPr="00F422D9" w:rsidRDefault="00F1138C" w:rsidP="00F1138C">
            <w:pPr>
              <w:autoSpaceDE w:val="0"/>
              <w:autoSpaceDN w:val="0"/>
              <w:adjustRightInd w:val="0"/>
              <w:spacing w:after="0" w:line="240" w:lineRule="auto"/>
              <w:rPr>
                <w:rFonts w:cs="Times New Roman"/>
                <w:b/>
                <w:sz w:val="20"/>
                <w:szCs w:val="20"/>
              </w:rPr>
            </w:pPr>
          </w:p>
          <w:p w:rsidR="00F1138C" w:rsidRPr="00F422D9" w:rsidRDefault="00F1138C" w:rsidP="00F1138C">
            <w:pPr>
              <w:autoSpaceDE w:val="0"/>
              <w:autoSpaceDN w:val="0"/>
              <w:adjustRightInd w:val="0"/>
              <w:spacing w:after="0" w:line="240" w:lineRule="auto"/>
              <w:rPr>
                <w:rFonts w:cs="Times New Roman"/>
                <w:sz w:val="20"/>
                <w:szCs w:val="20"/>
              </w:rPr>
            </w:pPr>
            <w:r w:rsidRPr="00F422D9">
              <w:rPr>
                <w:rFonts w:cs="Times New Roman"/>
                <w:b/>
                <w:sz w:val="20"/>
                <w:szCs w:val="20"/>
              </w:rPr>
              <w:t>HSG-GPE.B.5</w:t>
            </w:r>
            <w:r w:rsidRPr="00F422D9">
              <w:rPr>
                <w:rFonts w:cs="Times New Roman"/>
                <w:sz w:val="20"/>
                <w:szCs w:val="20"/>
              </w:rPr>
              <w:t xml:space="preserve"> Prove the slope criteria for parallel and perpendicular lines and use them to solve geometric problems (e.g., find the equation of a line parallel or perpendicular to a given line that passes through a given point).</w:t>
            </w:r>
          </w:p>
        </w:tc>
        <w:tc>
          <w:tcPr>
            <w:tcW w:w="4050" w:type="dxa"/>
            <w:tcBorders>
              <w:bottom w:val="single" w:sz="4" w:space="0" w:color="auto"/>
            </w:tcBorders>
          </w:tcPr>
          <w:p w:rsidR="00C7278E" w:rsidRPr="00F422D9" w:rsidRDefault="009F6B9C" w:rsidP="00102B6C">
            <w:pPr>
              <w:pStyle w:val="Default"/>
              <w:contextualSpacing/>
              <w:rPr>
                <w:sz w:val="20"/>
                <w:szCs w:val="20"/>
              </w:rPr>
            </w:pPr>
            <w:r w:rsidRPr="00F422D9">
              <w:rPr>
                <w:sz w:val="20"/>
                <w:szCs w:val="20"/>
              </w:rPr>
              <w:t>The criteria for triangle congruence will be used to prove theorems about parallelograms. (HSG-CO.B.8 from Unit 3)</w:t>
            </w:r>
          </w:p>
          <w:p w:rsidR="009F6B9C" w:rsidRPr="00F422D9" w:rsidRDefault="009F6B9C" w:rsidP="00102B6C">
            <w:pPr>
              <w:pStyle w:val="Default"/>
              <w:contextualSpacing/>
              <w:rPr>
                <w:sz w:val="20"/>
                <w:szCs w:val="20"/>
              </w:rPr>
            </w:pPr>
          </w:p>
          <w:p w:rsidR="009F6B9C" w:rsidRPr="00F422D9" w:rsidRDefault="009F6B9C" w:rsidP="00102B6C">
            <w:pPr>
              <w:pStyle w:val="Default"/>
              <w:contextualSpacing/>
              <w:rPr>
                <w:sz w:val="20"/>
                <w:szCs w:val="20"/>
              </w:rPr>
            </w:pPr>
            <w:r w:rsidRPr="00F422D9">
              <w:rPr>
                <w:sz w:val="20"/>
                <w:szCs w:val="20"/>
              </w:rPr>
              <w:t>Students will continue to find the distance between points in order to calculate segment lengths or perimeter of figures as they focus more heavily on analytic proofs in this unit. (HSG-GPE.B.7 from Unit 4)</w:t>
            </w:r>
          </w:p>
          <w:p w:rsidR="009F6B9C" w:rsidRPr="00F422D9" w:rsidRDefault="009F6B9C" w:rsidP="00102B6C">
            <w:pPr>
              <w:pStyle w:val="Default"/>
              <w:contextualSpacing/>
              <w:rPr>
                <w:sz w:val="20"/>
                <w:szCs w:val="20"/>
              </w:rPr>
            </w:pPr>
          </w:p>
          <w:p w:rsidR="009F6B9C" w:rsidRPr="00F422D9" w:rsidRDefault="009F6B9C" w:rsidP="009F6B9C">
            <w:pPr>
              <w:pStyle w:val="Default"/>
              <w:contextualSpacing/>
              <w:rPr>
                <w:sz w:val="20"/>
                <w:szCs w:val="20"/>
              </w:rPr>
            </w:pPr>
            <w:r w:rsidRPr="00F422D9">
              <w:rPr>
                <w:b/>
                <w:sz w:val="20"/>
                <w:szCs w:val="20"/>
              </w:rPr>
              <w:t>HSG-GPE.B.4</w:t>
            </w:r>
            <w:r w:rsidRPr="00F422D9">
              <w:rPr>
                <w:sz w:val="20"/>
                <w:szCs w:val="20"/>
              </w:rPr>
              <w:t xml:space="preserve"> Students will not use coordinates to prove relationships involving circles until Unit 11.</w:t>
            </w:r>
          </w:p>
        </w:tc>
      </w:tr>
    </w:tbl>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1160"/>
      </w:tblGrid>
      <w:tr w:rsidR="00F422D9" w:rsidRPr="00F422D9" w:rsidTr="00F422D9">
        <w:trPr>
          <w:trHeight w:val="477"/>
        </w:trPr>
        <w:tc>
          <w:tcPr>
            <w:tcW w:w="14598" w:type="dxa"/>
            <w:gridSpan w:val="2"/>
            <w:shd w:val="clear" w:color="auto" w:fill="BFBFBF"/>
            <w:vAlign w:val="center"/>
          </w:tcPr>
          <w:p w:rsidR="00F422D9" w:rsidRPr="00F422D9" w:rsidRDefault="00F422D9" w:rsidP="00F422D9">
            <w:pPr>
              <w:pStyle w:val="FreeForm"/>
              <w:tabs>
                <w:tab w:val="right" w:pos="9360"/>
              </w:tabs>
              <w:contextualSpacing/>
              <w:jc w:val="center"/>
              <w:rPr>
                <w:rFonts w:asciiTheme="minorHAnsi" w:hAnsiTheme="minorHAnsi"/>
                <w:b/>
                <w:sz w:val="22"/>
                <w:szCs w:val="22"/>
              </w:rPr>
            </w:pPr>
            <w:r w:rsidRPr="00F422D9">
              <w:rPr>
                <w:rFonts w:asciiTheme="minorHAnsi" w:hAnsiTheme="minorHAnsi"/>
                <w:b/>
                <w:sz w:val="22"/>
                <w:szCs w:val="22"/>
              </w:rPr>
              <w:t xml:space="preserve">Applying Mathematical Practices to CCSS </w:t>
            </w:r>
          </w:p>
        </w:tc>
      </w:tr>
      <w:tr w:rsidR="00F422D9" w:rsidRPr="00F422D9" w:rsidTr="00F422D9">
        <w:trPr>
          <w:trHeight w:val="278"/>
        </w:trPr>
        <w:tc>
          <w:tcPr>
            <w:tcW w:w="3438" w:type="dxa"/>
          </w:tcPr>
          <w:p w:rsidR="00F422D9" w:rsidRPr="00F422D9" w:rsidRDefault="00F422D9" w:rsidP="00F422D9">
            <w:pPr>
              <w:spacing w:after="0" w:line="240" w:lineRule="auto"/>
              <w:contextualSpacing/>
              <w:rPr>
                <w:sz w:val="20"/>
                <w:szCs w:val="20"/>
              </w:rPr>
            </w:pPr>
            <w:r w:rsidRPr="00F422D9">
              <w:rPr>
                <w:b/>
                <w:bCs/>
                <w:sz w:val="20"/>
                <w:szCs w:val="20"/>
                <w:lang w:bidi="en-US"/>
              </w:rPr>
              <w:t>MP.2</w:t>
            </w:r>
            <w:r w:rsidRPr="00F422D9">
              <w:rPr>
                <w:bCs/>
                <w:sz w:val="20"/>
                <w:szCs w:val="20"/>
                <w:lang w:bidi="en-US"/>
              </w:rPr>
              <w:t xml:space="preserve"> Reason abstractly and quantitatively.</w:t>
            </w:r>
          </w:p>
        </w:tc>
        <w:tc>
          <w:tcPr>
            <w:tcW w:w="11160" w:type="dxa"/>
            <w:vMerge w:val="restart"/>
            <w:vAlign w:val="center"/>
          </w:tcPr>
          <w:p w:rsidR="00F422D9" w:rsidRPr="00F422D9" w:rsidRDefault="00F422D9" w:rsidP="00F422D9">
            <w:pPr>
              <w:pStyle w:val="Default"/>
              <w:contextualSpacing/>
              <w:rPr>
                <w:rFonts w:asciiTheme="minorHAnsi" w:eastAsia="ヒラギノ角ゴ Pro W3" w:hAnsiTheme="minorHAnsi" w:cs="Times New Roman"/>
                <w:color w:val="auto"/>
                <w:sz w:val="20"/>
                <w:szCs w:val="20"/>
              </w:rPr>
            </w:pPr>
            <w:r w:rsidRPr="00F422D9">
              <w:rPr>
                <w:rFonts w:asciiTheme="minorHAnsi" w:eastAsia="ヒラギノ角ゴ Pro W3" w:hAnsiTheme="minorHAnsi" w:cs="Times New Roman"/>
                <w:color w:val="auto"/>
                <w:sz w:val="20"/>
                <w:szCs w:val="20"/>
              </w:rPr>
              <w:t>As students become more proficient in geometric reasoning, they begin to consolidate all of their learning to solve problems and prove theorems (</w:t>
            </w:r>
            <w:r w:rsidRPr="00F422D9">
              <w:rPr>
                <w:rFonts w:asciiTheme="minorHAnsi" w:eastAsia="ヒラギノ角ゴ Pro W3" w:hAnsiTheme="minorHAnsi" w:cs="Times New Roman"/>
                <w:b/>
                <w:color w:val="auto"/>
                <w:sz w:val="20"/>
                <w:szCs w:val="20"/>
              </w:rPr>
              <w:t>MP.2, MP.3</w:t>
            </w:r>
            <w:r w:rsidRPr="00F422D9">
              <w:rPr>
                <w:rFonts w:asciiTheme="minorHAnsi" w:eastAsia="ヒラギノ角ゴ Pro W3" w:hAnsiTheme="minorHAnsi" w:cs="Times New Roman"/>
                <w:color w:val="auto"/>
                <w:sz w:val="20"/>
                <w:szCs w:val="20"/>
              </w:rPr>
              <w:t>).Coordinate proofs are a strategic tool students can use. (</w:t>
            </w:r>
            <w:r w:rsidRPr="00F422D9">
              <w:rPr>
                <w:rFonts w:asciiTheme="minorHAnsi" w:eastAsia="ヒラギノ角ゴ Pro W3" w:hAnsiTheme="minorHAnsi" w:cs="Times New Roman"/>
                <w:b/>
                <w:color w:val="auto"/>
                <w:sz w:val="20"/>
                <w:szCs w:val="20"/>
              </w:rPr>
              <w:t>MP.5</w:t>
            </w:r>
            <w:r w:rsidRPr="00F422D9">
              <w:rPr>
                <w:rFonts w:asciiTheme="minorHAnsi" w:eastAsia="ヒラギノ角ゴ Pro W3" w:hAnsiTheme="minorHAnsi" w:cs="Times New Roman"/>
                <w:color w:val="auto"/>
                <w:sz w:val="20"/>
                <w:szCs w:val="20"/>
              </w:rPr>
              <w:t>)</w:t>
            </w:r>
          </w:p>
        </w:tc>
      </w:tr>
      <w:tr w:rsidR="00F422D9" w:rsidRPr="00F422D9" w:rsidTr="00F422D9">
        <w:trPr>
          <w:trHeight w:val="260"/>
        </w:trPr>
        <w:tc>
          <w:tcPr>
            <w:tcW w:w="3438" w:type="dxa"/>
          </w:tcPr>
          <w:p w:rsidR="00F422D9" w:rsidRPr="00F422D9" w:rsidRDefault="00F422D9" w:rsidP="00F422D9">
            <w:pPr>
              <w:pStyle w:val="FreeForm"/>
              <w:tabs>
                <w:tab w:val="right" w:pos="9360"/>
              </w:tabs>
              <w:ind w:firstLine="1"/>
              <w:contextualSpacing/>
              <w:rPr>
                <w:rFonts w:asciiTheme="minorHAnsi" w:hAnsiTheme="minorHAnsi"/>
                <w:color w:val="auto"/>
                <w:sz w:val="20"/>
              </w:rPr>
            </w:pPr>
            <w:r w:rsidRPr="00F422D9">
              <w:rPr>
                <w:rFonts w:asciiTheme="minorHAnsi" w:hAnsiTheme="minorHAnsi"/>
                <w:b/>
                <w:bCs/>
                <w:color w:val="auto"/>
                <w:sz w:val="20"/>
                <w:lang w:bidi="en-US"/>
              </w:rPr>
              <w:t xml:space="preserve">MP.3 </w:t>
            </w:r>
            <w:r w:rsidRPr="00F422D9">
              <w:rPr>
                <w:rFonts w:asciiTheme="minorHAnsi" w:hAnsiTheme="minorHAnsi"/>
                <w:bCs/>
                <w:color w:val="auto"/>
                <w:sz w:val="20"/>
                <w:lang w:bidi="en-US"/>
              </w:rPr>
              <w:t>Construct viable arguments and critique the reasoning of others.</w:t>
            </w:r>
          </w:p>
        </w:tc>
        <w:tc>
          <w:tcPr>
            <w:tcW w:w="11160" w:type="dxa"/>
            <w:vMerge/>
          </w:tcPr>
          <w:p w:rsidR="00F422D9" w:rsidRPr="00F422D9" w:rsidRDefault="00F422D9" w:rsidP="00F422D9">
            <w:pPr>
              <w:spacing w:after="0" w:line="240" w:lineRule="auto"/>
              <w:contextualSpacing/>
              <w:rPr>
                <w:sz w:val="20"/>
                <w:szCs w:val="20"/>
              </w:rPr>
            </w:pPr>
          </w:p>
        </w:tc>
      </w:tr>
      <w:tr w:rsidR="00F422D9" w:rsidRPr="00F422D9" w:rsidTr="00F422D9">
        <w:trPr>
          <w:trHeight w:val="260"/>
        </w:trPr>
        <w:tc>
          <w:tcPr>
            <w:tcW w:w="3438" w:type="dxa"/>
          </w:tcPr>
          <w:p w:rsidR="00F422D9" w:rsidRPr="00F422D9" w:rsidRDefault="00F422D9" w:rsidP="00F422D9">
            <w:pPr>
              <w:pStyle w:val="FreeForm"/>
              <w:tabs>
                <w:tab w:val="right" w:pos="9360"/>
              </w:tabs>
              <w:ind w:firstLine="1"/>
              <w:contextualSpacing/>
              <w:rPr>
                <w:rFonts w:asciiTheme="minorHAnsi" w:hAnsiTheme="minorHAnsi"/>
                <w:color w:val="auto"/>
                <w:sz w:val="20"/>
              </w:rPr>
            </w:pPr>
            <w:r w:rsidRPr="00F422D9">
              <w:rPr>
                <w:rFonts w:asciiTheme="minorHAnsi" w:hAnsiTheme="minorHAnsi"/>
                <w:b/>
                <w:bCs/>
                <w:color w:val="auto"/>
                <w:sz w:val="20"/>
                <w:lang w:bidi="en-US"/>
              </w:rPr>
              <w:t xml:space="preserve">MP.5 </w:t>
            </w:r>
            <w:r w:rsidRPr="00F422D9">
              <w:rPr>
                <w:rFonts w:asciiTheme="minorHAnsi" w:hAnsiTheme="minorHAnsi"/>
                <w:bCs/>
                <w:color w:val="auto"/>
                <w:sz w:val="20"/>
                <w:lang w:bidi="en-US"/>
              </w:rPr>
              <w:t>Use appropriate tools strategically.</w:t>
            </w:r>
          </w:p>
        </w:tc>
        <w:tc>
          <w:tcPr>
            <w:tcW w:w="11160" w:type="dxa"/>
            <w:vMerge/>
          </w:tcPr>
          <w:p w:rsidR="00F422D9" w:rsidRPr="00F422D9" w:rsidRDefault="00F422D9" w:rsidP="00F422D9">
            <w:pPr>
              <w:spacing w:after="0" w:line="240" w:lineRule="auto"/>
              <w:contextualSpacing/>
              <w:rPr>
                <w:sz w:val="20"/>
                <w:szCs w:val="20"/>
              </w:rPr>
            </w:pPr>
          </w:p>
        </w:tc>
      </w:tr>
    </w:tbl>
    <w:p w:rsidR="00C7278E" w:rsidRDefault="00C727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3960"/>
        <w:gridCol w:w="5130"/>
      </w:tblGrid>
      <w:tr w:rsidR="00C7278E" w:rsidRPr="00F422D9" w:rsidTr="00F422D9">
        <w:trPr>
          <w:trHeight w:val="421"/>
        </w:trPr>
        <w:tc>
          <w:tcPr>
            <w:tcW w:w="9468" w:type="dxa"/>
            <w:gridSpan w:val="2"/>
            <w:shd w:val="clear" w:color="auto" w:fill="BFBFBF"/>
            <w:vAlign w:val="center"/>
          </w:tcPr>
          <w:p w:rsidR="00C7278E" w:rsidRPr="00F422D9" w:rsidRDefault="00F1138C" w:rsidP="00102B6C">
            <w:pPr>
              <w:spacing w:after="0" w:line="240" w:lineRule="auto"/>
              <w:contextualSpacing/>
              <w:jc w:val="center"/>
              <w:rPr>
                <w:b/>
              </w:rPr>
            </w:pPr>
            <w:r w:rsidRPr="00F422D9">
              <w:rPr>
                <w:b/>
              </w:rPr>
              <w:lastRenderedPageBreak/>
              <w:t>Unit 6</w:t>
            </w:r>
            <w:r w:rsidR="00C7278E" w:rsidRPr="00F422D9">
              <w:rPr>
                <w:b/>
              </w:rPr>
              <w:t xml:space="preserve">: </w:t>
            </w:r>
            <w:r w:rsidRPr="00F422D9">
              <w:rPr>
                <w:b/>
              </w:rPr>
              <w:t>Similarity Through Transformations</w:t>
            </w:r>
          </w:p>
        </w:tc>
        <w:tc>
          <w:tcPr>
            <w:tcW w:w="5130" w:type="dxa"/>
            <w:shd w:val="clear" w:color="auto" w:fill="BFBFBF"/>
          </w:tcPr>
          <w:p w:rsidR="00C7278E" w:rsidRPr="00F422D9" w:rsidRDefault="00C7278E" w:rsidP="00102B6C">
            <w:pPr>
              <w:spacing w:after="0" w:line="240" w:lineRule="auto"/>
              <w:contextualSpacing/>
              <w:jc w:val="center"/>
            </w:pPr>
            <w:r w:rsidRPr="00F422D9">
              <w:rPr>
                <w:b/>
              </w:rPr>
              <w:t>Possible time frame</w:t>
            </w:r>
            <w:r w:rsidRPr="00F422D9">
              <w:t>:</w:t>
            </w:r>
          </w:p>
          <w:p w:rsidR="00C7278E" w:rsidRPr="00F422D9" w:rsidRDefault="00F1138C" w:rsidP="00102B6C">
            <w:pPr>
              <w:spacing w:after="0" w:line="240" w:lineRule="auto"/>
              <w:contextualSpacing/>
              <w:jc w:val="center"/>
            </w:pPr>
            <w:r w:rsidRPr="00F422D9">
              <w:t>19 days</w:t>
            </w:r>
          </w:p>
        </w:tc>
      </w:tr>
      <w:tr w:rsidR="00C7278E" w:rsidRPr="00F422D9" w:rsidTr="00102B6C">
        <w:trPr>
          <w:trHeight w:val="260"/>
        </w:trPr>
        <w:tc>
          <w:tcPr>
            <w:tcW w:w="14598" w:type="dxa"/>
            <w:gridSpan w:val="3"/>
            <w:shd w:val="clear" w:color="auto" w:fill="auto"/>
          </w:tcPr>
          <w:p w:rsidR="00C7278E" w:rsidRPr="00F422D9" w:rsidRDefault="00DD44B4" w:rsidP="00DD44B4">
            <w:pPr>
              <w:tabs>
                <w:tab w:val="left" w:pos="630"/>
                <w:tab w:val="left" w:pos="1980"/>
              </w:tabs>
              <w:spacing w:after="0" w:line="240" w:lineRule="auto"/>
              <w:ind w:right="360"/>
              <w:rPr>
                <w:sz w:val="20"/>
                <w:szCs w:val="20"/>
              </w:rPr>
            </w:pPr>
            <w:r w:rsidRPr="00F422D9">
              <w:rPr>
                <w:sz w:val="20"/>
                <w:szCs w:val="20"/>
              </w:rPr>
              <w:t>Students will begin this unit having worked with rigid motions for several units. This unit will begin by expanding their knowledge of transformations to include dilations. Students will initially experiment with dilating lines (both lines passing through the origin and lines not passing through the origin) and dilating line segments. The work students did in Unit 5 involving slope will inform their discovery of the effects of dilating lines. Students will then use the definition of similarity in terms of similarity transformations to determine if figures are similar. Students will also explain (using similarity) the meaning of similarity of triangles as the equality of corresponding pairs of angles and proportionality of corresponding pairs of sides. Additionally, students will find the point on a given line segment that partitions the segment into a given ratio. This can be explored in conjunction with similar right triangles on the coordinate plane to support students’ understand of similar triangles. Finally, students will use the concepts of similarity and similar triangles to solve design problems (with a focus on problems arising from proportional relationships).</w:t>
            </w:r>
          </w:p>
        </w:tc>
      </w:tr>
      <w:tr w:rsidR="00C7278E" w:rsidRPr="00F422D9" w:rsidTr="00F422D9">
        <w:tc>
          <w:tcPr>
            <w:tcW w:w="9468" w:type="dxa"/>
            <w:gridSpan w:val="2"/>
            <w:shd w:val="clear" w:color="auto" w:fill="92D050"/>
            <w:vAlign w:val="center"/>
          </w:tcPr>
          <w:p w:rsidR="00C7278E" w:rsidRPr="00F422D9" w:rsidRDefault="00C7278E" w:rsidP="00102B6C">
            <w:pPr>
              <w:spacing w:after="0" w:line="240" w:lineRule="auto"/>
              <w:contextualSpacing/>
              <w:jc w:val="center"/>
              <w:rPr>
                <w:b/>
              </w:rPr>
            </w:pPr>
            <w:r w:rsidRPr="00F422D9">
              <w:rPr>
                <w:b/>
              </w:rPr>
              <w:t xml:space="preserve">Major Cluster Standards </w:t>
            </w:r>
          </w:p>
        </w:tc>
        <w:tc>
          <w:tcPr>
            <w:tcW w:w="5130" w:type="dxa"/>
            <w:shd w:val="clear" w:color="auto" w:fill="92D050"/>
          </w:tcPr>
          <w:p w:rsidR="00C7278E" w:rsidRPr="00F422D9" w:rsidRDefault="00C7278E" w:rsidP="00102B6C">
            <w:pPr>
              <w:spacing w:after="0" w:line="240" w:lineRule="auto"/>
              <w:contextualSpacing/>
              <w:jc w:val="center"/>
            </w:pPr>
            <w:r w:rsidRPr="00F422D9">
              <w:rPr>
                <w:b/>
              </w:rPr>
              <w:t>Standards Clarification</w:t>
            </w:r>
          </w:p>
        </w:tc>
      </w:tr>
      <w:tr w:rsidR="00C7278E" w:rsidRPr="00F422D9" w:rsidTr="00F422D9">
        <w:trPr>
          <w:trHeight w:val="233"/>
        </w:trPr>
        <w:tc>
          <w:tcPr>
            <w:tcW w:w="9468" w:type="dxa"/>
            <w:gridSpan w:val="2"/>
            <w:tcBorders>
              <w:bottom w:val="single" w:sz="4" w:space="0" w:color="auto"/>
            </w:tcBorders>
          </w:tcPr>
          <w:p w:rsidR="00F1138C" w:rsidRPr="00F422D9" w:rsidRDefault="00F1138C" w:rsidP="00F1138C">
            <w:pPr>
              <w:autoSpaceDE w:val="0"/>
              <w:autoSpaceDN w:val="0"/>
              <w:adjustRightInd w:val="0"/>
              <w:spacing w:after="0" w:line="240" w:lineRule="auto"/>
              <w:rPr>
                <w:rFonts w:cs="Times New Roman"/>
                <w:b/>
                <w:bCs/>
                <w:sz w:val="20"/>
                <w:szCs w:val="20"/>
              </w:rPr>
            </w:pPr>
            <w:r w:rsidRPr="00F422D9">
              <w:rPr>
                <w:rFonts w:cs="Times New Roman"/>
                <w:b/>
                <w:bCs/>
                <w:sz w:val="20"/>
                <w:szCs w:val="20"/>
              </w:rPr>
              <w:t>Understand similarity in terms of similarity transformations</w:t>
            </w:r>
          </w:p>
          <w:p w:rsidR="00F1138C" w:rsidRPr="00F422D9" w:rsidRDefault="00F1138C" w:rsidP="00F1138C">
            <w:pPr>
              <w:autoSpaceDE w:val="0"/>
              <w:autoSpaceDN w:val="0"/>
              <w:adjustRightInd w:val="0"/>
              <w:spacing w:after="0" w:line="240" w:lineRule="auto"/>
              <w:rPr>
                <w:rFonts w:cs="Times New Roman"/>
                <w:sz w:val="20"/>
                <w:szCs w:val="20"/>
              </w:rPr>
            </w:pPr>
            <w:r w:rsidRPr="00F422D9">
              <w:rPr>
                <w:rFonts w:cs="Times New Roman"/>
                <w:b/>
                <w:sz w:val="20"/>
                <w:szCs w:val="20"/>
              </w:rPr>
              <w:t>HSG-SRT.A.1</w:t>
            </w:r>
            <w:r w:rsidRPr="00F422D9">
              <w:rPr>
                <w:rFonts w:cs="Times New Roman"/>
                <w:sz w:val="20"/>
                <w:szCs w:val="20"/>
              </w:rPr>
              <w:t xml:space="preserve"> Verify experimentally the properties of dilations given by a center and a scale factor:</w:t>
            </w:r>
          </w:p>
          <w:p w:rsidR="00F1138C" w:rsidRPr="00F422D9" w:rsidRDefault="00F1138C" w:rsidP="00F1138C">
            <w:pPr>
              <w:pStyle w:val="ListParagraph"/>
              <w:numPr>
                <w:ilvl w:val="0"/>
                <w:numId w:val="9"/>
              </w:numPr>
              <w:autoSpaceDE w:val="0"/>
              <w:autoSpaceDN w:val="0"/>
              <w:adjustRightInd w:val="0"/>
              <w:spacing w:after="0" w:line="240" w:lineRule="auto"/>
              <w:ind w:left="540"/>
              <w:rPr>
                <w:rFonts w:cs="Times New Roman"/>
                <w:sz w:val="20"/>
                <w:szCs w:val="20"/>
              </w:rPr>
            </w:pPr>
            <w:r w:rsidRPr="00F422D9">
              <w:rPr>
                <w:rFonts w:cs="Times New Roman"/>
                <w:sz w:val="20"/>
                <w:szCs w:val="20"/>
              </w:rPr>
              <w:t>A dilation takes a line not passing through the center of the dilation to a parallel line, and leaves a line passing through the center unchanged.</w:t>
            </w:r>
          </w:p>
          <w:p w:rsidR="00F1138C" w:rsidRPr="00F422D9" w:rsidRDefault="00F1138C" w:rsidP="00F1138C">
            <w:pPr>
              <w:pStyle w:val="ListParagraph"/>
              <w:numPr>
                <w:ilvl w:val="0"/>
                <w:numId w:val="9"/>
              </w:numPr>
              <w:autoSpaceDE w:val="0"/>
              <w:autoSpaceDN w:val="0"/>
              <w:adjustRightInd w:val="0"/>
              <w:spacing w:after="0" w:line="240" w:lineRule="auto"/>
              <w:ind w:left="540"/>
              <w:rPr>
                <w:rFonts w:cs="Times New Roman"/>
                <w:sz w:val="20"/>
                <w:szCs w:val="20"/>
              </w:rPr>
            </w:pPr>
            <w:r w:rsidRPr="00F422D9">
              <w:rPr>
                <w:rFonts w:cs="Times New Roman"/>
                <w:sz w:val="20"/>
                <w:szCs w:val="20"/>
              </w:rPr>
              <w:t>The dilation of a line segment is longer or shorter in the ratio given by the scale factor.</w:t>
            </w:r>
          </w:p>
          <w:p w:rsidR="00F1138C" w:rsidRPr="00F422D9" w:rsidRDefault="00F1138C" w:rsidP="00F1138C">
            <w:pPr>
              <w:autoSpaceDE w:val="0"/>
              <w:autoSpaceDN w:val="0"/>
              <w:adjustRightInd w:val="0"/>
              <w:spacing w:after="0" w:line="240" w:lineRule="auto"/>
              <w:rPr>
                <w:rFonts w:cs="Times New Roman"/>
                <w:sz w:val="20"/>
                <w:szCs w:val="20"/>
              </w:rPr>
            </w:pPr>
            <w:r w:rsidRPr="00F422D9">
              <w:rPr>
                <w:rFonts w:cs="Times New Roman"/>
                <w:b/>
                <w:sz w:val="20"/>
                <w:szCs w:val="20"/>
              </w:rPr>
              <w:t>HSG-SRT.A.2</w:t>
            </w:r>
            <w:r w:rsidRPr="00F422D9">
              <w:rPr>
                <w:rFonts w:cs="Times New Roman"/>
                <w:sz w:val="20"/>
                <w:szCs w:val="20"/>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C7278E" w:rsidRPr="00F422D9" w:rsidRDefault="00C7278E" w:rsidP="00102B6C">
            <w:pPr>
              <w:spacing w:after="0" w:line="240" w:lineRule="auto"/>
              <w:ind w:left="360" w:hanging="360"/>
              <w:contextualSpacing/>
              <w:rPr>
                <w:color w:val="000000"/>
                <w:sz w:val="20"/>
                <w:szCs w:val="20"/>
              </w:rPr>
            </w:pPr>
          </w:p>
          <w:p w:rsidR="00F1138C" w:rsidRPr="00F422D9" w:rsidRDefault="00F1138C" w:rsidP="00F1138C">
            <w:pPr>
              <w:autoSpaceDE w:val="0"/>
              <w:autoSpaceDN w:val="0"/>
              <w:adjustRightInd w:val="0"/>
              <w:spacing w:after="0" w:line="240" w:lineRule="auto"/>
              <w:rPr>
                <w:rFonts w:cs="Times New Roman"/>
                <w:b/>
                <w:bCs/>
                <w:sz w:val="20"/>
                <w:szCs w:val="20"/>
              </w:rPr>
            </w:pPr>
            <w:r w:rsidRPr="00F422D9">
              <w:rPr>
                <w:rFonts w:cs="Times New Roman"/>
                <w:b/>
                <w:bCs/>
                <w:sz w:val="20"/>
                <w:szCs w:val="20"/>
              </w:rPr>
              <w:t>Use coordinates to prove simple geometric theorems algebraically</w:t>
            </w:r>
          </w:p>
          <w:p w:rsidR="00F1138C" w:rsidRPr="00F422D9" w:rsidRDefault="00F1138C" w:rsidP="00F1138C">
            <w:pPr>
              <w:autoSpaceDE w:val="0"/>
              <w:autoSpaceDN w:val="0"/>
              <w:adjustRightInd w:val="0"/>
              <w:spacing w:after="0" w:line="240" w:lineRule="auto"/>
              <w:rPr>
                <w:rFonts w:cs="Times New Roman"/>
                <w:sz w:val="20"/>
                <w:szCs w:val="20"/>
              </w:rPr>
            </w:pPr>
            <w:r w:rsidRPr="00F422D9">
              <w:rPr>
                <w:rFonts w:cs="Times New Roman"/>
                <w:b/>
                <w:sz w:val="20"/>
                <w:szCs w:val="20"/>
              </w:rPr>
              <w:t>HSG-GPE.B.6</w:t>
            </w:r>
            <w:r w:rsidRPr="00F422D9">
              <w:rPr>
                <w:rFonts w:cs="Times New Roman"/>
                <w:sz w:val="20"/>
                <w:szCs w:val="20"/>
              </w:rPr>
              <w:t xml:space="preserve"> Find the point on a directed line segment between two given points that partitions the segment in a given ratio.</w:t>
            </w:r>
          </w:p>
          <w:p w:rsidR="00F1138C" w:rsidRPr="00F422D9" w:rsidRDefault="00F1138C" w:rsidP="00102B6C">
            <w:pPr>
              <w:spacing w:after="0" w:line="240" w:lineRule="auto"/>
              <w:ind w:left="360" w:hanging="360"/>
              <w:contextualSpacing/>
              <w:rPr>
                <w:color w:val="000000"/>
                <w:sz w:val="20"/>
                <w:szCs w:val="20"/>
              </w:rPr>
            </w:pPr>
          </w:p>
          <w:p w:rsidR="00F1138C" w:rsidRPr="00F422D9" w:rsidRDefault="00F1138C" w:rsidP="00F1138C">
            <w:pPr>
              <w:autoSpaceDE w:val="0"/>
              <w:autoSpaceDN w:val="0"/>
              <w:adjustRightInd w:val="0"/>
              <w:spacing w:after="0" w:line="240" w:lineRule="auto"/>
              <w:rPr>
                <w:rFonts w:cs="Times New Roman"/>
                <w:b/>
                <w:bCs/>
                <w:sz w:val="20"/>
                <w:szCs w:val="20"/>
              </w:rPr>
            </w:pPr>
            <w:r w:rsidRPr="00F422D9">
              <w:rPr>
                <w:rFonts w:cs="Times New Roman"/>
                <w:b/>
                <w:bCs/>
                <w:sz w:val="20"/>
                <w:szCs w:val="20"/>
              </w:rPr>
              <w:t>Apply geometric concepts in modeling situations</w:t>
            </w:r>
          </w:p>
          <w:p w:rsidR="00F1138C" w:rsidRPr="00F422D9" w:rsidRDefault="00F1138C" w:rsidP="00F1138C">
            <w:pPr>
              <w:autoSpaceDE w:val="0"/>
              <w:autoSpaceDN w:val="0"/>
              <w:adjustRightInd w:val="0"/>
              <w:spacing w:after="0" w:line="240" w:lineRule="auto"/>
              <w:rPr>
                <w:rFonts w:eastAsia="ZapfDingbatsITC" w:cs="Times New Roman"/>
                <w:sz w:val="20"/>
                <w:szCs w:val="20"/>
              </w:rPr>
            </w:pPr>
            <w:r w:rsidRPr="00F422D9">
              <w:rPr>
                <w:rFonts w:cs="Times New Roman"/>
                <w:b/>
                <w:sz w:val="20"/>
                <w:szCs w:val="20"/>
              </w:rPr>
              <w:t>HSG-MG.A.3</w:t>
            </w:r>
            <w:r w:rsidRPr="00F422D9">
              <w:rPr>
                <w:rFonts w:cs="Times New Roman"/>
                <w:sz w:val="20"/>
                <w:szCs w:val="20"/>
              </w:rPr>
              <w:t xml:space="preserve"> Apply geometric methods to solve design problems (e.g., designing an object or structure to satisfy physical constraints or minimize cost; working with typographic grid systems based on ratios).</w:t>
            </w:r>
            <w:r w:rsidRPr="00F422D9">
              <w:rPr>
                <w:rFonts w:ascii="MS Gothic" w:eastAsia="MS Gothic" w:hAnsi="MS Gothic" w:cs="MS Gothic" w:hint="eastAsia"/>
                <w:sz w:val="20"/>
                <w:szCs w:val="20"/>
                <w:vertAlign w:val="superscript"/>
              </w:rPr>
              <w:t>★</w:t>
            </w:r>
          </w:p>
        </w:tc>
        <w:tc>
          <w:tcPr>
            <w:tcW w:w="5130" w:type="dxa"/>
            <w:tcBorders>
              <w:bottom w:val="single" w:sz="4" w:space="0" w:color="auto"/>
            </w:tcBorders>
          </w:tcPr>
          <w:p w:rsidR="00F75634" w:rsidRPr="00F422D9" w:rsidRDefault="00F75634" w:rsidP="00DD44B4">
            <w:pPr>
              <w:pStyle w:val="Default"/>
              <w:contextualSpacing/>
              <w:rPr>
                <w:b/>
                <w:sz w:val="20"/>
                <w:szCs w:val="20"/>
              </w:rPr>
            </w:pPr>
            <w:r w:rsidRPr="00F422D9">
              <w:rPr>
                <w:rFonts w:ascii="MS Gothic" w:eastAsia="MS Gothic" w:hAnsi="MS Gothic" w:cs="MS Gothic" w:hint="eastAsia"/>
                <w:sz w:val="20"/>
                <w:szCs w:val="20"/>
                <w:vertAlign w:val="superscript"/>
              </w:rPr>
              <w:t>★</w:t>
            </w:r>
            <w:r w:rsidRPr="00F422D9">
              <w:rPr>
                <w:rFonts w:asciiTheme="minorHAnsi" w:eastAsia="MS Gothic" w:hAnsiTheme="minorHAnsi" w:cs="MS Gothic"/>
                <w:sz w:val="20"/>
                <w:szCs w:val="20"/>
              </w:rPr>
              <w:t>Modeling Standard</w:t>
            </w:r>
          </w:p>
          <w:p w:rsidR="00F75634" w:rsidRPr="00F422D9" w:rsidRDefault="00F75634" w:rsidP="00DD44B4">
            <w:pPr>
              <w:pStyle w:val="Default"/>
              <w:contextualSpacing/>
              <w:rPr>
                <w:b/>
                <w:sz w:val="20"/>
                <w:szCs w:val="20"/>
              </w:rPr>
            </w:pPr>
          </w:p>
          <w:p w:rsidR="00C7278E" w:rsidRPr="00F422D9" w:rsidRDefault="00DD44B4" w:rsidP="00DD44B4">
            <w:pPr>
              <w:pStyle w:val="Default"/>
              <w:contextualSpacing/>
              <w:rPr>
                <w:sz w:val="20"/>
                <w:szCs w:val="20"/>
              </w:rPr>
            </w:pPr>
            <w:r w:rsidRPr="00F422D9">
              <w:rPr>
                <w:b/>
                <w:sz w:val="20"/>
                <w:szCs w:val="20"/>
              </w:rPr>
              <w:t>HSG-MG.A.3</w:t>
            </w:r>
            <w:r w:rsidRPr="00F422D9">
              <w:rPr>
                <w:sz w:val="20"/>
                <w:szCs w:val="20"/>
              </w:rPr>
              <w:t xml:space="preserve"> Throughout this course students should use geometric methods to solve design problems. Solving design problems will connect well with the content of Units 8 and 9 as students use trigonometric ratios and as students use three-dimensional figures to solve problems.</w:t>
            </w:r>
          </w:p>
          <w:p w:rsidR="00DD44B4" w:rsidRPr="00F422D9" w:rsidRDefault="00DD44B4" w:rsidP="00DD44B4">
            <w:pPr>
              <w:pStyle w:val="Default"/>
              <w:contextualSpacing/>
              <w:rPr>
                <w:sz w:val="20"/>
                <w:szCs w:val="20"/>
              </w:rPr>
            </w:pPr>
          </w:p>
          <w:p w:rsidR="00DD44B4" w:rsidRDefault="00DD44B4" w:rsidP="00DD44B4">
            <w:pPr>
              <w:pStyle w:val="Default"/>
              <w:contextualSpacing/>
              <w:rPr>
                <w:sz w:val="20"/>
                <w:szCs w:val="20"/>
              </w:rPr>
            </w:pPr>
            <w:r w:rsidRPr="00F422D9">
              <w:rPr>
                <w:b/>
                <w:sz w:val="20"/>
                <w:szCs w:val="20"/>
              </w:rPr>
              <w:t>HSG-SRT.A.2</w:t>
            </w:r>
            <w:r w:rsidRPr="00F422D9">
              <w:rPr>
                <w:sz w:val="20"/>
                <w:szCs w:val="20"/>
              </w:rPr>
              <w:t xml:space="preserve"> Students will continue to use similarity transformations in Unit 7 to establish the AA criterion for triangle similarity and to solve problems involving co</w:t>
            </w:r>
            <w:r w:rsidR="00F422D9">
              <w:rPr>
                <w:sz w:val="20"/>
                <w:szCs w:val="20"/>
              </w:rPr>
              <w:t>ngruent and/or similar figures.</w:t>
            </w:r>
          </w:p>
          <w:p w:rsidR="00F422D9" w:rsidRPr="00F422D9" w:rsidRDefault="00F422D9" w:rsidP="00DD44B4">
            <w:pPr>
              <w:pStyle w:val="Default"/>
              <w:contextualSpacing/>
              <w:rPr>
                <w:sz w:val="20"/>
                <w:szCs w:val="20"/>
              </w:rPr>
            </w:pPr>
          </w:p>
          <w:p w:rsidR="00DD44B4" w:rsidRPr="00F422D9" w:rsidRDefault="00DD44B4" w:rsidP="00DD44B4">
            <w:pPr>
              <w:pStyle w:val="Default"/>
              <w:contextualSpacing/>
              <w:rPr>
                <w:sz w:val="20"/>
                <w:szCs w:val="20"/>
              </w:rPr>
            </w:pPr>
            <w:r w:rsidRPr="00F422D9">
              <w:rPr>
                <w:sz w:val="20"/>
                <w:szCs w:val="20"/>
              </w:rPr>
              <w:t>Students will continue to use rigid motions (and also dilation of figures) to determine if pairs of figures are similar. (Unit 2)</w:t>
            </w:r>
          </w:p>
        </w:tc>
      </w:tr>
      <w:tr w:rsidR="00C7278E" w:rsidRPr="00F422D9" w:rsidTr="00102B6C">
        <w:trPr>
          <w:trHeight w:val="477"/>
        </w:trPr>
        <w:tc>
          <w:tcPr>
            <w:tcW w:w="14598" w:type="dxa"/>
            <w:gridSpan w:val="3"/>
            <w:shd w:val="clear" w:color="auto" w:fill="BFBFBF"/>
            <w:vAlign w:val="center"/>
          </w:tcPr>
          <w:p w:rsidR="00C7278E" w:rsidRPr="00F422D9" w:rsidRDefault="00C7278E" w:rsidP="00102B6C">
            <w:pPr>
              <w:pStyle w:val="FreeForm"/>
              <w:tabs>
                <w:tab w:val="right" w:pos="9360"/>
              </w:tabs>
              <w:contextualSpacing/>
              <w:jc w:val="center"/>
              <w:rPr>
                <w:rFonts w:asciiTheme="minorHAnsi" w:hAnsiTheme="minorHAnsi"/>
                <w:b/>
                <w:sz w:val="22"/>
                <w:szCs w:val="22"/>
              </w:rPr>
            </w:pPr>
            <w:r w:rsidRPr="00F422D9">
              <w:rPr>
                <w:rFonts w:asciiTheme="minorHAnsi" w:hAnsiTheme="minorHAnsi"/>
                <w:b/>
                <w:sz w:val="22"/>
                <w:szCs w:val="22"/>
              </w:rPr>
              <w:t xml:space="preserve">Applying Mathematical Practices to CCSS </w:t>
            </w:r>
          </w:p>
        </w:tc>
      </w:tr>
      <w:tr w:rsidR="00E45BAB" w:rsidRPr="00F422D9" w:rsidTr="00F422D9">
        <w:trPr>
          <w:trHeight w:val="278"/>
        </w:trPr>
        <w:tc>
          <w:tcPr>
            <w:tcW w:w="5508" w:type="dxa"/>
          </w:tcPr>
          <w:p w:rsidR="00E45BAB" w:rsidRPr="00F422D9" w:rsidRDefault="00E45BAB" w:rsidP="00102B6C">
            <w:pPr>
              <w:spacing w:after="0" w:line="240" w:lineRule="auto"/>
              <w:contextualSpacing/>
              <w:rPr>
                <w:sz w:val="20"/>
                <w:szCs w:val="20"/>
              </w:rPr>
            </w:pPr>
            <w:r w:rsidRPr="00F422D9">
              <w:rPr>
                <w:b/>
                <w:bCs/>
                <w:sz w:val="20"/>
                <w:szCs w:val="20"/>
                <w:lang w:bidi="en-US"/>
              </w:rPr>
              <w:t>MP.1</w:t>
            </w:r>
            <w:r w:rsidRPr="00F422D9">
              <w:rPr>
                <w:bCs/>
                <w:sz w:val="20"/>
                <w:szCs w:val="20"/>
                <w:lang w:bidi="en-US"/>
              </w:rPr>
              <w:t xml:space="preserve"> Make sense of problems and persevere in solving them.</w:t>
            </w:r>
          </w:p>
        </w:tc>
        <w:tc>
          <w:tcPr>
            <w:tcW w:w="9090" w:type="dxa"/>
            <w:gridSpan w:val="2"/>
            <w:vMerge w:val="restart"/>
            <w:vAlign w:val="center"/>
          </w:tcPr>
          <w:p w:rsidR="00E45BAB" w:rsidRPr="00F422D9" w:rsidRDefault="00E45BAB" w:rsidP="00E45BAB">
            <w:pPr>
              <w:pStyle w:val="Default"/>
              <w:contextualSpacing/>
              <w:rPr>
                <w:rFonts w:asciiTheme="minorHAnsi" w:eastAsia="ヒラギノ角ゴ Pro W3" w:hAnsiTheme="minorHAnsi" w:cs="Times New Roman"/>
                <w:color w:val="auto"/>
                <w:sz w:val="20"/>
                <w:szCs w:val="20"/>
              </w:rPr>
            </w:pPr>
            <w:r w:rsidRPr="00F422D9">
              <w:rPr>
                <w:rFonts w:asciiTheme="minorHAnsi" w:eastAsia="ヒラギノ角ゴ Pro W3" w:hAnsiTheme="minorHAnsi" w:cs="Times New Roman"/>
                <w:color w:val="auto"/>
                <w:sz w:val="20"/>
                <w:szCs w:val="20"/>
              </w:rPr>
              <w:t xml:space="preserve">Similarity and proportional reasoning provide powerful tools in representing and solving real-world problems, allowing students to develop proficiency with </w:t>
            </w:r>
            <w:r w:rsidRPr="00F422D9">
              <w:rPr>
                <w:rFonts w:asciiTheme="minorHAnsi" w:eastAsia="ヒラギノ角ゴ Pro W3" w:hAnsiTheme="minorHAnsi" w:cs="Times New Roman"/>
                <w:b/>
                <w:color w:val="auto"/>
                <w:sz w:val="20"/>
                <w:szCs w:val="20"/>
              </w:rPr>
              <w:t>MP.1</w:t>
            </w:r>
            <w:r w:rsidRPr="00F422D9">
              <w:rPr>
                <w:rFonts w:asciiTheme="minorHAnsi" w:eastAsia="ヒラギノ角ゴ Pro W3" w:hAnsiTheme="minorHAnsi" w:cs="Times New Roman"/>
                <w:color w:val="auto"/>
                <w:sz w:val="20"/>
                <w:szCs w:val="20"/>
              </w:rPr>
              <w:t>. As students investigate design problems (</w:t>
            </w:r>
            <w:r w:rsidRPr="00F422D9">
              <w:rPr>
                <w:rFonts w:asciiTheme="minorHAnsi" w:eastAsia="ヒラギノ角ゴ Pro W3" w:hAnsiTheme="minorHAnsi" w:cs="Times New Roman"/>
                <w:b/>
                <w:color w:val="auto"/>
                <w:sz w:val="20"/>
                <w:szCs w:val="20"/>
              </w:rPr>
              <w:t>HSG-MG.A.3</w:t>
            </w:r>
            <w:r w:rsidRPr="00F422D9">
              <w:rPr>
                <w:rFonts w:asciiTheme="minorHAnsi" w:eastAsia="ヒラギノ角ゴ Pro W3" w:hAnsiTheme="minorHAnsi" w:cs="Times New Roman"/>
                <w:color w:val="auto"/>
                <w:sz w:val="20"/>
                <w:szCs w:val="20"/>
              </w:rPr>
              <w:t>), they will often need to model the problem (</w:t>
            </w:r>
            <w:r w:rsidRPr="00F422D9">
              <w:rPr>
                <w:rFonts w:asciiTheme="minorHAnsi" w:eastAsia="ヒラギノ角ゴ Pro W3" w:hAnsiTheme="minorHAnsi" w:cs="Times New Roman"/>
                <w:b/>
                <w:color w:val="auto"/>
                <w:sz w:val="20"/>
                <w:szCs w:val="20"/>
              </w:rPr>
              <w:t>MP.</w:t>
            </w:r>
            <w:r w:rsidRPr="00F422D9">
              <w:rPr>
                <w:rFonts w:asciiTheme="minorHAnsi" w:eastAsia="ヒラギノ角ゴ Pro W3" w:hAnsiTheme="minorHAnsi" w:cs="Times New Roman"/>
                <w:color w:val="auto"/>
                <w:sz w:val="20"/>
                <w:szCs w:val="20"/>
              </w:rPr>
              <w:t xml:space="preserve">4)with scaled images. Much of </w:t>
            </w:r>
            <w:r w:rsidRPr="00F422D9">
              <w:rPr>
                <w:rFonts w:asciiTheme="minorHAnsi" w:eastAsia="ヒラギノ角ゴ Pro W3" w:hAnsiTheme="minorHAnsi" w:cs="Times New Roman"/>
                <w:b/>
                <w:color w:val="auto"/>
                <w:sz w:val="20"/>
                <w:szCs w:val="20"/>
              </w:rPr>
              <w:t>MP.1</w:t>
            </w:r>
            <w:r w:rsidRPr="00F422D9">
              <w:rPr>
                <w:rFonts w:asciiTheme="minorHAnsi" w:eastAsia="ヒラギノ角ゴ Pro W3" w:hAnsiTheme="minorHAnsi" w:cs="Times New Roman"/>
                <w:color w:val="auto"/>
                <w:sz w:val="20"/>
                <w:szCs w:val="20"/>
              </w:rPr>
              <w:t xml:space="preserve"> has to do with understanding how to represent a situation and what mathematical tools can be applied to the situation. In this unit, students continue to build their mathematical system, attending to </w:t>
            </w:r>
            <w:r w:rsidRPr="00F422D9">
              <w:rPr>
                <w:rFonts w:asciiTheme="minorHAnsi" w:eastAsia="ヒラギノ角ゴ Pro W3" w:hAnsiTheme="minorHAnsi" w:cs="Times New Roman"/>
                <w:b/>
                <w:color w:val="auto"/>
                <w:sz w:val="20"/>
                <w:szCs w:val="20"/>
              </w:rPr>
              <w:t>MP.8</w:t>
            </w:r>
            <w:r w:rsidRPr="00F422D9">
              <w:rPr>
                <w:rFonts w:asciiTheme="minorHAnsi" w:eastAsia="ヒラギノ角ゴ Pro W3" w:hAnsiTheme="minorHAnsi" w:cs="Times New Roman"/>
                <w:color w:val="auto"/>
                <w:sz w:val="20"/>
                <w:szCs w:val="20"/>
              </w:rPr>
              <w:t xml:space="preserve"> as they look for patterns in geometric relationships, and then prove their conjectures, attending to </w:t>
            </w:r>
            <w:r w:rsidRPr="00F422D9">
              <w:rPr>
                <w:rFonts w:asciiTheme="minorHAnsi" w:eastAsia="ヒラギノ角ゴ Pro W3" w:hAnsiTheme="minorHAnsi" w:cs="Times New Roman"/>
                <w:b/>
                <w:color w:val="auto"/>
                <w:sz w:val="20"/>
                <w:szCs w:val="20"/>
              </w:rPr>
              <w:t>MP.3.</w:t>
            </w:r>
          </w:p>
        </w:tc>
      </w:tr>
      <w:tr w:rsidR="00E45BAB" w:rsidRPr="00F422D9" w:rsidTr="00F422D9">
        <w:trPr>
          <w:trHeight w:val="260"/>
        </w:trPr>
        <w:tc>
          <w:tcPr>
            <w:tcW w:w="5508" w:type="dxa"/>
          </w:tcPr>
          <w:p w:rsidR="00E45BAB" w:rsidRPr="00F422D9" w:rsidRDefault="00E45BAB" w:rsidP="00E45BAB">
            <w:pPr>
              <w:pStyle w:val="FreeForm"/>
              <w:tabs>
                <w:tab w:val="right" w:pos="9360"/>
              </w:tabs>
              <w:contextualSpacing/>
              <w:rPr>
                <w:rFonts w:asciiTheme="minorHAnsi" w:hAnsiTheme="minorHAnsi"/>
                <w:color w:val="auto"/>
                <w:sz w:val="20"/>
              </w:rPr>
            </w:pPr>
            <w:r w:rsidRPr="00F422D9">
              <w:rPr>
                <w:rFonts w:asciiTheme="minorHAnsi" w:hAnsiTheme="minorHAnsi"/>
                <w:b/>
                <w:bCs/>
                <w:color w:val="auto"/>
                <w:sz w:val="20"/>
                <w:lang w:bidi="en-US"/>
              </w:rPr>
              <w:t xml:space="preserve">MP.3 </w:t>
            </w:r>
            <w:r w:rsidRPr="00F422D9">
              <w:rPr>
                <w:rFonts w:asciiTheme="minorHAnsi" w:hAnsiTheme="minorHAnsi"/>
                <w:bCs/>
                <w:color w:val="auto"/>
                <w:sz w:val="20"/>
                <w:lang w:bidi="en-US"/>
              </w:rPr>
              <w:t>Construct viable arguments and critique the reasoning of others.</w:t>
            </w:r>
          </w:p>
        </w:tc>
        <w:tc>
          <w:tcPr>
            <w:tcW w:w="9090" w:type="dxa"/>
            <w:gridSpan w:val="2"/>
            <w:vMerge/>
          </w:tcPr>
          <w:p w:rsidR="00E45BAB" w:rsidRPr="00F422D9" w:rsidRDefault="00E45BAB" w:rsidP="00102B6C">
            <w:pPr>
              <w:spacing w:after="0" w:line="240" w:lineRule="auto"/>
              <w:contextualSpacing/>
              <w:rPr>
                <w:sz w:val="20"/>
                <w:szCs w:val="20"/>
              </w:rPr>
            </w:pPr>
          </w:p>
        </w:tc>
      </w:tr>
      <w:tr w:rsidR="00E45BAB" w:rsidRPr="00F422D9" w:rsidTr="00F422D9">
        <w:trPr>
          <w:trHeight w:val="260"/>
        </w:trPr>
        <w:tc>
          <w:tcPr>
            <w:tcW w:w="5508" w:type="dxa"/>
          </w:tcPr>
          <w:p w:rsidR="00E45BAB" w:rsidRPr="00F422D9" w:rsidRDefault="00C02AF6" w:rsidP="00E45BAB">
            <w:pPr>
              <w:pStyle w:val="FreeForm"/>
              <w:tabs>
                <w:tab w:val="right" w:pos="9360"/>
              </w:tabs>
              <w:contextualSpacing/>
              <w:rPr>
                <w:rFonts w:asciiTheme="minorHAnsi" w:hAnsiTheme="minorHAnsi"/>
                <w:color w:val="auto"/>
                <w:sz w:val="20"/>
              </w:rPr>
            </w:pPr>
            <w:r w:rsidRPr="00F422D9">
              <w:rPr>
                <w:rFonts w:asciiTheme="minorHAnsi" w:hAnsiTheme="minorHAnsi"/>
                <w:b/>
                <w:bCs/>
                <w:color w:val="auto"/>
                <w:sz w:val="20"/>
                <w:lang w:bidi="en-US"/>
              </w:rPr>
              <w:t xml:space="preserve">MP.4 </w:t>
            </w:r>
            <w:r w:rsidRPr="00F422D9">
              <w:rPr>
                <w:rFonts w:asciiTheme="minorHAnsi" w:hAnsiTheme="minorHAnsi"/>
                <w:bCs/>
                <w:color w:val="auto"/>
                <w:sz w:val="20"/>
                <w:lang w:bidi="en-US"/>
              </w:rPr>
              <w:t>Model with mathematics.</w:t>
            </w:r>
          </w:p>
        </w:tc>
        <w:tc>
          <w:tcPr>
            <w:tcW w:w="9090" w:type="dxa"/>
            <w:gridSpan w:val="2"/>
            <w:vMerge/>
          </w:tcPr>
          <w:p w:rsidR="00E45BAB" w:rsidRPr="00F422D9" w:rsidRDefault="00E45BAB" w:rsidP="00102B6C">
            <w:pPr>
              <w:spacing w:after="0" w:line="240" w:lineRule="auto"/>
              <w:contextualSpacing/>
              <w:rPr>
                <w:sz w:val="20"/>
                <w:szCs w:val="20"/>
              </w:rPr>
            </w:pPr>
          </w:p>
        </w:tc>
      </w:tr>
      <w:tr w:rsidR="00E45BAB" w:rsidRPr="00F422D9" w:rsidTr="00F422D9">
        <w:trPr>
          <w:trHeight w:val="260"/>
        </w:trPr>
        <w:tc>
          <w:tcPr>
            <w:tcW w:w="5508" w:type="dxa"/>
          </w:tcPr>
          <w:p w:rsidR="00E45BAB" w:rsidRPr="00F422D9" w:rsidRDefault="00E45BAB" w:rsidP="00E45BAB">
            <w:pPr>
              <w:pStyle w:val="FreeForm"/>
              <w:tabs>
                <w:tab w:val="right" w:pos="9360"/>
              </w:tabs>
              <w:contextualSpacing/>
              <w:rPr>
                <w:rFonts w:asciiTheme="minorHAnsi" w:hAnsiTheme="minorHAnsi"/>
                <w:color w:val="auto"/>
                <w:sz w:val="20"/>
              </w:rPr>
            </w:pPr>
            <w:r w:rsidRPr="00F422D9">
              <w:rPr>
                <w:rFonts w:asciiTheme="minorHAnsi" w:hAnsiTheme="minorHAnsi"/>
                <w:b/>
                <w:bCs/>
                <w:color w:val="auto"/>
                <w:sz w:val="20"/>
                <w:lang w:bidi="en-US"/>
              </w:rPr>
              <w:t xml:space="preserve">MP.8 </w:t>
            </w:r>
            <w:r w:rsidRPr="00F422D9">
              <w:rPr>
                <w:rFonts w:asciiTheme="minorHAnsi" w:hAnsiTheme="minorHAnsi"/>
                <w:bCs/>
                <w:color w:val="auto"/>
                <w:sz w:val="20"/>
                <w:lang w:bidi="en-US"/>
              </w:rPr>
              <w:t>Look for and express regularity in repeated reasoning.</w:t>
            </w:r>
          </w:p>
        </w:tc>
        <w:tc>
          <w:tcPr>
            <w:tcW w:w="9090" w:type="dxa"/>
            <w:gridSpan w:val="2"/>
            <w:vMerge/>
          </w:tcPr>
          <w:p w:rsidR="00E45BAB" w:rsidRPr="00F422D9" w:rsidRDefault="00E45BAB" w:rsidP="00102B6C">
            <w:pPr>
              <w:spacing w:after="0" w:line="240" w:lineRule="auto"/>
              <w:contextualSpacing/>
              <w:rPr>
                <w:sz w:val="20"/>
                <w:szCs w:val="20"/>
              </w:rPr>
            </w:pPr>
          </w:p>
        </w:tc>
      </w:tr>
    </w:tbl>
    <w:p w:rsidR="00C7278E" w:rsidRDefault="00C7278E" w:rsidP="00623C7B">
      <w:pPr>
        <w:spacing w:after="0" w:line="240" w:lineRule="auto"/>
        <w:contextualSpacing/>
      </w:pPr>
    </w:p>
    <w:p w:rsidR="00C7278E" w:rsidRDefault="00C727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90"/>
        <w:gridCol w:w="4770"/>
      </w:tblGrid>
      <w:tr w:rsidR="00C7278E" w:rsidRPr="00075B76" w:rsidTr="00075B76">
        <w:trPr>
          <w:trHeight w:val="421"/>
        </w:trPr>
        <w:tc>
          <w:tcPr>
            <w:tcW w:w="9828" w:type="dxa"/>
            <w:gridSpan w:val="2"/>
            <w:shd w:val="clear" w:color="auto" w:fill="BFBFBF"/>
            <w:vAlign w:val="center"/>
          </w:tcPr>
          <w:p w:rsidR="00C7278E" w:rsidRPr="00075B76" w:rsidRDefault="002808D1" w:rsidP="00102B6C">
            <w:pPr>
              <w:spacing w:after="0" w:line="240" w:lineRule="auto"/>
              <w:contextualSpacing/>
              <w:jc w:val="center"/>
              <w:rPr>
                <w:b/>
              </w:rPr>
            </w:pPr>
            <w:r w:rsidRPr="00075B76">
              <w:rPr>
                <w:b/>
              </w:rPr>
              <w:lastRenderedPageBreak/>
              <w:t>Unit 7</w:t>
            </w:r>
            <w:r w:rsidR="00C7278E" w:rsidRPr="00075B76">
              <w:rPr>
                <w:b/>
              </w:rPr>
              <w:t xml:space="preserve">: </w:t>
            </w:r>
            <w:r w:rsidRPr="00075B76">
              <w:rPr>
                <w:b/>
              </w:rPr>
              <w:t>Triangle Similarity and Congruence</w:t>
            </w:r>
          </w:p>
        </w:tc>
        <w:tc>
          <w:tcPr>
            <w:tcW w:w="4770" w:type="dxa"/>
            <w:shd w:val="clear" w:color="auto" w:fill="BFBFBF"/>
          </w:tcPr>
          <w:p w:rsidR="00C7278E" w:rsidRPr="00075B76" w:rsidRDefault="00C7278E" w:rsidP="00102B6C">
            <w:pPr>
              <w:spacing w:after="0" w:line="240" w:lineRule="auto"/>
              <w:contextualSpacing/>
              <w:jc w:val="center"/>
            </w:pPr>
            <w:r w:rsidRPr="00075B76">
              <w:rPr>
                <w:b/>
              </w:rPr>
              <w:t>Possible time frame</w:t>
            </w:r>
            <w:r w:rsidRPr="00075B76">
              <w:t>:</w:t>
            </w:r>
          </w:p>
          <w:p w:rsidR="00C7278E" w:rsidRPr="00075B76" w:rsidRDefault="002808D1" w:rsidP="00102B6C">
            <w:pPr>
              <w:spacing w:after="0" w:line="240" w:lineRule="auto"/>
              <w:contextualSpacing/>
              <w:jc w:val="center"/>
            </w:pPr>
            <w:r w:rsidRPr="00075B76">
              <w:t>19 days</w:t>
            </w:r>
          </w:p>
        </w:tc>
      </w:tr>
      <w:tr w:rsidR="00C7278E" w:rsidRPr="00075B76" w:rsidTr="00102B6C">
        <w:trPr>
          <w:trHeight w:val="260"/>
        </w:trPr>
        <w:tc>
          <w:tcPr>
            <w:tcW w:w="14598" w:type="dxa"/>
            <w:gridSpan w:val="3"/>
            <w:shd w:val="clear" w:color="auto" w:fill="auto"/>
          </w:tcPr>
          <w:p w:rsidR="00C7278E" w:rsidRPr="00075B76" w:rsidRDefault="00DD44B4" w:rsidP="00DD44B4">
            <w:pPr>
              <w:tabs>
                <w:tab w:val="left" w:pos="630"/>
                <w:tab w:val="left" w:pos="1980"/>
              </w:tabs>
              <w:spacing w:after="0" w:line="240" w:lineRule="auto"/>
              <w:ind w:right="360"/>
              <w:rPr>
                <w:sz w:val="20"/>
                <w:szCs w:val="20"/>
              </w:rPr>
            </w:pPr>
            <w:r w:rsidRPr="00075B76">
              <w:rPr>
                <w:sz w:val="20"/>
                <w:szCs w:val="20"/>
              </w:rPr>
              <w:t>In this unit students’ knowledge of congruence and similarity will culminate in proving theorems and solving geometric problems. Students will use similarity transformations and the relationship between similar triangles to establish the AA criterion for two triangles to be similar. Students will then use the criteria for triangle congruence and/or similarity as they prove theorems about triangles and solve problems involving congruent and/or similar figures. Theorems to prove include: line parallel to one side of a triangle divides the other two proportionally, and conversely; the Pythagorean Theorem proved using triangle similarity.</w:t>
            </w:r>
          </w:p>
        </w:tc>
      </w:tr>
      <w:tr w:rsidR="00C7278E" w:rsidRPr="00075B76" w:rsidTr="00075B76">
        <w:tc>
          <w:tcPr>
            <w:tcW w:w="9828" w:type="dxa"/>
            <w:gridSpan w:val="2"/>
            <w:shd w:val="clear" w:color="auto" w:fill="92D050"/>
            <w:vAlign w:val="center"/>
          </w:tcPr>
          <w:p w:rsidR="00C7278E" w:rsidRPr="00075B76" w:rsidRDefault="00C7278E" w:rsidP="00102B6C">
            <w:pPr>
              <w:spacing w:after="0" w:line="240" w:lineRule="auto"/>
              <w:contextualSpacing/>
              <w:jc w:val="center"/>
              <w:rPr>
                <w:b/>
              </w:rPr>
            </w:pPr>
            <w:r w:rsidRPr="00075B76">
              <w:rPr>
                <w:b/>
              </w:rPr>
              <w:t xml:space="preserve">Major Cluster Standards </w:t>
            </w:r>
          </w:p>
        </w:tc>
        <w:tc>
          <w:tcPr>
            <w:tcW w:w="4770" w:type="dxa"/>
            <w:shd w:val="clear" w:color="auto" w:fill="92D050"/>
          </w:tcPr>
          <w:p w:rsidR="00C7278E" w:rsidRPr="00075B76" w:rsidRDefault="00C7278E" w:rsidP="00102B6C">
            <w:pPr>
              <w:spacing w:after="0" w:line="240" w:lineRule="auto"/>
              <w:contextualSpacing/>
              <w:jc w:val="center"/>
            </w:pPr>
            <w:r w:rsidRPr="00075B76">
              <w:rPr>
                <w:b/>
              </w:rPr>
              <w:t>Standards Clarification</w:t>
            </w:r>
          </w:p>
        </w:tc>
      </w:tr>
      <w:tr w:rsidR="00C7278E" w:rsidRPr="00075B76" w:rsidTr="00075B76">
        <w:trPr>
          <w:trHeight w:val="233"/>
        </w:trPr>
        <w:tc>
          <w:tcPr>
            <w:tcW w:w="9828" w:type="dxa"/>
            <w:gridSpan w:val="2"/>
            <w:tcBorders>
              <w:bottom w:val="single" w:sz="4" w:space="0" w:color="auto"/>
            </w:tcBorders>
          </w:tcPr>
          <w:p w:rsidR="00547E5D" w:rsidRPr="00075B76" w:rsidRDefault="00547E5D" w:rsidP="00547E5D">
            <w:pPr>
              <w:autoSpaceDE w:val="0"/>
              <w:autoSpaceDN w:val="0"/>
              <w:adjustRightInd w:val="0"/>
              <w:spacing w:after="0" w:line="240" w:lineRule="auto"/>
              <w:rPr>
                <w:rFonts w:cs="Times New Roman"/>
                <w:b/>
                <w:bCs/>
                <w:sz w:val="20"/>
                <w:szCs w:val="20"/>
              </w:rPr>
            </w:pPr>
            <w:r w:rsidRPr="00075B76">
              <w:rPr>
                <w:rFonts w:cs="Times New Roman"/>
                <w:b/>
                <w:bCs/>
                <w:sz w:val="20"/>
                <w:szCs w:val="20"/>
              </w:rPr>
              <w:t>Understand similarity in terms of similarity transformations</w:t>
            </w:r>
          </w:p>
          <w:p w:rsidR="00547E5D" w:rsidRPr="00075B76" w:rsidRDefault="00547E5D" w:rsidP="00547E5D">
            <w:pPr>
              <w:autoSpaceDE w:val="0"/>
              <w:autoSpaceDN w:val="0"/>
              <w:adjustRightInd w:val="0"/>
              <w:spacing w:after="0" w:line="240" w:lineRule="auto"/>
              <w:rPr>
                <w:rFonts w:cs="Times New Roman"/>
                <w:sz w:val="20"/>
                <w:szCs w:val="20"/>
              </w:rPr>
            </w:pPr>
            <w:r w:rsidRPr="00075B76">
              <w:rPr>
                <w:rFonts w:cs="Times New Roman"/>
                <w:b/>
                <w:sz w:val="20"/>
                <w:szCs w:val="20"/>
              </w:rPr>
              <w:t>HSG-SRT.A.3</w:t>
            </w:r>
            <w:r w:rsidRPr="00075B76">
              <w:rPr>
                <w:rFonts w:cs="Times New Roman"/>
                <w:sz w:val="20"/>
                <w:szCs w:val="20"/>
              </w:rPr>
              <w:t xml:space="preserve"> Use the properties of similarity transformations to establish the AA criterion for two triangles to be similar.</w:t>
            </w:r>
          </w:p>
          <w:p w:rsidR="00C7278E" w:rsidRPr="00075B76" w:rsidRDefault="00C7278E" w:rsidP="00102B6C">
            <w:pPr>
              <w:spacing w:after="0" w:line="240" w:lineRule="auto"/>
              <w:ind w:left="360" w:hanging="360"/>
              <w:contextualSpacing/>
              <w:rPr>
                <w:color w:val="000000"/>
                <w:sz w:val="20"/>
                <w:szCs w:val="20"/>
              </w:rPr>
            </w:pPr>
          </w:p>
          <w:p w:rsidR="00547E5D" w:rsidRPr="00075B76" w:rsidRDefault="00547E5D" w:rsidP="00547E5D">
            <w:pPr>
              <w:autoSpaceDE w:val="0"/>
              <w:autoSpaceDN w:val="0"/>
              <w:adjustRightInd w:val="0"/>
              <w:spacing w:after="0" w:line="240" w:lineRule="auto"/>
              <w:rPr>
                <w:rFonts w:cs="Times New Roman"/>
                <w:b/>
                <w:bCs/>
                <w:sz w:val="20"/>
                <w:szCs w:val="20"/>
              </w:rPr>
            </w:pPr>
            <w:r w:rsidRPr="00075B76">
              <w:rPr>
                <w:rFonts w:cs="Times New Roman"/>
                <w:b/>
                <w:bCs/>
                <w:sz w:val="20"/>
                <w:szCs w:val="20"/>
              </w:rPr>
              <w:t>Prove theorems involving similarity</w:t>
            </w:r>
          </w:p>
          <w:p w:rsidR="00547E5D" w:rsidRPr="00075B76" w:rsidRDefault="00547E5D" w:rsidP="00547E5D">
            <w:pPr>
              <w:autoSpaceDE w:val="0"/>
              <w:autoSpaceDN w:val="0"/>
              <w:adjustRightInd w:val="0"/>
              <w:spacing w:after="0" w:line="240" w:lineRule="auto"/>
              <w:rPr>
                <w:rFonts w:cs="Times New Roman"/>
                <w:i/>
                <w:iCs/>
                <w:sz w:val="20"/>
                <w:szCs w:val="20"/>
              </w:rPr>
            </w:pPr>
            <w:r w:rsidRPr="00075B76">
              <w:rPr>
                <w:rFonts w:cs="Times New Roman"/>
                <w:b/>
                <w:sz w:val="20"/>
                <w:szCs w:val="20"/>
              </w:rPr>
              <w:t>HSG-SRT.B.4</w:t>
            </w:r>
            <w:r w:rsidRPr="00075B76">
              <w:rPr>
                <w:rFonts w:cs="Times New Roman"/>
                <w:sz w:val="20"/>
                <w:szCs w:val="20"/>
              </w:rPr>
              <w:t xml:space="preserve"> Prove theorems about triangles. </w:t>
            </w:r>
            <w:r w:rsidRPr="00075B76">
              <w:rPr>
                <w:rFonts w:cs="Times New Roman"/>
                <w:i/>
                <w:iCs/>
                <w:sz w:val="20"/>
                <w:szCs w:val="20"/>
              </w:rPr>
              <w:t>Theorems include: a line parallel to one side of a triangle divides the other two proportionally, and conversely; the Pythagorean Theorem proved using triangle similarity.</w:t>
            </w:r>
          </w:p>
          <w:p w:rsidR="00547E5D" w:rsidRPr="00075B76" w:rsidRDefault="00547E5D" w:rsidP="00547E5D">
            <w:pPr>
              <w:autoSpaceDE w:val="0"/>
              <w:autoSpaceDN w:val="0"/>
              <w:adjustRightInd w:val="0"/>
              <w:spacing w:after="0" w:line="240" w:lineRule="auto"/>
              <w:rPr>
                <w:rFonts w:cs="Times New Roman"/>
                <w:b/>
                <w:sz w:val="20"/>
                <w:szCs w:val="20"/>
              </w:rPr>
            </w:pPr>
          </w:p>
          <w:p w:rsidR="00547E5D" w:rsidRPr="00075B76" w:rsidRDefault="00547E5D" w:rsidP="00547E5D">
            <w:pPr>
              <w:autoSpaceDE w:val="0"/>
              <w:autoSpaceDN w:val="0"/>
              <w:adjustRightInd w:val="0"/>
              <w:spacing w:after="0" w:line="240" w:lineRule="auto"/>
              <w:rPr>
                <w:rFonts w:cs="Times New Roman"/>
                <w:sz w:val="20"/>
                <w:szCs w:val="20"/>
              </w:rPr>
            </w:pPr>
            <w:r w:rsidRPr="00075B76">
              <w:rPr>
                <w:rFonts w:cs="Times New Roman"/>
                <w:b/>
                <w:sz w:val="20"/>
                <w:szCs w:val="20"/>
              </w:rPr>
              <w:t>HSG-SRT.B.5</w:t>
            </w:r>
            <w:r w:rsidRPr="00075B76">
              <w:rPr>
                <w:rFonts w:cs="Times New Roman"/>
                <w:sz w:val="20"/>
                <w:szCs w:val="20"/>
              </w:rPr>
              <w:t xml:space="preserve"> Use congruence and similarity criteria for triangles to solve problems and to prove relationships in geometric figures.</w:t>
            </w:r>
          </w:p>
        </w:tc>
        <w:tc>
          <w:tcPr>
            <w:tcW w:w="4770" w:type="dxa"/>
            <w:tcBorders>
              <w:bottom w:val="single" w:sz="4" w:space="0" w:color="auto"/>
            </w:tcBorders>
          </w:tcPr>
          <w:p w:rsidR="00C7278E" w:rsidRPr="00075B76" w:rsidRDefault="002A249C" w:rsidP="002A249C">
            <w:pPr>
              <w:pStyle w:val="Default"/>
              <w:contextualSpacing/>
              <w:rPr>
                <w:sz w:val="20"/>
                <w:szCs w:val="20"/>
              </w:rPr>
            </w:pPr>
            <w:r w:rsidRPr="00075B76">
              <w:rPr>
                <w:sz w:val="20"/>
                <w:szCs w:val="20"/>
              </w:rPr>
              <w:t xml:space="preserve">Students will continue to use similarity transformations to establish the AA criterion for two triangles to be similar. (Unit 2 and </w:t>
            </w:r>
            <w:r w:rsidR="00984A82" w:rsidRPr="00075B76">
              <w:rPr>
                <w:sz w:val="20"/>
                <w:szCs w:val="20"/>
              </w:rPr>
              <w:t>HS</w:t>
            </w:r>
            <w:r w:rsidRPr="00075B76">
              <w:rPr>
                <w:sz w:val="20"/>
                <w:szCs w:val="20"/>
              </w:rPr>
              <w:t>G-SRT.A.2 from Unit 6)</w:t>
            </w:r>
          </w:p>
          <w:p w:rsidR="002A249C" w:rsidRPr="00075B76" w:rsidRDefault="002A249C" w:rsidP="002A249C">
            <w:pPr>
              <w:pStyle w:val="Default"/>
              <w:contextualSpacing/>
              <w:rPr>
                <w:sz w:val="20"/>
                <w:szCs w:val="20"/>
              </w:rPr>
            </w:pPr>
          </w:p>
          <w:p w:rsidR="002A249C" w:rsidRPr="00075B76" w:rsidRDefault="002A249C" w:rsidP="002A249C">
            <w:pPr>
              <w:pStyle w:val="Default"/>
              <w:contextualSpacing/>
              <w:rPr>
                <w:sz w:val="20"/>
                <w:szCs w:val="20"/>
              </w:rPr>
            </w:pPr>
            <w:r w:rsidRPr="00075B76">
              <w:rPr>
                <w:sz w:val="20"/>
                <w:szCs w:val="20"/>
              </w:rPr>
              <w:t>Students will continue to use geometric figures to model real-word objects/situations and to solve problems involving triangle similarity and/or congruence. (</w:t>
            </w:r>
            <w:r w:rsidR="00984A82" w:rsidRPr="00075B76">
              <w:rPr>
                <w:sz w:val="20"/>
                <w:szCs w:val="20"/>
              </w:rPr>
              <w:t>HS</w:t>
            </w:r>
            <w:r w:rsidRPr="00075B76">
              <w:rPr>
                <w:sz w:val="20"/>
                <w:szCs w:val="20"/>
              </w:rPr>
              <w:t>G-MG.A.1 from Unit 1)</w:t>
            </w:r>
          </w:p>
          <w:p w:rsidR="002A249C" w:rsidRPr="00075B76" w:rsidRDefault="002A249C" w:rsidP="002A249C">
            <w:pPr>
              <w:pStyle w:val="Default"/>
              <w:contextualSpacing/>
              <w:rPr>
                <w:sz w:val="20"/>
                <w:szCs w:val="20"/>
              </w:rPr>
            </w:pPr>
          </w:p>
          <w:p w:rsidR="002A249C" w:rsidRPr="00075B76" w:rsidRDefault="002A249C" w:rsidP="002A249C">
            <w:pPr>
              <w:pStyle w:val="Default"/>
              <w:contextualSpacing/>
              <w:rPr>
                <w:sz w:val="20"/>
                <w:szCs w:val="20"/>
              </w:rPr>
            </w:pPr>
            <w:r w:rsidRPr="00075B76">
              <w:rPr>
                <w:sz w:val="20"/>
                <w:szCs w:val="20"/>
              </w:rPr>
              <w:t>Students will continue to use the criteria for triangle congruence to solve problems involving triangle similarity and/or congruence. (</w:t>
            </w:r>
            <w:r w:rsidR="00984A82" w:rsidRPr="00075B76">
              <w:rPr>
                <w:sz w:val="20"/>
                <w:szCs w:val="20"/>
              </w:rPr>
              <w:t>HS</w:t>
            </w:r>
            <w:r w:rsidRPr="00075B76">
              <w:rPr>
                <w:sz w:val="20"/>
                <w:szCs w:val="20"/>
              </w:rPr>
              <w:t>G-CO.B.8 from Unit 3)</w:t>
            </w:r>
          </w:p>
        </w:tc>
      </w:tr>
      <w:tr w:rsidR="00C7278E" w:rsidRPr="00075B76" w:rsidTr="00102B6C">
        <w:trPr>
          <w:trHeight w:val="477"/>
        </w:trPr>
        <w:tc>
          <w:tcPr>
            <w:tcW w:w="14598" w:type="dxa"/>
            <w:gridSpan w:val="3"/>
            <w:shd w:val="clear" w:color="auto" w:fill="BFBFBF"/>
            <w:vAlign w:val="center"/>
          </w:tcPr>
          <w:p w:rsidR="00C7278E" w:rsidRPr="00075B76" w:rsidRDefault="00C7278E" w:rsidP="00102B6C">
            <w:pPr>
              <w:pStyle w:val="FreeForm"/>
              <w:tabs>
                <w:tab w:val="right" w:pos="9360"/>
              </w:tabs>
              <w:contextualSpacing/>
              <w:jc w:val="center"/>
              <w:rPr>
                <w:rFonts w:asciiTheme="minorHAnsi" w:hAnsiTheme="minorHAnsi"/>
                <w:b/>
                <w:sz w:val="22"/>
                <w:szCs w:val="22"/>
              </w:rPr>
            </w:pPr>
            <w:r w:rsidRPr="00075B76">
              <w:rPr>
                <w:rFonts w:asciiTheme="minorHAnsi" w:hAnsiTheme="minorHAnsi"/>
                <w:b/>
                <w:sz w:val="22"/>
                <w:szCs w:val="22"/>
              </w:rPr>
              <w:t xml:space="preserve">Applying Mathematical Practices to CCSS </w:t>
            </w:r>
          </w:p>
        </w:tc>
      </w:tr>
      <w:tr w:rsidR="00C02AF6" w:rsidRPr="00075B76" w:rsidTr="00C02AF6">
        <w:trPr>
          <w:trHeight w:val="278"/>
        </w:trPr>
        <w:tc>
          <w:tcPr>
            <w:tcW w:w="3438" w:type="dxa"/>
          </w:tcPr>
          <w:p w:rsidR="00C02AF6" w:rsidRPr="00075B76" w:rsidRDefault="00C02AF6" w:rsidP="006B34B0">
            <w:pPr>
              <w:spacing w:after="0" w:line="240" w:lineRule="auto"/>
              <w:contextualSpacing/>
              <w:rPr>
                <w:sz w:val="20"/>
                <w:szCs w:val="20"/>
              </w:rPr>
            </w:pPr>
            <w:r w:rsidRPr="00075B76">
              <w:rPr>
                <w:b/>
                <w:bCs/>
                <w:sz w:val="20"/>
                <w:szCs w:val="20"/>
                <w:lang w:bidi="en-US"/>
              </w:rPr>
              <w:t>MP.1</w:t>
            </w:r>
            <w:r w:rsidRPr="00075B76">
              <w:rPr>
                <w:bCs/>
                <w:sz w:val="20"/>
                <w:szCs w:val="20"/>
                <w:lang w:bidi="en-US"/>
              </w:rPr>
              <w:t xml:space="preserve"> Make sense of problems and persevere in solving them.</w:t>
            </w:r>
          </w:p>
        </w:tc>
        <w:tc>
          <w:tcPr>
            <w:tcW w:w="11160" w:type="dxa"/>
            <w:gridSpan w:val="2"/>
            <w:vMerge w:val="restart"/>
            <w:vAlign w:val="center"/>
          </w:tcPr>
          <w:p w:rsidR="00C02AF6" w:rsidRPr="00075B76" w:rsidRDefault="00C02AF6" w:rsidP="00C02AF6">
            <w:pPr>
              <w:pStyle w:val="Default"/>
              <w:contextualSpacing/>
              <w:rPr>
                <w:rFonts w:asciiTheme="minorHAnsi" w:eastAsia="ヒラギノ角ゴ Pro W3" w:hAnsiTheme="minorHAnsi" w:cs="Times New Roman"/>
                <w:color w:val="auto"/>
                <w:sz w:val="20"/>
                <w:szCs w:val="20"/>
              </w:rPr>
            </w:pPr>
            <w:r w:rsidRPr="00075B76">
              <w:rPr>
                <w:rFonts w:asciiTheme="minorHAnsi" w:eastAsia="ヒラギノ角ゴ Pro W3" w:hAnsiTheme="minorHAnsi" w:cs="Times New Roman"/>
                <w:color w:val="auto"/>
                <w:sz w:val="20"/>
                <w:szCs w:val="20"/>
              </w:rPr>
              <w:t xml:space="preserve">Similarity and proportional reasoning provide powerful tools in representing and solving real-world problems, allowing students to develop proficiency with </w:t>
            </w:r>
            <w:r w:rsidRPr="00075B76">
              <w:rPr>
                <w:rFonts w:asciiTheme="minorHAnsi" w:eastAsia="ヒラギノ角ゴ Pro W3" w:hAnsiTheme="minorHAnsi" w:cs="Times New Roman"/>
                <w:b/>
                <w:color w:val="auto"/>
                <w:sz w:val="20"/>
                <w:szCs w:val="20"/>
              </w:rPr>
              <w:t>MP.1</w:t>
            </w:r>
            <w:r w:rsidRPr="00075B76">
              <w:rPr>
                <w:rFonts w:asciiTheme="minorHAnsi" w:eastAsia="ヒラギノ角ゴ Pro W3" w:hAnsiTheme="minorHAnsi" w:cs="Times New Roman"/>
                <w:color w:val="auto"/>
                <w:sz w:val="20"/>
                <w:szCs w:val="20"/>
              </w:rPr>
              <w:t>. As students investigate design problems (</w:t>
            </w:r>
            <w:r w:rsidRPr="00075B76">
              <w:rPr>
                <w:rFonts w:asciiTheme="minorHAnsi" w:eastAsia="ヒラギノ角ゴ Pro W3" w:hAnsiTheme="minorHAnsi" w:cs="Times New Roman"/>
                <w:b/>
                <w:color w:val="auto"/>
                <w:sz w:val="20"/>
                <w:szCs w:val="20"/>
              </w:rPr>
              <w:t>HSG-MG.A.3</w:t>
            </w:r>
            <w:r w:rsidRPr="00075B76">
              <w:rPr>
                <w:rFonts w:asciiTheme="minorHAnsi" w:eastAsia="ヒラギノ角ゴ Pro W3" w:hAnsiTheme="minorHAnsi" w:cs="Times New Roman"/>
                <w:color w:val="auto"/>
                <w:sz w:val="20"/>
                <w:szCs w:val="20"/>
              </w:rPr>
              <w:t>), they will often need to model the problem (</w:t>
            </w:r>
            <w:r w:rsidRPr="00075B76">
              <w:rPr>
                <w:rFonts w:asciiTheme="minorHAnsi" w:eastAsia="ヒラギノ角ゴ Pro W3" w:hAnsiTheme="minorHAnsi" w:cs="Times New Roman"/>
                <w:b/>
                <w:color w:val="auto"/>
                <w:sz w:val="20"/>
                <w:szCs w:val="20"/>
              </w:rPr>
              <w:t>MP.</w:t>
            </w:r>
            <w:r w:rsidRPr="00075B76">
              <w:rPr>
                <w:rFonts w:asciiTheme="minorHAnsi" w:eastAsia="ヒラギノ角ゴ Pro W3" w:hAnsiTheme="minorHAnsi" w:cs="Times New Roman"/>
                <w:color w:val="auto"/>
                <w:sz w:val="20"/>
                <w:szCs w:val="20"/>
              </w:rPr>
              <w:t xml:space="preserve">4)with scaled images. Much of </w:t>
            </w:r>
            <w:r w:rsidRPr="00075B76">
              <w:rPr>
                <w:rFonts w:asciiTheme="minorHAnsi" w:eastAsia="ヒラギノ角ゴ Pro W3" w:hAnsiTheme="minorHAnsi" w:cs="Times New Roman"/>
                <w:b/>
                <w:color w:val="auto"/>
                <w:sz w:val="20"/>
                <w:szCs w:val="20"/>
              </w:rPr>
              <w:t>MP.1</w:t>
            </w:r>
            <w:r w:rsidRPr="00075B76">
              <w:rPr>
                <w:rFonts w:asciiTheme="minorHAnsi" w:eastAsia="ヒラギノ角ゴ Pro W3" w:hAnsiTheme="minorHAnsi" w:cs="Times New Roman"/>
                <w:color w:val="auto"/>
                <w:sz w:val="20"/>
                <w:szCs w:val="20"/>
              </w:rPr>
              <w:t xml:space="preserve"> has to do with understanding how to represent a situation and what mathematical tools can be applied to the situation. In this unit, students continue to build their mathematical system, attending to </w:t>
            </w:r>
            <w:r w:rsidRPr="00075B76">
              <w:rPr>
                <w:rFonts w:asciiTheme="minorHAnsi" w:eastAsia="ヒラギノ角ゴ Pro W3" w:hAnsiTheme="minorHAnsi" w:cs="Times New Roman"/>
                <w:b/>
                <w:color w:val="auto"/>
                <w:sz w:val="20"/>
                <w:szCs w:val="20"/>
              </w:rPr>
              <w:t>MP.8</w:t>
            </w:r>
            <w:r w:rsidRPr="00075B76">
              <w:rPr>
                <w:rFonts w:asciiTheme="minorHAnsi" w:eastAsia="ヒラギノ角ゴ Pro W3" w:hAnsiTheme="minorHAnsi" w:cs="Times New Roman"/>
                <w:color w:val="auto"/>
                <w:sz w:val="20"/>
                <w:szCs w:val="20"/>
              </w:rPr>
              <w:t xml:space="preserve"> as they look for patterns in geometric relationships, and then prove their conjectures, attending to </w:t>
            </w:r>
            <w:r w:rsidRPr="00075B76">
              <w:rPr>
                <w:rFonts w:asciiTheme="minorHAnsi" w:eastAsia="ヒラギノ角ゴ Pro W3" w:hAnsiTheme="minorHAnsi" w:cs="Times New Roman"/>
                <w:b/>
                <w:color w:val="auto"/>
                <w:sz w:val="20"/>
                <w:szCs w:val="20"/>
              </w:rPr>
              <w:t>MP.3.</w:t>
            </w:r>
          </w:p>
        </w:tc>
      </w:tr>
      <w:tr w:rsidR="00C02AF6" w:rsidRPr="00075B76" w:rsidTr="00102B6C">
        <w:trPr>
          <w:trHeight w:val="260"/>
        </w:trPr>
        <w:tc>
          <w:tcPr>
            <w:tcW w:w="3438" w:type="dxa"/>
          </w:tcPr>
          <w:p w:rsidR="00C02AF6" w:rsidRPr="00075B76" w:rsidRDefault="00C02AF6" w:rsidP="006B34B0">
            <w:pPr>
              <w:pStyle w:val="FreeForm"/>
              <w:tabs>
                <w:tab w:val="right" w:pos="9360"/>
              </w:tabs>
              <w:contextualSpacing/>
              <w:rPr>
                <w:rFonts w:asciiTheme="minorHAnsi" w:hAnsiTheme="minorHAnsi"/>
                <w:color w:val="auto"/>
                <w:sz w:val="20"/>
              </w:rPr>
            </w:pPr>
            <w:r w:rsidRPr="00075B76">
              <w:rPr>
                <w:rFonts w:asciiTheme="minorHAnsi" w:hAnsiTheme="minorHAnsi"/>
                <w:b/>
                <w:bCs/>
                <w:color w:val="auto"/>
                <w:sz w:val="20"/>
                <w:lang w:bidi="en-US"/>
              </w:rPr>
              <w:t xml:space="preserve">MP.3 </w:t>
            </w:r>
            <w:r w:rsidRPr="00075B76">
              <w:rPr>
                <w:rFonts w:asciiTheme="minorHAnsi" w:hAnsiTheme="minorHAnsi"/>
                <w:bCs/>
                <w:color w:val="auto"/>
                <w:sz w:val="20"/>
                <w:lang w:bidi="en-US"/>
              </w:rPr>
              <w:t>Construct viable arguments and critique the reasoning of others.</w:t>
            </w:r>
          </w:p>
        </w:tc>
        <w:tc>
          <w:tcPr>
            <w:tcW w:w="11160" w:type="dxa"/>
            <w:gridSpan w:val="2"/>
            <w:vMerge/>
          </w:tcPr>
          <w:p w:rsidR="00C02AF6" w:rsidRPr="00075B76" w:rsidRDefault="00C02AF6" w:rsidP="00102B6C">
            <w:pPr>
              <w:spacing w:after="0" w:line="240" w:lineRule="auto"/>
              <w:contextualSpacing/>
              <w:rPr>
                <w:sz w:val="20"/>
                <w:szCs w:val="20"/>
              </w:rPr>
            </w:pPr>
          </w:p>
        </w:tc>
      </w:tr>
      <w:tr w:rsidR="00C02AF6" w:rsidRPr="00075B76" w:rsidTr="00102B6C">
        <w:trPr>
          <w:trHeight w:val="260"/>
        </w:trPr>
        <w:tc>
          <w:tcPr>
            <w:tcW w:w="3438" w:type="dxa"/>
          </w:tcPr>
          <w:p w:rsidR="00C02AF6" w:rsidRPr="00075B76" w:rsidRDefault="00C02AF6" w:rsidP="006B34B0">
            <w:pPr>
              <w:pStyle w:val="FreeForm"/>
              <w:tabs>
                <w:tab w:val="right" w:pos="9360"/>
              </w:tabs>
              <w:contextualSpacing/>
              <w:rPr>
                <w:rFonts w:asciiTheme="minorHAnsi" w:hAnsiTheme="minorHAnsi"/>
                <w:color w:val="auto"/>
                <w:sz w:val="20"/>
              </w:rPr>
            </w:pPr>
            <w:r w:rsidRPr="00075B76">
              <w:rPr>
                <w:rFonts w:asciiTheme="minorHAnsi" w:hAnsiTheme="minorHAnsi"/>
                <w:b/>
                <w:bCs/>
                <w:color w:val="auto"/>
                <w:sz w:val="20"/>
                <w:lang w:bidi="en-US"/>
              </w:rPr>
              <w:t xml:space="preserve">MP.4 </w:t>
            </w:r>
            <w:r w:rsidRPr="00075B76">
              <w:rPr>
                <w:rFonts w:asciiTheme="minorHAnsi" w:hAnsiTheme="minorHAnsi"/>
                <w:bCs/>
                <w:color w:val="auto"/>
                <w:sz w:val="20"/>
                <w:lang w:bidi="en-US"/>
              </w:rPr>
              <w:t>Model with mathematics.</w:t>
            </w:r>
          </w:p>
        </w:tc>
        <w:tc>
          <w:tcPr>
            <w:tcW w:w="11160" w:type="dxa"/>
            <w:gridSpan w:val="2"/>
            <w:vMerge/>
          </w:tcPr>
          <w:p w:rsidR="00C02AF6" w:rsidRPr="00075B76" w:rsidRDefault="00C02AF6" w:rsidP="00102B6C">
            <w:pPr>
              <w:spacing w:after="0" w:line="240" w:lineRule="auto"/>
              <w:contextualSpacing/>
              <w:rPr>
                <w:sz w:val="20"/>
                <w:szCs w:val="20"/>
              </w:rPr>
            </w:pPr>
          </w:p>
        </w:tc>
      </w:tr>
      <w:tr w:rsidR="00C02AF6" w:rsidRPr="00075B76" w:rsidTr="00102B6C">
        <w:trPr>
          <w:trHeight w:val="260"/>
        </w:trPr>
        <w:tc>
          <w:tcPr>
            <w:tcW w:w="3438" w:type="dxa"/>
          </w:tcPr>
          <w:p w:rsidR="00C02AF6" w:rsidRPr="00075B76" w:rsidRDefault="00C02AF6" w:rsidP="006B34B0">
            <w:pPr>
              <w:pStyle w:val="FreeForm"/>
              <w:tabs>
                <w:tab w:val="right" w:pos="9360"/>
              </w:tabs>
              <w:contextualSpacing/>
              <w:rPr>
                <w:rFonts w:asciiTheme="minorHAnsi" w:hAnsiTheme="minorHAnsi"/>
                <w:color w:val="auto"/>
                <w:sz w:val="20"/>
              </w:rPr>
            </w:pPr>
            <w:r w:rsidRPr="00075B76">
              <w:rPr>
                <w:rFonts w:asciiTheme="minorHAnsi" w:hAnsiTheme="minorHAnsi"/>
                <w:b/>
                <w:bCs/>
                <w:color w:val="auto"/>
                <w:sz w:val="20"/>
                <w:lang w:bidi="en-US"/>
              </w:rPr>
              <w:t xml:space="preserve">MP.8 </w:t>
            </w:r>
            <w:r w:rsidRPr="00075B76">
              <w:rPr>
                <w:rFonts w:asciiTheme="minorHAnsi" w:hAnsiTheme="minorHAnsi"/>
                <w:bCs/>
                <w:color w:val="auto"/>
                <w:sz w:val="20"/>
                <w:lang w:bidi="en-US"/>
              </w:rPr>
              <w:t>Look for and express regularity in repeated reasoning.</w:t>
            </w:r>
          </w:p>
        </w:tc>
        <w:tc>
          <w:tcPr>
            <w:tcW w:w="11160" w:type="dxa"/>
            <w:gridSpan w:val="2"/>
            <w:vMerge/>
          </w:tcPr>
          <w:p w:rsidR="00C02AF6" w:rsidRPr="00075B76" w:rsidRDefault="00C02AF6" w:rsidP="00102B6C">
            <w:pPr>
              <w:spacing w:after="0" w:line="240" w:lineRule="auto"/>
              <w:contextualSpacing/>
              <w:rPr>
                <w:sz w:val="20"/>
                <w:szCs w:val="20"/>
              </w:rPr>
            </w:pPr>
          </w:p>
        </w:tc>
      </w:tr>
    </w:tbl>
    <w:p w:rsidR="00C7278E" w:rsidRDefault="00C7278E" w:rsidP="00623C7B">
      <w:pPr>
        <w:spacing w:after="0" w:line="240" w:lineRule="auto"/>
        <w:contextualSpacing/>
      </w:pPr>
    </w:p>
    <w:p w:rsidR="00C7278E" w:rsidRDefault="00C727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7380"/>
        <w:gridCol w:w="3780"/>
      </w:tblGrid>
      <w:tr w:rsidR="00C7278E" w:rsidRPr="00075B76" w:rsidTr="00075B76">
        <w:trPr>
          <w:trHeight w:val="421"/>
        </w:trPr>
        <w:tc>
          <w:tcPr>
            <w:tcW w:w="10818" w:type="dxa"/>
            <w:gridSpan w:val="2"/>
            <w:shd w:val="clear" w:color="auto" w:fill="BFBFBF"/>
            <w:vAlign w:val="center"/>
          </w:tcPr>
          <w:p w:rsidR="00C7278E" w:rsidRPr="00075B76" w:rsidRDefault="00547E5D" w:rsidP="00102B6C">
            <w:pPr>
              <w:spacing w:after="0" w:line="240" w:lineRule="auto"/>
              <w:contextualSpacing/>
              <w:jc w:val="center"/>
              <w:rPr>
                <w:b/>
              </w:rPr>
            </w:pPr>
            <w:r w:rsidRPr="00075B76">
              <w:rPr>
                <w:b/>
              </w:rPr>
              <w:lastRenderedPageBreak/>
              <w:t>Unit 8</w:t>
            </w:r>
            <w:r w:rsidR="00C7278E" w:rsidRPr="00075B76">
              <w:rPr>
                <w:b/>
              </w:rPr>
              <w:t xml:space="preserve">: </w:t>
            </w:r>
            <w:r w:rsidRPr="00075B76">
              <w:rPr>
                <w:b/>
              </w:rPr>
              <w:t>Trigonometric Ratios and Right Triangles</w:t>
            </w:r>
          </w:p>
        </w:tc>
        <w:tc>
          <w:tcPr>
            <w:tcW w:w="3780" w:type="dxa"/>
            <w:shd w:val="clear" w:color="auto" w:fill="BFBFBF"/>
          </w:tcPr>
          <w:p w:rsidR="00C7278E" w:rsidRPr="00075B76" w:rsidRDefault="00C7278E" w:rsidP="00102B6C">
            <w:pPr>
              <w:spacing w:after="0" w:line="240" w:lineRule="auto"/>
              <w:contextualSpacing/>
              <w:jc w:val="center"/>
            </w:pPr>
            <w:r w:rsidRPr="00075B76">
              <w:rPr>
                <w:b/>
              </w:rPr>
              <w:t>Possible time frame</w:t>
            </w:r>
            <w:r w:rsidRPr="00075B76">
              <w:t>:</w:t>
            </w:r>
          </w:p>
          <w:p w:rsidR="00C7278E" w:rsidRPr="00075B76" w:rsidRDefault="002A249C" w:rsidP="00102B6C">
            <w:pPr>
              <w:spacing w:after="0" w:line="240" w:lineRule="auto"/>
              <w:contextualSpacing/>
              <w:jc w:val="center"/>
            </w:pPr>
            <w:r w:rsidRPr="00075B76">
              <w:t>19 days</w:t>
            </w:r>
          </w:p>
        </w:tc>
      </w:tr>
      <w:tr w:rsidR="00C7278E" w:rsidRPr="00075B76" w:rsidTr="00102B6C">
        <w:trPr>
          <w:trHeight w:val="260"/>
        </w:trPr>
        <w:tc>
          <w:tcPr>
            <w:tcW w:w="14598" w:type="dxa"/>
            <w:gridSpan w:val="3"/>
            <w:shd w:val="clear" w:color="auto" w:fill="auto"/>
          </w:tcPr>
          <w:p w:rsidR="00C7278E" w:rsidRPr="00075B76" w:rsidRDefault="002A7304" w:rsidP="002A7304">
            <w:pPr>
              <w:tabs>
                <w:tab w:val="left" w:pos="630"/>
                <w:tab w:val="left" w:pos="1980"/>
              </w:tabs>
              <w:spacing w:after="0" w:line="240" w:lineRule="auto"/>
              <w:ind w:right="360"/>
              <w:rPr>
                <w:sz w:val="20"/>
                <w:szCs w:val="20"/>
              </w:rPr>
            </w:pPr>
            <w:r w:rsidRPr="00075B76">
              <w:rPr>
                <w:sz w:val="20"/>
                <w:szCs w:val="20"/>
              </w:rPr>
              <w:t>Based on their work with similar triangles, students will be able to discover the basic concepts of trigonometric ratios by experimenting with ratios of side lengths of similar right triangles. Students will understand that side ratios in right triangles are properties of the angles in the triangles. Additionally, students will explain and use the relationship between the sine and cosine of complementary angles. Finally, students will use right triangles, the Pythagorean Theorem, and trigonometric ratios to model and solve real-world problems.</w:t>
            </w:r>
          </w:p>
        </w:tc>
      </w:tr>
      <w:tr w:rsidR="00C7278E" w:rsidRPr="00075B76" w:rsidTr="00075B76">
        <w:tc>
          <w:tcPr>
            <w:tcW w:w="10818" w:type="dxa"/>
            <w:gridSpan w:val="2"/>
            <w:shd w:val="clear" w:color="auto" w:fill="92D050"/>
            <w:vAlign w:val="center"/>
          </w:tcPr>
          <w:p w:rsidR="00C7278E" w:rsidRPr="00075B76" w:rsidRDefault="00C7278E" w:rsidP="00102B6C">
            <w:pPr>
              <w:spacing w:after="0" w:line="240" w:lineRule="auto"/>
              <w:contextualSpacing/>
              <w:jc w:val="center"/>
              <w:rPr>
                <w:b/>
              </w:rPr>
            </w:pPr>
            <w:r w:rsidRPr="00075B76">
              <w:rPr>
                <w:b/>
              </w:rPr>
              <w:t xml:space="preserve">Major Cluster Standards </w:t>
            </w:r>
          </w:p>
        </w:tc>
        <w:tc>
          <w:tcPr>
            <w:tcW w:w="3780" w:type="dxa"/>
            <w:shd w:val="clear" w:color="auto" w:fill="92D050"/>
          </w:tcPr>
          <w:p w:rsidR="00C7278E" w:rsidRPr="00075B76" w:rsidRDefault="00C7278E" w:rsidP="00102B6C">
            <w:pPr>
              <w:spacing w:after="0" w:line="240" w:lineRule="auto"/>
              <w:contextualSpacing/>
              <w:jc w:val="center"/>
            </w:pPr>
            <w:r w:rsidRPr="00075B76">
              <w:rPr>
                <w:b/>
              </w:rPr>
              <w:t>Standards Clarification</w:t>
            </w:r>
          </w:p>
        </w:tc>
      </w:tr>
      <w:tr w:rsidR="00C7278E" w:rsidRPr="00075B76" w:rsidTr="00075B76">
        <w:trPr>
          <w:trHeight w:val="233"/>
        </w:trPr>
        <w:tc>
          <w:tcPr>
            <w:tcW w:w="10818" w:type="dxa"/>
            <w:gridSpan w:val="2"/>
            <w:tcBorders>
              <w:bottom w:val="single" w:sz="4" w:space="0" w:color="auto"/>
            </w:tcBorders>
          </w:tcPr>
          <w:p w:rsidR="00547E5D" w:rsidRPr="00075B76" w:rsidRDefault="00547E5D" w:rsidP="00547E5D">
            <w:pPr>
              <w:autoSpaceDE w:val="0"/>
              <w:autoSpaceDN w:val="0"/>
              <w:adjustRightInd w:val="0"/>
              <w:spacing w:after="0" w:line="240" w:lineRule="auto"/>
              <w:rPr>
                <w:rFonts w:cs="Times New Roman"/>
                <w:b/>
                <w:bCs/>
                <w:sz w:val="20"/>
                <w:szCs w:val="20"/>
              </w:rPr>
            </w:pPr>
            <w:r w:rsidRPr="00075B76">
              <w:rPr>
                <w:rFonts w:cs="Times New Roman"/>
                <w:b/>
                <w:bCs/>
                <w:sz w:val="20"/>
                <w:szCs w:val="20"/>
              </w:rPr>
              <w:t>Define trigonometric ratios and solve problems involving right triangles</w:t>
            </w:r>
          </w:p>
          <w:p w:rsidR="00547E5D" w:rsidRPr="00075B76" w:rsidRDefault="00547E5D" w:rsidP="00547E5D">
            <w:pPr>
              <w:autoSpaceDE w:val="0"/>
              <w:autoSpaceDN w:val="0"/>
              <w:adjustRightInd w:val="0"/>
              <w:spacing w:after="0" w:line="240" w:lineRule="auto"/>
              <w:rPr>
                <w:rFonts w:cs="Times New Roman"/>
                <w:sz w:val="20"/>
                <w:szCs w:val="20"/>
              </w:rPr>
            </w:pPr>
            <w:r w:rsidRPr="00075B76">
              <w:rPr>
                <w:rFonts w:cs="Times New Roman"/>
                <w:b/>
                <w:sz w:val="20"/>
                <w:szCs w:val="20"/>
              </w:rPr>
              <w:t>HSG-SRT.C.6</w:t>
            </w:r>
            <w:r w:rsidRPr="00075B76">
              <w:rPr>
                <w:rFonts w:cs="Times New Roman"/>
                <w:sz w:val="20"/>
                <w:szCs w:val="20"/>
              </w:rPr>
              <w:t xml:space="preserve"> Understand that by similarity, side ratios in right triangles are properties of the angles in the triangle, leading to definitions of trigonometric ratios for acute angles.</w:t>
            </w:r>
          </w:p>
          <w:p w:rsidR="00547E5D" w:rsidRPr="00075B76" w:rsidRDefault="00547E5D" w:rsidP="00547E5D">
            <w:pPr>
              <w:autoSpaceDE w:val="0"/>
              <w:autoSpaceDN w:val="0"/>
              <w:adjustRightInd w:val="0"/>
              <w:spacing w:after="0" w:line="240" w:lineRule="auto"/>
              <w:rPr>
                <w:rFonts w:cs="Times New Roman"/>
                <w:b/>
                <w:sz w:val="20"/>
                <w:szCs w:val="20"/>
              </w:rPr>
            </w:pPr>
          </w:p>
          <w:p w:rsidR="00547E5D" w:rsidRPr="00075B76" w:rsidRDefault="00547E5D" w:rsidP="00547E5D">
            <w:pPr>
              <w:autoSpaceDE w:val="0"/>
              <w:autoSpaceDN w:val="0"/>
              <w:adjustRightInd w:val="0"/>
              <w:spacing w:after="0" w:line="240" w:lineRule="auto"/>
              <w:rPr>
                <w:rFonts w:cs="Times New Roman"/>
                <w:sz w:val="20"/>
                <w:szCs w:val="20"/>
              </w:rPr>
            </w:pPr>
            <w:r w:rsidRPr="00075B76">
              <w:rPr>
                <w:rFonts w:cs="Times New Roman"/>
                <w:b/>
                <w:sz w:val="20"/>
                <w:szCs w:val="20"/>
              </w:rPr>
              <w:t>HSG-SRT.C.7</w:t>
            </w:r>
            <w:r w:rsidRPr="00075B76">
              <w:rPr>
                <w:rFonts w:cs="Times New Roman"/>
                <w:sz w:val="20"/>
                <w:szCs w:val="20"/>
              </w:rPr>
              <w:t xml:space="preserve"> Explain and use the relationship between the sine and cosine of complementary angles.</w:t>
            </w:r>
          </w:p>
          <w:p w:rsidR="00547E5D" w:rsidRPr="00075B76" w:rsidRDefault="00547E5D" w:rsidP="00547E5D">
            <w:pPr>
              <w:autoSpaceDE w:val="0"/>
              <w:autoSpaceDN w:val="0"/>
              <w:adjustRightInd w:val="0"/>
              <w:spacing w:after="0" w:line="240" w:lineRule="auto"/>
              <w:rPr>
                <w:rFonts w:cs="Times New Roman"/>
                <w:b/>
                <w:sz w:val="20"/>
                <w:szCs w:val="20"/>
              </w:rPr>
            </w:pPr>
          </w:p>
          <w:p w:rsidR="00C7278E" w:rsidRPr="00075B76" w:rsidRDefault="00547E5D" w:rsidP="00547E5D">
            <w:pPr>
              <w:autoSpaceDE w:val="0"/>
              <w:autoSpaceDN w:val="0"/>
              <w:adjustRightInd w:val="0"/>
              <w:spacing w:after="0" w:line="240" w:lineRule="auto"/>
              <w:rPr>
                <w:rFonts w:eastAsia="ZapfDingbatsITC" w:cs="Times New Roman"/>
                <w:sz w:val="20"/>
                <w:szCs w:val="20"/>
              </w:rPr>
            </w:pPr>
            <w:r w:rsidRPr="00075B76">
              <w:rPr>
                <w:rFonts w:cs="Times New Roman"/>
                <w:b/>
                <w:sz w:val="20"/>
                <w:szCs w:val="20"/>
              </w:rPr>
              <w:t>HSG-SRT.C.8</w:t>
            </w:r>
            <w:r w:rsidRPr="00075B76">
              <w:rPr>
                <w:rFonts w:cs="Times New Roman"/>
                <w:sz w:val="20"/>
                <w:szCs w:val="20"/>
              </w:rPr>
              <w:t xml:space="preserve"> Use trigonometric ratios and the Pythagorean Theorem to solve right triangles in applied problems.</w:t>
            </w:r>
            <w:r w:rsidRPr="00075B76">
              <w:rPr>
                <w:rFonts w:ascii="MS Gothic" w:eastAsia="MS Gothic" w:hAnsi="MS Gothic" w:cs="MS Gothic" w:hint="eastAsia"/>
                <w:sz w:val="20"/>
                <w:szCs w:val="20"/>
                <w:vertAlign w:val="superscript"/>
              </w:rPr>
              <w:t>★</w:t>
            </w:r>
          </w:p>
        </w:tc>
        <w:tc>
          <w:tcPr>
            <w:tcW w:w="3780" w:type="dxa"/>
            <w:tcBorders>
              <w:bottom w:val="single" w:sz="4" w:space="0" w:color="auto"/>
            </w:tcBorders>
          </w:tcPr>
          <w:p w:rsidR="00F75634" w:rsidRPr="00075B76" w:rsidRDefault="00F75634" w:rsidP="00102B6C">
            <w:pPr>
              <w:pStyle w:val="Default"/>
              <w:contextualSpacing/>
              <w:rPr>
                <w:sz w:val="20"/>
                <w:szCs w:val="20"/>
              </w:rPr>
            </w:pPr>
            <w:r w:rsidRPr="00075B76">
              <w:rPr>
                <w:rFonts w:ascii="MS Gothic" w:eastAsia="MS Gothic" w:hAnsi="MS Gothic" w:cs="MS Gothic" w:hint="eastAsia"/>
                <w:sz w:val="20"/>
                <w:szCs w:val="20"/>
                <w:vertAlign w:val="superscript"/>
              </w:rPr>
              <w:t>★</w:t>
            </w:r>
            <w:r w:rsidRPr="00075B76">
              <w:rPr>
                <w:rFonts w:asciiTheme="minorHAnsi" w:eastAsia="MS Gothic" w:hAnsiTheme="minorHAnsi" w:cs="MS Gothic"/>
                <w:sz w:val="20"/>
                <w:szCs w:val="20"/>
              </w:rPr>
              <w:t>Modeling Standard</w:t>
            </w:r>
            <w:r w:rsidRPr="00075B76">
              <w:rPr>
                <w:sz w:val="20"/>
                <w:szCs w:val="20"/>
              </w:rPr>
              <w:t xml:space="preserve"> </w:t>
            </w:r>
          </w:p>
          <w:p w:rsidR="00F75634" w:rsidRPr="00075B76" w:rsidRDefault="00F75634" w:rsidP="00102B6C">
            <w:pPr>
              <w:pStyle w:val="Default"/>
              <w:contextualSpacing/>
              <w:rPr>
                <w:sz w:val="20"/>
                <w:szCs w:val="20"/>
              </w:rPr>
            </w:pPr>
          </w:p>
          <w:p w:rsidR="00C7278E" w:rsidRPr="00075B76" w:rsidRDefault="002A7304" w:rsidP="00102B6C">
            <w:pPr>
              <w:pStyle w:val="Default"/>
              <w:contextualSpacing/>
              <w:rPr>
                <w:sz w:val="20"/>
                <w:szCs w:val="20"/>
              </w:rPr>
            </w:pPr>
            <w:r w:rsidRPr="00075B76">
              <w:rPr>
                <w:sz w:val="20"/>
                <w:szCs w:val="20"/>
              </w:rPr>
              <w:t>Students will continue to use geometric figures to model real-word objects/situations and to solve problems involving right triangles. (</w:t>
            </w:r>
            <w:r w:rsidR="00984A82" w:rsidRPr="00075B76">
              <w:rPr>
                <w:sz w:val="20"/>
                <w:szCs w:val="20"/>
              </w:rPr>
              <w:t>HS</w:t>
            </w:r>
            <w:r w:rsidRPr="00075B76">
              <w:rPr>
                <w:sz w:val="20"/>
                <w:szCs w:val="20"/>
              </w:rPr>
              <w:t>G-MG.A.1 from Unit 1)</w:t>
            </w:r>
          </w:p>
          <w:p w:rsidR="002A7304" w:rsidRPr="00075B76" w:rsidRDefault="002A7304" w:rsidP="00102B6C">
            <w:pPr>
              <w:pStyle w:val="Default"/>
              <w:contextualSpacing/>
              <w:rPr>
                <w:sz w:val="20"/>
                <w:szCs w:val="20"/>
              </w:rPr>
            </w:pPr>
          </w:p>
          <w:p w:rsidR="002A7304" w:rsidRPr="00075B76" w:rsidRDefault="002A7304" w:rsidP="00102B6C">
            <w:pPr>
              <w:pStyle w:val="Default"/>
              <w:contextualSpacing/>
              <w:rPr>
                <w:sz w:val="20"/>
                <w:szCs w:val="20"/>
              </w:rPr>
            </w:pPr>
            <w:r w:rsidRPr="00075B76">
              <w:rPr>
                <w:sz w:val="20"/>
                <w:szCs w:val="20"/>
              </w:rPr>
              <w:t>Students will use geometric methods to solve design problems involving right triangles or trigonometric ratios. (</w:t>
            </w:r>
            <w:r w:rsidR="00984A82" w:rsidRPr="00075B76">
              <w:rPr>
                <w:sz w:val="20"/>
                <w:szCs w:val="20"/>
              </w:rPr>
              <w:t>HS</w:t>
            </w:r>
            <w:r w:rsidRPr="00075B76">
              <w:rPr>
                <w:sz w:val="20"/>
                <w:szCs w:val="20"/>
              </w:rPr>
              <w:t>G-MG.A.3 from Unit 6)</w:t>
            </w:r>
          </w:p>
        </w:tc>
      </w:tr>
      <w:tr w:rsidR="00C7278E" w:rsidRPr="00075B76" w:rsidTr="00102B6C">
        <w:trPr>
          <w:trHeight w:val="477"/>
        </w:trPr>
        <w:tc>
          <w:tcPr>
            <w:tcW w:w="14598" w:type="dxa"/>
            <w:gridSpan w:val="3"/>
            <w:shd w:val="clear" w:color="auto" w:fill="BFBFBF"/>
            <w:vAlign w:val="center"/>
          </w:tcPr>
          <w:p w:rsidR="00C7278E" w:rsidRPr="00075B76" w:rsidRDefault="00C7278E" w:rsidP="00102B6C">
            <w:pPr>
              <w:pStyle w:val="FreeForm"/>
              <w:tabs>
                <w:tab w:val="right" w:pos="9360"/>
              </w:tabs>
              <w:contextualSpacing/>
              <w:jc w:val="center"/>
              <w:rPr>
                <w:rFonts w:asciiTheme="minorHAnsi" w:hAnsiTheme="minorHAnsi"/>
                <w:b/>
                <w:sz w:val="22"/>
                <w:szCs w:val="22"/>
              </w:rPr>
            </w:pPr>
            <w:r w:rsidRPr="00075B76">
              <w:rPr>
                <w:rFonts w:asciiTheme="minorHAnsi" w:hAnsiTheme="minorHAnsi"/>
                <w:b/>
                <w:sz w:val="22"/>
                <w:szCs w:val="22"/>
              </w:rPr>
              <w:t xml:space="preserve">Applying Mathematical Practices to CCSS </w:t>
            </w:r>
          </w:p>
        </w:tc>
      </w:tr>
      <w:tr w:rsidR="00156F78" w:rsidRPr="00075B76" w:rsidTr="00156F78">
        <w:trPr>
          <w:trHeight w:val="278"/>
        </w:trPr>
        <w:tc>
          <w:tcPr>
            <w:tcW w:w="3438" w:type="dxa"/>
          </w:tcPr>
          <w:p w:rsidR="00156F78" w:rsidRPr="00075B76" w:rsidRDefault="00156F78" w:rsidP="00102B6C">
            <w:pPr>
              <w:spacing w:after="0" w:line="240" w:lineRule="auto"/>
              <w:contextualSpacing/>
              <w:rPr>
                <w:sz w:val="20"/>
                <w:szCs w:val="20"/>
              </w:rPr>
            </w:pPr>
            <w:r w:rsidRPr="00075B76">
              <w:rPr>
                <w:b/>
                <w:bCs/>
                <w:sz w:val="20"/>
                <w:szCs w:val="20"/>
                <w:lang w:bidi="en-US"/>
              </w:rPr>
              <w:t>MP.1</w:t>
            </w:r>
            <w:r w:rsidRPr="00075B76">
              <w:rPr>
                <w:bCs/>
                <w:sz w:val="20"/>
                <w:szCs w:val="20"/>
                <w:lang w:bidi="en-US"/>
              </w:rPr>
              <w:t xml:space="preserve"> Make sense of problems and persevere in solving them.</w:t>
            </w:r>
          </w:p>
        </w:tc>
        <w:tc>
          <w:tcPr>
            <w:tcW w:w="11160" w:type="dxa"/>
            <w:gridSpan w:val="2"/>
            <w:vMerge w:val="restart"/>
            <w:vAlign w:val="center"/>
          </w:tcPr>
          <w:p w:rsidR="00156F78" w:rsidRPr="00075B76" w:rsidRDefault="00156F78" w:rsidP="00156F78">
            <w:pPr>
              <w:pStyle w:val="Default"/>
              <w:contextualSpacing/>
              <w:rPr>
                <w:rFonts w:asciiTheme="minorHAnsi" w:eastAsia="ヒラギノ角ゴ Pro W3" w:hAnsiTheme="minorHAnsi" w:cs="Times New Roman"/>
                <w:color w:val="auto"/>
                <w:sz w:val="20"/>
                <w:szCs w:val="20"/>
              </w:rPr>
            </w:pPr>
            <w:r w:rsidRPr="00075B76">
              <w:rPr>
                <w:rFonts w:asciiTheme="minorHAnsi" w:eastAsia="ヒラギノ角ゴ Pro W3" w:hAnsiTheme="minorHAnsi" w:cs="Times New Roman"/>
                <w:color w:val="auto"/>
                <w:sz w:val="20"/>
                <w:szCs w:val="20"/>
              </w:rPr>
              <w:t xml:space="preserve">The standards in this unit give students an opportunity to consolidate old learning and new learning as they solve more complex problems with an array of mathematical tools to choose from. These problem-solving experiences attend to </w:t>
            </w:r>
            <w:r w:rsidRPr="00075B76">
              <w:rPr>
                <w:rFonts w:asciiTheme="minorHAnsi" w:eastAsia="ヒラギノ角ゴ Pro W3" w:hAnsiTheme="minorHAnsi" w:cs="Times New Roman"/>
                <w:b/>
                <w:color w:val="auto"/>
                <w:sz w:val="20"/>
                <w:szCs w:val="20"/>
              </w:rPr>
              <w:t>MP.1</w:t>
            </w:r>
            <w:r w:rsidRPr="00075B76">
              <w:rPr>
                <w:rFonts w:asciiTheme="minorHAnsi" w:eastAsia="ヒラギノ角ゴ Pro W3" w:hAnsiTheme="minorHAnsi" w:cs="Times New Roman"/>
                <w:color w:val="auto"/>
                <w:sz w:val="20"/>
                <w:szCs w:val="20"/>
              </w:rPr>
              <w:t xml:space="preserve"> and </w:t>
            </w:r>
            <w:r w:rsidRPr="00075B76">
              <w:rPr>
                <w:rFonts w:asciiTheme="minorHAnsi" w:eastAsia="ヒラギノ角ゴ Pro W3" w:hAnsiTheme="minorHAnsi" w:cs="Times New Roman"/>
                <w:b/>
                <w:color w:val="auto"/>
                <w:sz w:val="20"/>
                <w:szCs w:val="20"/>
              </w:rPr>
              <w:t>MP.4</w:t>
            </w:r>
            <w:r w:rsidRPr="00075B76">
              <w:rPr>
                <w:rFonts w:asciiTheme="minorHAnsi" w:eastAsia="ヒラギノ角ゴ Pro W3" w:hAnsiTheme="minorHAnsi" w:cs="Times New Roman"/>
                <w:color w:val="auto"/>
                <w:sz w:val="20"/>
                <w:szCs w:val="20"/>
              </w:rPr>
              <w:t xml:space="preserve">. As students decide how to model situations geometrically and apply properties to the situations, they are attending to </w:t>
            </w:r>
            <w:r w:rsidRPr="00075B76">
              <w:rPr>
                <w:rFonts w:asciiTheme="minorHAnsi" w:eastAsia="ヒラギノ角ゴ Pro W3" w:hAnsiTheme="minorHAnsi" w:cs="Times New Roman"/>
                <w:b/>
                <w:color w:val="auto"/>
                <w:sz w:val="20"/>
                <w:szCs w:val="20"/>
              </w:rPr>
              <w:t>MP.2</w:t>
            </w:r>
            <w:r w:rsidRPr="00075B76">
              <w:rPr>
                <w:rFonts w:asciiTheme="minorHAnsi" w:eastAsia="ヒラギノ角ゴ Pro W3" w:hAnsiTheme="minorHAnsi" w:cs="Times New Roman"/>
                <w:color w:val="auto"/>
                <w:sz w:val="20"/>
                <w:szCs w:val="20"/>
              </w:rPr>
              <w:t xml:space="preserve">. </w:t>
            </w:r>
          </w:p>
        </w:tc>
      </w:tr>
      <w:tr w:rsidR="00156F78" w:rsidRPr="00075B76" w:rsidTr="00156F78">
        <w:trPr>
          <w:trHeight w:val="260"/>
        </w:trPr>
        <w:tc>
          <w:tcPr>
            <w:tcW w:w="3438" w:type="dxa"/>
          </w:tcPr>
          <w:p w:rsidR="00156F78" w:rsidRPr="00075B76" w:rsidRDefault="00156F78" w:rsidP="00156F78">
            <w:pPr>
              <w:pStyle w:val="FreeForm"/>
              <w:tabs>
                <w:tab w:val="right" w:pos="9360"/>
              </w:tabs>
              <w:contextualSpacing/>
              <w:rPr>
                <w:rFonts w:asciiTheme="minorHAnsi" w:hAnsiTheme="minorHAnsi"/>
                <w:color w:val="auto"/>
                <w:sz w:val="20"/>
              </w:rPr>
            </w:pPr>
            <w:r w:rsidRPr="00075B76">
              <w:rPr>
                <w:rFonts w:asciiTheme="minorHAnsi" w:hAnsiTheme="minorHAnsi"/>
                <w:b/>
                <w:bCs/>
                <w:color w:val="auto"/>
                <w:sz w:val="20"/>
                <w:lang w:bidi="en-US"/>
              </w:rPr>
              <w:t>MP.2</w:t>
            </w:r>
            <w:r w:rsidRPr="00075B76">
              <w:rPr>
                <w:rFonts w:asciiTheme="minorHAnsi" w:hAnsiTheme="minorHAnsi"/>
                <w:bCs/>
                <w:color w:val="auto"/>
                <w:sz w:val="20"/>
                <w:lang w:bidi="en-US"/>
              </w:rPr>
              <w:t xml:space="preserve"> Reason abstractly and quantitatively.</w:t>
            </w:r>
          </w:p>
        </w:tc>
        <w:tc>
          <w:tcPr>
            <w:tcW w:w="11160" w:type="dxa"/>
            <w:gridSpan w:val="2"/>
            <w:vMerge/>
            <w:vAlign w:val="center"/>
          </w:tcPr>
          <w:p w:rsidR="00156F78" w:rsidRPr="00075B76" w:rsidRDefault="00156F78" w:rsidP="00156F78">
            <w:pPr>
              <w:spacing w:after="0" w:line="240" w:lineRule="auto"/>
              <w:contextualSpacing/>
              <w:rPr>
                <w:sz w:val="20"/>
                <w:szCs w:val="20"/>
              </w:rPr>
            </w:pPr>
          </w:p>
        </w:tc>
      </w:tr>
      <w:tr w:rsidR="00156F78" w:rsidRPr="00075B76" w:rsidTr="00156F78">
        <w:trPr>
          <w:trHeight w:val="260"/>
        </w:trPr>
        <w:tc>
          <w:tcPr>
            <w:tcW w:w="3438" w:type="dxa"/>
          </w:tcPr>
          <w:p w:rsidR="00156F78" w:rsidRPr="00075B76" w:rsidRDefault="00156F78" w:rsidP="00156F78">
            <w:pPr>
              <w:pStyle w:val="FreeForm"/>
              <w:tabs>
                <w:tab w:val="right" w:pos="9360"/>
              </w:tabs>
              <w:contextualSpacing/>
              <w:rPr>
                <w:rFonts w:asciiTheme="minorHAnsi" w:hAnsiTheme="minorHAnsi"/>
                <w:color w:val="auto"/>
                <w:sz w:val="20"/>
              </w:rPr>
            </w:pPr>
            <w:r w:rsidRPr="00075B76">
              <w:rPr>
                <w:rFonts w:asciiTheme="minorHAnsi" w:hAnsiTheme="minorHAnsi"/>
                <w:b/>
                <w:bCs/>
                <w:color w:val="auto"/>
                <w:sz w:val="20"/>
                <w:lang w:bidi="en-US"/>
              </w:rPr>
              <w:t xml:space="preserve">MP.4 </w:t>
            </w:r>
            <w:r w:rsidRPr="00075B76">
              <w:rPr>
                <w:rFonts w:asciiTheme="minorHAnsi" w:hAnsiTheme="minorHAnsi"/>
                <w:bCs/>
                <w:color w:val="auto"/>
                <w:sz w:val="20"/>
                <w:lang w:bidi="en-US"/>
              </w:rPr>
              <w:t>Model with mathematics.</w:t>
            </w:r>
          </w:p>
        </w:tc>
        <w:tc>
          <w:tcPr>
            <w:tcW w:w="11160" w:type="dxa"/>
            <w:gridSpan w:val="2"/>
            <w:vMerge/>
            <w:vAlign w:val="center"/>
          </w:tcPr>
          <w:p w:rsidR="00156F78" w:rsidRPr="00075B76" w:rsidRDefault="00156F78" w:rsidP="00156F78">
            <w:pPr>
              <w:spacing w:after="0" w:line="240" w:lineRule="auto"/>
              <w:contextualSpacing/>
              <w:rPr>
                <w:sz w:val="20"/>
                <w:szCs w:val="20"/>
              </w:rPr>
            </w:pPr>
          </w:p>
        </w:tc>
      </w:tr>
    </w:tbl>
    <w:p w:rsidR="00C7278E" w:rsidRDefault="00C7278E" w:rsidP="00623C7B">
      <w:pPr>
        <w:spacing w:after="0" w:line="240" w:lineRule="auto"/>
        <w:contextualSpacing/>
      </w:pPr>
    </w:p>
    <w:p w:rsidR="00C7278E" w:rsidRDefault="00C727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5580"/>
        <w:gridCol w:w="4860"/>
      </w:tblGrid>
      <w:tr w:rsidR="00C7278E" w:rsidRPr="007532BB" w:rsidTr="00A16386">
        <w:trPr>
          <w:trHeight w:val="421"/>
        </w:trPr>
        <w:tc>
          <w:tcPr>
            <w:tcW w:w="9738" w:type="dxa"/>
            <w:gridSpan w:val="2"/>
            <w:shd w:val="clear" w:color="auto" w:fill="BFBFBF"/>
            <w:vAlign w:val="center"/>
          </w:tcPr>
          <w:p w:rsidR="00C7278E" w:rsidRPr="007532BB" w:rsidRDefault="00547E5D" w:rsidP="00102B6C">
            <w:pPr>
              <w:spacing w:after="0" w:line="240" w:lineRule="auto"/>
              <w:contextualSpacing/>
              <w:jc w:val="center"/>
              <w:rPr>
                <w:b/>
              </w:rPr>
            </w:pPr>
            <w:r w:rsidRPr="007532BB">
              <w:rPr>
                <w:b/>
              </w:rPr>
              <w:lastRenderedPageBreak/>
              <w:t>Unit 9</w:t>
            </w:r>
            <w:r w:rsidR="00C7278E" w:rsidRPr="007532BB">
              <w:rPr>
                <w:b/>
              </w:rPr>
              <w:t xml:space="preserve">: </w:t>
            </w:r>
            <w:r w:rsidRPr="007532BB">
              <w:rPr>
                <w:b/>
              </w:rPr>
              <w:t>Three-Dimensional Figures and Applications</w:t>
            </w:r>
          </w:p>
        </w:tc>
        <w:tc>
          <w:tcPr>
            <w:tcW w:w="4860" w:type="dxa"/>
            <w:shd w:val="clear" w:color="auto" w:fill="BFBFBF"/>
          </w:tcPr>
          <w:p w:rsidR="00C7278E" w:rsidRPr="007532BB" w:rsidRDefault="00C7278E" w:rsidP="00102B6C">
            <w:pPr>
              <w:spacing w:after="0" w:line="240" w:lineRule="auto"/>
              <w:contextualSpacing/>
              <w:jc w:val="center"/>
            </w:pPr>
            <w:r w:rsidRPr="007532BB">
              <w:rPr>
                <w:b/>
              </w:rPr>
              <w:t>Possible time frame</w:t>
            </w:r>
            <w:r w:rsidRPr="007532BB">
              <w:t>:</w:t>
            </w:r>
          </w:p>
          <w:p w:rsidR="00C7278E" w:rsidRPr="007532BB" w:rsidRDefault="00547E5D" w:rsidP="00102B6C">
            <w:pPr>
              <w:spacing w:after="0" w:line="240" w:lineRule="auto"/>
              <w:contextualSpacing/>
              <w:jc w:val="center"/>
            </w:pPr>
            <w:r w:rsidRPr="007532BB">
              <w:t>19 days</w:t>
            </w:r>
          </w:p>
        </w:tc>
      </w:tr>
      <w:tr w:rsidR="00C7278E" w:rsidRPr="007532BB" w:rsidTr="00102B6C">
        <w:trPr>
          <w:trHeight w:val="260"/>
        </w:trPr>
        <w:tc>
          <w:tcPr>
            <w:tcW w:w="14598" w:type="dxa"/>
            <w:gridSpan w:val="3"/>
            <w:shd w:val="clear" w:color="auto" w:fill="auto"/>
          </w:tcPr>
          <w:p w:rsidR="00C7278E" w:rsidRPr="007532BB" w:rsidRDefault="002A7304" w:rsidP="00A16386">
            <w:pPr>
              <w:tabs>
                <w:tab w:val="left" w:pos="630"/>
                <w:tab w:val="left" w:pos="1980"/>
              </w:tabs>
              <w:spacing w:after="0" w:line="240" w:lineRule="auto"/>
              <w:ind w:right="360"/>
              <w:rPr>
                <w:sz w:val="20"/>
                <w:szCs w:val="20"/>
              </w:rPr>
            </w:pPr>
            <w:r w:rsidRPr="007532BB">
              <w:rPr>
                <w:sz w:val="20"/>
                <w:szCs w:val="20"/>
              </w:rPr>
              <w:t xml:space="preserve">In this unit students will </w:t>
            </w:r>
            <w:r w:rsidR="00A16386">
              <w:rPr>
                <w:sz w:val="20"/>
                <w:szCs w:val="20"/>
              </w:rPr>
              <w:t>use</w:t>
            </w:r>
            <w:r w:rsidRPr="007532BB">
              <w:rPr>
                <w:sz w:val="20"/>
                <w:szCs w:val="20"/>
              </w:rPr>
              <w:t xml:space="preserve"> their understanding of two-dimensional geometric figures to explore properties of three-dimensional geometric figures. In middle school students calculate volume and surface area of various regular and irregular figures. The focus in this course is the connection between two-dimensional cross-sections and the three-dimensional objects they are cross-sections of, the connection between a two-dimensional figure and the three-dimensional figure formed by rotating the figure, and using three-dimensional figures to model and solve problems. Students will begin by exploring and providing informal arguments for the formulas for the circumference of a circle, area of a circle, volume of a cylinder, pyramid, and cone. Additionally, students will identify the shapes of two-dimensional cross-sections of three-dimensional objects and identify three-dimensional objects generated by rotations of two-dimensional objects. Finally, students will model with two- and three-dimensional figures and use these to solve problems. Students should include applying concepts of density based on area and volume.</w:t>
            </w:r>
          </w:p>
        </w:tc>
      </w:tr>
      <w:tr w:rsidR="00C7278E" w:rsidRPr="007532BB" w:rsidTr="007532BB">
        <w:tc>
          <w:tcPr>
            <w:tcW w:w="9738" w:type="dxa"/>
            <w:gridSpan w:val="2"/>
            <w:shd w:val="clear" w:color="auto" w:fill="92D050"/>
            <w:vAlign w:val="center"/>
          </w:tcPr>
          <w:p w:rsidR="00C7278E" w:rsidRPr="007532BB" w:rsidRDefault="00C7278E" w:rsidP="00102B6C">
            <w:pPr>
              <w:spacing w:after="0" w:line="240" w:lineRule="auto"/>
              <w:contextualSpacing/>
              <w:jc w:val="center"/>
              <w:rPr>
                <w:b/>
              </w:rPr>
            </w:pPr>
            <w:r w:rsidRPr="007532BB">
              <w:rPr>
                <w:b/>
              </w:rPr>
              <w:t xml:space="preserve">Major Cluster Standards </w:t>
            </w:r>
          </w:p>
        </w:tc>
        <w:tc>
          <w:tcPr>
            <w:tcW w:w="4860" w:type="dxa"/>
            <w:shd w:val="clear" w:color="auto" w:fill="92D050"/>
          </w:tcPr>
          <w:p w:rsidR="00C7278E" w:rsidRPr="007532BB" w:rsidRDefault="00C7278E" w:rsidP="00102B6C">
            <w:pPr>
              <w:spacing w:after="0" w:line="240" w:lineRule="auto"/>
              <w:contextualSpacing/>
              <w:jc w:val="center"/>
            </w:pPr>
            <w:r w:rsidRPr="007532BB">
              <w:rPr>
                <w:b/>
              </w:rPr>
              <w:t>Standards Clarification</w:t>
            </w:r>
          </w:p>
        </w:tc>
      </w:tr>
      <w:tr w:rsidR="00C7278E" w:rsidRPr="007532BB" w:rsidTr="007532BB">
        <w:trPr>
          <w:trHeight w:val="233"/>
        </w:trPr>
        <w:tc>
          <w:tcPr>
            <w:tcW w:w="9738" w:type="dxa"/>
            <w:gridSpan w:val="2"/>
            <w:tcBorders>
              <w:bottom w:val="single" w:sz="4" w:space="0" w:color="auto"/>
            </w:tcBorders>
          </w:tcPr>
          <w:p w:rsidR="00547E5D" w:rsidRPr="007532BB" w:rsidRDefault="00547E5D" w:rsidP="00547E5D">
            <w:pPr>
              <w:autoSpaceDE w:val="0"/>
              <w:autoSpaceDN w:val="0"/>
              <w:adjustRightInd w:val="0"/>
              <w:spacing w:after="0" w:line="240" w:lineRule="auto"/>
              <w:rPr>
                <w:rFonts w:cs="Times New Roman"/>
                <w:b/>
                <w:bCs/>
                <w:sz w:val="20"/>
                <w:szCs w:val="20"/>
              </w:rPr>
            </w:pPr>
            <w:r w:rsidRPr="007532BB">
              <w:rPr>
                <w:rFonts w:cs="Times New Roman"/>
                <w:b/>
                <w:bCs/>
                <w:sz w:val="20"/>
                <w:szCs w:val="20"/>
              </w:rPr>
              <w:t>Apply geometric concepts in modeling situations</w:t>
            </w:r>
          </w:p>
          <w:p w:rsidR="00C7278E" w:rsidRPr="007532BB" w:rsidRDefault="00547E5D" w:rsidP="00547E5D">
            <w:pPr>
              <w:autoSpaceDE w:val="0"/>
              <w:autoSpaceDN w:val="0"/>
              <w:adjustRightInd w:val="0"/>
              <w:spacing w:after="0" w:line="240" w:lineRule="auto"/>
              <w:rPr>
                <w:rFonts w:eastAsia="ZapfDingbatsITC" w:cs="Times New Roman"/>
                <w:sz w:val="20"/>
                <w:szCs w:val="20"/>
              </w:rPr>
            </w:pPr>
            <w:r w:rsidRPr="007532BB">
              <w:rPr>
                <w:rFonts w:cs="Times New Roman"/>
                <w:b/>
                <w:sz w:val="20"/>
                <w:szCs w:val="20"/>
              </w:rPr>
              <w:t>HSG-MG.A.2</w:t>
            </w:r>
            <w:r w:rsidRPr="007532BB">
              <w:rPr>
                <w:rFonts w:cs="Times New Roman"/>
                <w:sz w:val="20"/>
                <w:szCs w:val="20"/>
              </w:rPr>
              <w:t xml:space="preserve"> Apply concepts of density based on area and volume in modeling situations (e.g., persons per square mile, BTUs per cubic foot).</w:t>
            </w:r>
            <w:r w:rsidRPr="007532BB">
              <w:rPr>
                <w:rFonts w:ascii="MS Gothic" w:eastAsia="MS Gothic" w:hAnsi="MS Gothic" w:cs="MS Gothic" w:hint="eastAsia"/>
                <w:sz w:val="20"/>
                <w:szCs w:val="20"/>
                <w:vertAlign w:val="superscript"/>
              </w:rPr>
              <w:t>★</w:t>
            </w:r>
          </w:p>
        </w:tc>
        <w:tc>
          <w:tcPr>
            <w:tcW w:w="4860" w:type="dxa"/>
            <w:tcBorders>
              <w:bottom w:val="single" w:sz="4" w:space="0" w:color="auto"/>
            </w:tcBorders>
          </w:tcPr>
          <w:p w:rsidR="00F75634" w:rsidRPr="007532BB" w:rsidRDefault="00F75634" w:rsidP="00102B6C">
            <w:pPr>
              <w:pStyle w:val="Default"/>
              <w:contextualSpacing/>
              <w:rPr>
                <w:sz w:val="20"/>
                <w:szCs w:val="20"/>
              </w:rPr>
            </w:pPr>
            <w:r w:rsidRPr="007532BB">
              <w:rPr>
                <w:rFonts w:ascii="MS Gothic" w:eastAsia="MS Gothic" w:hAnsi="MS Gothic" w:cs="MS Gothic" w:hint="eastAsia"/>
                <w:sz w:val="20"/>
                <w:szCs w:val="20"/>
                <w:vertAlign w:val="superscript"/>
              </w:rPr>
              <w:t>★</w:t>
            </w:r>
            <w:r w:rsidRPr="007532BB">
              <w:rPr>
                <w:rFonts w:asciiTheme="minorHAnsi" w:eastAsia="MS Gothic" w:hAnsiTheme="minorHAnsi" w:cs="MS Gothic"/>
                <w:sz w:val="20"/>
                <w:szCs w:val="20"/>
              </w:rPr>
              <w:t>Modeling Standard</w:t>
            </w:r>
            <w:r w:rsidRPr="007532BB">
              <w:rPr>
                <w:sz w:val="20"/>
                <w:szCs w:val="20"/>
              </w:rPr>
              <w:t xml:space="preserve"> </w:t>
            </w:r>
          </w:p>
          <w:p w:rsidR="00F75634" w:rsidRPr="007532BB" w:rsidRDefault="00F75634" w:rsidP="00102B6C">
            <w:pPr>
              <w:pStyle w:val="Default"/>
              <w:contextualSpacing/>
              <w:rPr>
                <w:sz w:val="20"/>
                <w:szCs w:val="20"/>
              </w:rPr>
            </w:pPr>
          </w:p>
          <w:p w:rsidR="00C7278E" w:rsidRPr="007532BB" w:rsidRDefault="002A7304" w:rsidP="00102B6C">
            <w:pPr>
              <w:pStyle w:val="Default"/>
              <w:contextualSpacing/>
              <w:rPr>
                <w:sz w:val="20"/>
                <w:szCs w:val="20"/>
              </w:rPr>
            </w:pPr>
            <w:r w:rsidRPr="007532BB">
              <w:rPr>
                <w:sz w:val="20"/>
                <w:szCs w:val="20"/>
              </w:rPr>
              <w:t>Students will continue to use geometric figures to model real-word objects/situations (especially three-dimensional objects) and to solve problems involving circular figures. (</w:t>
            </w:r>
            <w:r w:rsidR="00984A82" w:rsidRPr="007532BB">
              <w:rPr>
                <w:sz w:val="20"/>
                <w:szCs w:val="20"/>
              </w:rPr>
              <w:t>HS</w:t>
            </w:r>
            <w:r w:rsidRPr="007532BB">
              <w:rPr>
                <w:sz w:val="20"/>
                <w:szCs w:val="20"/>
              </w:rPr>
              <w:t>G-MG.A.1 from Unit 1)</w:t>
            </w:r>
          </w:p>
          <w:p w:rsidR="002A7304" w:rsidRPr="007532BB" w:rsidRDefault="002A7304" w:rsidP="00102B6C">
            <w:pPr>
              <w:pStyle w:val="Default"/>
              <w:contextualSpacing/>
              <w:rPr>
                <w:sz w:val="20"/>
                <w:szCs w:val="20"/>
              </w:rPr>
            </w:pPr>
          </w:p>
          <w:p w:rsidR="002A7304" w:rsidRPr="007532BB" w:rsidRDefault="002A7304" w:rsidP="00102B6C">
            <w:pPr>
              <w:pStyle w:val="Default"/>
              <w:contextualSpacing/>
              <w:rPr>
                <w:sz w:val="20"/>
                <w:szCs w:val="20"/>
              </w:rPr>
            </w:pPr>
            <w:r w:rsidRPr="007532BB">
              <w:rPr>
                <w:sz w:val="20"/>
                <w:szCs w:val="20"/>
              </w:rPr>
              <w:t>Students will use geometric methods to solve design problems involving three-dimensional figures. (</w:t>
            </w:r>
            <w:r w:rsidR="00984A82" w:rsidRPr="007532BB">
              <w:rPr>
                <w:sz w:val="20"/>
                <w:szCs w:val="20"/>
              </w:rPr>
              <w:t>HS</w:t>
            </w:r>
            <w:r w:rsidRPr="007532BB">
              <w:rPr>
                <w:sz w:val="20"/>
                <w:szCs w:val="20"/>
              </w:rPr>
              <w:t>G-MG.A.3 from Unit 6</w:t>
            </w:r>
          </w:p>
        </w:tc>
      </w:tr>
      <w:tr w:rsidR="00C7278E" w:rsidRPr="007532BB" w:rsidTr="007532BB">
        <w:tc>
          <w:tcPr>
            <w:tcW w:w="9738" w:type="dxa"/>
            <w:gridSpan w:val="2"/>
            <w:shd w:val="clear" w:color="auto" w:fill="FFFF00"/>
            <w:vAlign w:val="center"/>
          </w:tcPr>
          <w:p w:rsidR="00C7278E" w:rsidRPr="007532BB" w:rsidRDefault="00C7278E" w:rsidP="00102B6C">
            <w:pPr>
              <w:spacing w:after="0" w:line="240" w:lineRule="auto"/>
              <w:contextualSpacing/>
              <w:jc w:val="center"/>
              <w:rPr>
                <w:b/>
              </w:rPr>
            </w:pPr>
            <w:r w:rsidRPr="007532BB">
              <w:rPr>
                <w:b/>
              </w:rPr>
              <w:t>Additional Cluster Standards</w:t>
            </w:r>
          </w:p>
        </w:tc>
        <w:tc>
          <w:tcPr>
            <w:tcW w:w="4860" w:type="dxa"/>
            <w:shd w:val="clear" w:color="auto" w:fill="FFFF00"/>
            <w:vAlign w:val="center"/>
          </w:tcPr>
          <w:p w:rsidR="00C7278E" w:rsidRPr="007532BB" w:rsidRDefault="00C7278E" w:rsidP="00102B6C">
            <w:pPr>
              <w:spacing w:after="0" w:line="240" w:lineRule="auto"/>
              <w:contextualSpacing/>
              <w:jc w:val="center"/>
            </w:pPr>
            <w:r w:rsidRPr="007532BB">
              <w:rPr>
                <w:b/>
              </w:rPr>
              <w:t>Standards Clarification</w:t>
            </w:r>
          </w:p>
        </w:tc>
      </w:tr>
      <w:tr w:rsidR="00C7278E" w:rsidRPr="007532BB" w:rsidTr="007532BB">
        <w:trPr>
          <w:trHeight w:val="287"/>
        </w:trPr>
        <w:tc>
          <w:tcPr>
            <w:tcW w:w="9738" w:type="dxa"/>
            <w:gridSpan w:val="2"/>
            <w:tcBorders>
              <w:bottom w:val="single" w:sz="4" w:space="0" w:color="auto"/>
            </w:tcBorders>
          </w:tcPr>
          <w:p w:rsidR="00547E5D" w:rsidRPr="007532BB" w:rsidRDefault="00547E5D" w:rsidP="00547E5D">
            <w:pPr>
              <w:autoSpaceDE w:val="0"/>
              <w:autoSpaceDN w:val="0"/>
              <w:adjustRightInd w:val="0"/>
              <w:spacing w:after="0" w:line="240" w:lineRule="auto"/>
              <w:rPr>
                <w:rFonts w:cs="Times New Roman"/>
                <w:b/>
                <w:bCs/>
                <w:sz w:val="20"/>
                <w:szCs w:val="20"/>
              </w:rPr>
            </w:pPr>
            <w:r w:rsidRPr="007532BB">
              <w:rPr>
                <w:rFonts w:cs="Times New Roman"/>
                <w:b/>
                <w:bCs/>
                <w:sz w:val="20"/>
                <w:szCs w:val="20"/>
              </w:rPr>
              <w:t>Explain volume formulas and use them to solve problems</w:t>
            </w:r>
          </w:p>
          <w:p w:rsidR="00547E5D" w:rsidRPr="007532BB" w:rsidRDefault="00547E5D" w:rsidP="00547E5D">
            <w:pPr>
              <w:autoSpaceDE w:val="0"/>
              <w:autoSpaceDN w:val="0"/>
              <w:adjustRightInd w:val="0"/>
              <w:spacing w:after="0" w:line="240" w:lineRule="auto"/>
              <w:rPr>
                <w:rFonts w:cs="Times New Roman"/>
                <w:i/>
                <w:iCs/>
                <w:sz w:val="20"/>
                <w:szCs w:val="20"/>
              </w:rPr>
            </w:pPr>
            <w:r w:rsidRPr="007532BB">
              <w:rPr>
                <w:rFonts w:cs="Times New Roman"/>
                <w:b/>
                <w:sz w:val="20"/>
                <w:szCs w:val="20"/>
              </w:rPr>
              <w:t>HSG-GMD.A.1</w:t>
            </w:r>
            <w:r w:rsidRPr="007532BB">
              <w:rPr>
                <w:rFonts w:cs="Times New Roman"/>
                <w:sz w:val="20"/>
                <w:szCs w:val="20"/>
              </w:rPr>
              <w:t xml:space="preserve"> Give an informal argument for the formulas for the circumference of a circle, area of a circle, volume of a cylinder, pyramid, and cone. </w:t>
            </w:r>
            <w:r w:rsidRPr="007532BB">
              <w:rPr>
                <w:rFonts w:cs="Times New Roman"/>
                <w:i/>
                <w:iCs/>
                <w:sz w:val="20"/>
                <w:szCs w:val="20"/>
              </w:rPr>
              <w:t>Use dissection arguments, Cavalieri’s principle</w:t>
            </w:r>
            <w:r w:rsidR="007532BB">
              <w:rPr>
                <w:rFonts w:cs="Times New Roman"/>
                <w:i/>
                <w:iCs/>
                <w:sz w:val="20"/>
                <w:szCs w:val="20"/>
              </w:rPr>
              <w:t>, and informal limit arguments.</w:t>
            </w:r>
          </w:p>
          <w:p w:rsidR="00547E5D" w:rsidRPr="007532BB" w:rsidRDefault="00547E5D" w:rsidP="00547E5D">
            <w:pPr>
              <w:autoSpaceDE w:val="0"/>
              <w:autoSpaceDN w:val="0"/>
              <w:adjustRightInd w:val="0"/>
              <w:spacing w:after="0" w:line="240" w:lineRule="auto"/>
              <w:rPr>
                <w:rFonts w:eastAsia="ZapfDingbatsITC" w:cs="Times New Roman"/>
                <w:sz w:val="20"/>
                <w:szCs w:val="20"/>
              </w:rPr>
            </w:pPr>
            <w:r w:rsidRPr="007532BB">
              <w:rPr>
                <w:rFonts w:cs="Times New Roman"/>
                <w:b/>
                <w:sz w:val="20"/>
                <w:szCs w:val="20"/>
              </w:rPr>
              <w:t>HSG-GMD.A.3</w:t>
            </w:r>
            <w:r w:rsidRPr="007532BB">
              <w:rPr>
                <w:rFonts w:cs="Times New Roman"/>
                <w:sz w:val="20"/>
                <w:szCs w:val="20"/>
              </w:rPr>
              <w:t xml:space="preserve"> Use volume formulas for cylinders, pyramids, cones, and spheres to solve problems.</w:t>
            </w:r>
            <w:r w:rsidRPr="007532BB">
              <w:rPr>
                <w:rFonts w:ascii="MS Gothic" w:eastAsia="MS Gothic" w:hAnsi="MS Gothic" w:cs="MS Gothic" w:hint="eastAsia"/>
                <w:sz w:val="20"/>
                <w:szCs w:val="20"/>
                <w:vertAlign w:val="superscript"/>
              </w:rPr>
              <w:t>★</w:t>
            </w:r>
          </w:p>
          <w:p w:rsidR="00547E5D" w:rsidRPr="007532BB" w:rsidRDefault="00547E5D" w:rsidP="00547E5D">
            <w:pPr>
              <w:autoSpaceDE w:val="0"/>
              <w:autoSpaceDN w:val="0"/>
              <w:adjustRightInd w:val="0"/>
              <w:spacing w:after="0" w:line="240" w:lineRule="auto"/>
              <w:rPr>
                <w:rFonts w:cs="Times New Roman"/>
                <w:b/>
                <w:bCs/>
                <w:sz w:val="20"/>
                <w:szCs w:val="20"/>
              </w:rPr>
            </w:pPr>
          </w:p>
          <w:p w:rsidR="00547E5D" w:rsidRPr="007532BB" w:rsidRDefault="00547E5D" w:rsidP="00547E5D">
            <w:pPr>
              <w:autoSpaceDE w:val="0"/>
              <w:autoSpaceDN w:val="0"/>
              <w:adjustRightInd w:val="0"/>
              <w:spacing w:after="0" w:line="240" w:lineRule="auto"/>
              <w:rPr>
                <w:rFonts w:cs="Times New Roman"/>
                <w:b/>
                <w:bCs/>
                <w:sz w:val="20"/>
                <w:szCs w:val="20"/>
              </w:rPr>
            </w:pPr>
            <w:r w:rsidRPr="007532BB">
              <w:rPr>
                <w:rFonts w:cs="Times New Roman"/>
                <w:b/>
                <w:bCs/>
                <w:sz w:val="20"/>
                <w:szCs w:val="20"/>
              </w:rPr>
              <w:t>Visualize relationships between two-dimensional and three-dimensional objects</w:t>
            </w:r>
          </w:p>
          <w:p w:rsidR="00C7278E" w:rsidRPr="007532BB" w:rsidRDefault="00547E5D" w:rsidP="00547E5D">
            <w:pPr>
              <w:autoSpaceDE w:val="0"/>
              <w:autoSpaceDN w:val="0"/>
              <w:adjustRightInd w:val="0"/>
              <w:spacing w:after="0" w:line="240" w:lineRule="auto"/>
              <w:rPr>
                <w:rFonts w:cs="Times New Roman"/>
                <w:sz w:val="20"/>
                <w:szCs w:val="20"/>
              </w:rPr>
            </w:pPr>
            <w:r w:rsidRPr="007532BB">
              <w:rPr>
                <w:rFonts w:cs="Times New Roman"/>
                <w:b/>
                <w:sz w:val="20"/>
                <w:szCs w:val="20"/>
              </w:rPr>
              <w:t>HSG-GMD.B.4</w:t>
            </w:r>
            <w:r w:rsidRPr="007532BB">
              <w:rPr>
                <w:rFonts w:cs="Times New Roman"/>
                <w:sz w:val="20"/>
                <w:szCs w:val="20"/>
              </w:rPr>
              <w:t xml:space="preserve"> Identify the shapes of two-dimensional cross-sections of three-dimensional objects, and identify three-dimensional objects generated by rotations of two-dimensional objects.</w:t>
            </w:r>
          </w:p>
        </w:tc>
        <w:tc>
          <w:tcPr>
            <w:tcW w:w="4860" w:type="dxa"/>
            <w:tcBorders>
              <w:bottom w:val="single" w:sz="4" w:space="0" w:color="auto"/>
            </w:tcBorders>
          </w:tcPr>
          <w:p w:rsidR="00C7278E" w:rsidRPr="007532BB" w:rsidRDefault="00F75634" w:rsidP="00102B6C">
            <w:pPr>
              <w:spacing w:after="0" w:line="240" w:lineRule="auto"/>
              <w:contextualSpacing/>
              <w:rPr>
                <w:sz w:val="20"/>
                <w:szCs w:val="20"/>
              </w:rPr>
            </w:pPr>
            <w:r w:rsidRPr="007532BB">
              <w:rPr>
                <w:rFonts w:ascii="MS Gothic" w:eastAsia="MS Gothic" w:hAnsi="MS Gothic" w:cs="MS Gothic" w:hint="eastAsia"/>
                <w:sz w:val="20"/>
                <w:szCs w:val="20"/>
                <w:vertAlign w:val="superscript"/>
              </w:rPr>
              <w:t>★</w:t>
            </w:r>
            <w:r w:rsidRPr="007532BB">
              <w:rPr>
                <w:rFonts w:eastAsia="MS Gothic" w:cs="MS Gothic"/>
                <w:sz w:val="20"/>
                <w:szCs w:val="20"/>
              </w:rPr>
              <w:t>Modeling Standard</w:t>
            </w:r>
          </w:p>
        </w:tc>
      </w:tr>
      <w:tr w:rsidR="00C7278E" w:rsidRPr="007532BB" w:rsidTr="00102B6C">
        <w:trPr>
          <w:trHeight w:val="477"/>
        </w:trPr>
        <w:tc>
          <w:tcPr>
            <w:tcW w:w="14598" w:type="dxa"/>
            <w:gridSpan w:val="3"/>
            <w:shd w:val="clear" w:color="auto" w:fill="BFBFBF"/>
            <w:vAlign w:val="center"/>
          </w:tcPr>
          <w:p w:rsidR="00C7278E" w:rsidRPr="007532BB" w:rsidRDefault="00C7278E" w:rsidP="00102B6C">
            <w:pPr>
              <w:pStyle w:val="FreeForm"/>
              <w:tabs>
                <w:tab w:val="right" w:pos="9360"/>
              </w:tabs>
              <w:contextualSpacing/>
              <w:jc w:val="center"/>
              <w:rPr>
                <w:rFonts w:asciiTheme="minorHAnsi" w:hAnsiTheme="minorHAnsi"/>
                <w:b/>
                <w:sz w:val="22"/>
                <w:szCs w:val="22"/>
              </w:rPr>
            </w:pPr>
            <w:r w:rsidRPr="007532BB">
              <w:rPr>
                <w:rFonts w:asciiTheme="minorHAnsi" w:hAnsiTheme="minorHAnsi"/>
                <w:b/>
                <w:sz w:val="22"/>
                <w:szCs w:val="22"/>
              </w:rPr>
              <w:t xml:space="preserve">Applying Mathematical Practices to CCSS </w:t>
            </w:r>
          </w:p>
        </w:tc>
      </w:tr>
      <w:tr w:rsidR="00744F2E" w:rsidRPr="007532BB" w:rsidTr="00A16386">
        <w:trPr>
          <w:trHeight w:val="278"/>
        </w:trPr>
        <w:tc>
          <w:tcPr>
            <w:tcW w:w="4158" w:type="dxa"/>
          </w:tcPr>
          <w:p w:rsidR="00744F2E" w:rsidRPr="007532BB" w:rsidRDefault="00744F2E" w:rsidP="00102B6C">
            <w:pPr>
              <w:spacing w:after="0" w:line="240" w:lineRule="auto"/>
              <w:contextualSpacing/>
              <w:rPr>
                <w:sz w:val="20"/>
                <w:szCs w:val="20"/>
              </w:rPr>
            </w:pPr>
            <w:r w:rsidRPr="007532BB">
              <w:rPr>
                <w:b/>
                <w:bCs/>
                <w:sz w:val="20"/>
                <w:szCs w:val="20"/>
                <w:lang w:bidi="en-US"/>
              </w:rPr>
              <w:t>MP.1</w:t>
            </w:r>
            <w:r w:rsidRPr="007532BB">
              <w:rPr>
                <w:bCs/>
                <w:sz w:val="20"/>
                <w:szCs w:val="20"/>
                <w:lang w:bidi="en-US"/>
              </w:rPr>
              <w:t xml:space="preserve"> Make sense of problems and persevere in solving them.</w:t>
            </w:r>
          </w:p>
        </w:tc>
        <w:tc>
          <w:tcPr>
            <w:tcW w:w="10440" w:type="dxa"/>
            <w:gridSpan w:val="2"/>
            <w:vMerge w:val="restart"/>
            <w:vAlign w:val="center"/>
          </w:tcPr>
          <w:p w:rsidR="00744F2E" w:rsidRPr="007532BB" w:rsidRDefault="00A47C1A" w:rsidP="00744F2E">
            <w:pPr>
              <w:pStyle w:val="Default"/>
              <w:contextualSpacing/>
              <w:rPr>
                <w:rFonts w:asciiTheme="minorHAnsi" w:eastAsia="ヒラギノ角ゴ Pro W3" w:hAnsiTheme="minorHAnsi" w:cs="Times New Roman"/>
                <w:color w:val="auto"/>
                <w:sz w:val="20"/>
                <w:szCs w:val="20"/>
              </w:rPr>
            </w:pPr>
            <w:r w:rsidRPr="007532BB">
              <w:rPr>
                <w:rFonts w:asciiTheme="minorHAnsi" w:eastAsia="ヒラギノ角ゴ Pro W3" w:hAnsiTheme="minorHAnsi" w:cs="Times New Roman"/>
                <w:color w:val="auto"/>
                <w:sz w:val="20"/>
                <w:szCs w:val="20"/>
              </w:rPr>
              <w:t>The problems presented in this unit should require students to struggle and collaborate, thus building their mathematical persistence (</w:t>
            </w:r>
            <w:r w:rsidRPr="007532BB">
              <w:rPr>
                <w:rFonts w:asciiTheme="minorHAnsi" w:eastAsia="ヒラギノ角ゴ Pro W3" w:hAnsiTheme="minorHAnsi" w:cs="Times New Roman"/>
                <w:b/>
                <w:color w:val="auto"/>
                <w:sz w:val="20"/>
                <w:szCs w:val="20"/>
              </w:rPr>
              <w:t>MP.1</w:t>
            </w:r>
            <w:r w:rsidRPr="007532BB">
              <w:rPr>
                <w:rFonts w:asciiTheme="minorHAnsi" w:eastAsia="ヒラギノ角ゴ Pro W3" w:hAnsiTheme="minorHAnsi" w:cs="Times New Roman"/>
                <w:color w:val="auto"/>
                <w:sz w:val="20"/>
                <w:szCs w:val="20"/>
              </w:rPr>
              <w:t>). Students should see ways to use the geometric relationships they have been learning throughout the course to model real-world situations (</w:t>
            </w:r>
            <w:r w:rsidRPr="007532BB">
              <w:rPr>
                <w:rFonts w:asciiTheme="minorHAnsi" w:eastAsia="ヒラギノ角ゴ Pro W3" w:hAnsiTheme="minorHAnsi" w:cs="Times New Roman"/>
                <w:b/>
                <w:color w:val="auto"/>
                <w:sz w:val="20"/>
                <w:szCs w:val="20"/>
              </w:rPr>
              <w:t>MP.4</w:t>
            </w:r>
            <w:r w:rsidRPr="007532BB">
              <w:rPr>
                <w:rFonts w:asciiTheme="minorHAnsi" w:eastAsia="ヒラギノ角ゴ Pro W3" w:hAnsiTheme="minorHAnsi" w:cs="Times New Roman"/>
                <w:color w:val="auto"/>
                <w:sz w:val="20"/>
                <w:szCs w:val="20"/>
              </w:rPr>
              <w:t>). As students model situations geometrically, they will often have to decontextualize the problem and apply geometric properties (</w:t>
            </w:r>
            <w:r w:rsidRPr="007532BB">
              <w:rPr>
                <w:rFonts w:asciiTheme="minorHAnsi" w:eastAsia="ヒラギノ角ゴ Pro W3" w:hAnsiTheme="minorHAnsi" w:cs="Times New Roman"/>
                <w:b/>
                <w:color w:val="auto"/>
                <w:sz w:val="20"/>
                <w:szCs w:val="20"/>
              </w:rPr>
              <w:t>MP.2</w:t>
            </w:r>
            <w:r w:rsidRPr="007532BB">
              <w:rPr>
                <w:rFonts w:asciiTheme="minorHAnsi" w:eastAsia="ヒラギノ角ゴ Pro W3" w:hAnsiTheme="minorHAnsi" w:cs="Times New Roman"/>
                <w:color w:val="auto"/>
                <w:sz w:val="20"/>
                <w:szCs w:val="20"/>
              </w:rPr>
              <w:t>).</w:t>
            </w:r>
          </w:p>
        </w:tc>
      </w:tr>
      <w:tr w:rsidR="00744F2E" w:rsidRPr="007532BB" w:rsidTr="00A16386">
        <w:trPr>
          <w:trHeight w:val="260"/>
        </w:trPr>
        <w:tc>
          <w:tcPr>
            <w:tcW w:w="4158" w:type="dxa"/>
          </w:tcPr>
          <w:p w:rsidR="00744F2E" w:rsidRPr="007532BB" w:rsidRDefault="00744F2E" w:rsidP="00744F2E">
            <w:pPr>
              <w:pStyle w:val="FreeForm"/>
              <w:tabs>
                <w:tab w:val="right" w:pos="9360"/>
              </w:tabs>
              <w:contextualSpacing/>
              <w:rPr>
                <w:rFonts w:asciiTheme="minorHAnsi" w:hAnsiTheme="minorHAnsi"/>
                <w:color w:val="auto"/>
                <w:sz w:val="20"/>
              </w:rPr>
            </w:pPr>
            <w:r w:rsidRPr="007532BB">
              <w:rPr>
                <w:rFonts w:asciiTheme="minorHAnsi" w:hAnsiTheme="minorHAnsi"/>
                <w:b/>
                <w:bCs/>
                <w:color w:val="auto"/>
                <w:sz w:val="20"/>
                <w:lang w:bidi="en-US"/>
              </w:rPr>
              <w:t xml:space="preserve">MP.2 </w:t>
            </w:r>
            <w:r w:rsidRPr="007532BB">
              <w:rPr>
                <w:rFonts w:asciiTheme="minorHAnsi" w:hAnsiTheme="minorHAnsi"/>
                <w:bCs/>
                <w:color w:val="auto"/>
                <w:sz w:val="20"/>
                <w:lang w:bidi="en-US"/>
              </w:rPr>
              <w:t>Reason abstractly and quantitatively.</w:t>
            </w:r>
            <w:r w:rsidRPr="007532BB">
              <w:rPr>
                <w:rFonts w:asciiTheme="minorHAnsi" w:hAnsiTheme="minorHAnsi"/>
                <w:b/>
                <w:bCs/>
                <w:color w:val="auto"/>
                <w:sz w:val="20"/>
                <w:lang w:bidi="en-US"/>
              </w:rPr>
              <w:t xml:space="preserve"> </w:t>
            </w:r>
          </w:p>
        </w:tc>
        <w:tc>
          <w:tcPr>
            <w:tcW w:w="10440" w:type="dxa"/>
            <w:gridSpan w:val="2"/>
            <w:vMerge/>
            <w:vAlign w:val="center"/>
          </w:tcPr>
          <w:p w:rsidR="00744F2E" w:rsidRPr="007532BB" w:rsidRDefault="00744F2E" w:rsidP="00744F2E">
            <w:pPr>
              <w:spacing w:after="0" w:line="240" w:lineRule="auto"/>
              <w:contextualSpacing/>
              <w:rPr>
                <w:sz w:val="20"/>
                <w:szCs w:val="20"/>
              </w:rPr>
            </w:pPr>
          </w:p>
        </w:tc>
      </w:tr>
      <w:tr w:rsidR="00744F2E" w:rsidRPr="007532BB" w:rsidTr="00A16386">
        <w:trPr>
          <w:trHeight w:val="260"/>
        </w:trPr>
        <w:tc>
          <w:tcPr>
            <w:tcW w:w="4158" w:type="dxa"/>
          </w:tcPr>
          <w:p w:rsidR="00744F2E" w:rsidRPr="007532BB" w:rsidRDefault="00744F2E" w:rsidP="00744F2E">
            <w:pPr>
              <w:pStyle w:val="FreeForm"/>
              <w:tabs>
                <w:tab w:val="right" w:pos="9360"/>
              </w:tabs>
              <w:contextualSpacing/>
              <w:rPr>
                <w:rFonts w:asciiTheme="minorHAnsi" w:hAnsiTheme="minorHAnsi"/>
                <w:color w:val="auto"/>
                <w:sz w:val="20"/>
              </w:rPr>
            </w:pPr>
            <w:r w:rsidRPr="007532BB">
              <w:rPr>
                <w:rFonts w:asciiTheme="minorHAnsi" w:hAnsiTheme="minorHAnsi"/>
                <w:b/>
                <w:bCs/>
                <w:color w:val="auto"/>
                <w:sz w:val="20"/>
                <w:lang w:bidi="en-US"/>
              </w:rPr>
              <w:t xml:space="preserve">MP.4 </w:t>
            </w:r>
            <w:r w:rsidRPr="007532BB">
              <w:rPr>
                <w:rFonts w:asciiTheme="minorHAnsi" w:hAnsiTheme="minorHAnsi"/>
                <w:bCs/>
                <w:color w:val="auto"/>
                <w:sz w:val="20"/>
                <w:lang w:bidi="en-US"/>
              </w:rPr>
              <w:t>Model with mathematics.</w:t>
            </w:r>
          </w:p>
        </w:tc>
        <w:tc>
          <w:tcPr>
            <w:tcW w:w="10440" w:type="dxa"/>
            <w:gridSpan w:val="2"/>
            <w:vMerge/>
            <w:vAlign w:val="center"/>
          </w:tcPr>
          <w:p w:rsidR="00744F2E" w:rsidRPr="007532BB" w:rsidRDefault="00744F2E" w:rsidP="00744F2E">
            <w:pPr>
              <w:spacing w:after="0" w:line="240" w:lineRule="auto"/>
              <w:contextualSpacing/>
              <w:rPr>
                <w:sz w:val="20"/>
                <w:szCs w:val="20"/>
              </w:rPr>
            </w:pPr>
          </w:p>
        </w:tc>
      </w:tr>
    </w:tbl>
    <w:p w:rsidR="00C7278E" w:rsidRDefault="00C727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gridCol w:w="4230"/>
      </w:tblGrid>
      <w:tr w:rsidR="00C7278E" w:rsidRPr="00A16386" w:rsidTr="00A16386">
        <w:trPr>
          <w:trHeight w:val="421"/>
        </w:trPr>
        <w:tc>
          <w:tcPr>
            <w:tcW w:w="10368" w:type="dxa"/>
            <w:shd w:val="clear" w:color="auto" w:fill="BFBFBF"/>
            <w:vAlign w:val="center"/>
          </w:tcPr>
          <w:p w:rsidR="00C7278E" w:rsidRPr="00A16386" w:rsidRDefault="00C7278E" w:rsidP="00102B6C">
            <w:pPr>
              <w:spacing w:after="0" w:line="240" w:lineRule="auto"/>
              <w:contextualSpacing/>
              <w:jc w:val="center"/>
              <w:rPr>
                <w:b/>
              </w:rPr>
            </w:pPr>
            <w:r w:rsidRPr="00A16386">
              <w:rPr>
                <w:b/>
              </w:rPr>
              <w:lastRenderedPageBreak/>
              <w:t>Unit 1</w:t>
            </w:r>
            <w:r w:rsidR="00547E5D" w:rsidRPr="00A16386">
              <w:rPr>
                <w:b/>
              </w:rPr>
              <w:t>0</w:t>
            </w:r>
            <w:r w:rsidRPr="00A16386">
              <w:rPr>
                <w:b/>
              </w:rPr>
              <w:t xml:space="preserve">: </w:t>
            </w:r>
            <w:r w:rsidR="00547E5D" w:rsidRPr="00A16386">
              <w:rPr>
                <w:b/>
              </w:rPr>
              <w:t>Equations of Circles</w:t>
            </w:r>
          </w:p>
        </w:tc>
        <w:tc>
          <w:tcPr>
            <w:tcW w:w="4230" w:type="dxa"/>
            <w:shd w:val="clear" w:color="auto" w:fill="BFBFBF"/>
          </w:tcPr>
          <w:p w:rsidR="00C7278E" w:rsidRPr="00A16386" w:rsidRDefault="00C7278E" w:rsidP="00102B6C">
            <w:pPr>
              <w:spacing w:after="0" w:line="240" w:lineRule="auto"/>
              <w:contextualSpacing/>
              <w:jc w:val="center"/>
            </w:pPr>
            <w:r w:rsidRPr="00A16386">
              <w:rPr>
                <w:b/>
              </w:rPr>
              <w:t>Possible time frame</w:t>
            </w:r>
            <w:r w:rsidRPr="00A16386">
              <w:t>:</w:t>
            </w:r>
          </w:p>
          <w:p w:rsidR="00C7278E" w:rsidRPr="00A16386" w:rsidRDefault="00547E5D" w:rsidP="00102B6C">
            <w:pPr>
              <w:spacing w:after="0" w:line="240" w:lineRule="auto"/>
              <w:contextualSpacing/>
              <w:jc w:val="center"/>
            </w:pPr>
            <w:r w:rsidRPr="00A16386">
              <w:t>14 days</w:t>
            </w:r>
          </w:p>
        </w:tc>
      </w:tr>
      <w:tr w:rsidR="00C7278E" w:rsidRPr="00A16386" w:rsidTr="00102B6C">
        <w:trPr>
          <w:trHeight w:val="260"/>
        </w:trPr>
        <w:tc>
          <w:tcPr>
            <w:tcW w:w="14598" w:type="dxa"/>
            <w:gridSpan w:val="2"/>
            <w:shd w:val="clear" w:color="auto" w:fill="auto"/>
          </w:tcPr>
          <w:p w:rsidR="00C7278E" w:rsidRPr="00A16386" w:rsidRDefault="00B362D8" w:rsidP="00A16386">
            <w:pPr>
              <w:tabs>
                <w:tab w:val="left" w:pos="630"/>
                <w:tab w:val="left" w:pos="1980"/>
              </w:tabs>
              <w:spacing w:after="0" w:line="240" w:lineRule="auto"/>
              <w:ind w:right="360"/>
              <w:rPr>
                <w:sz w:val="20"/>
                <w:szCs w:val="20"/>
              </w:rPr>
            </w:pPr>
            <w:r w:rsidRPr="00A16386">
              <w:rPr>
                <w:sz w:val="20"/>
                <w:szCs w:val="20"/>
              </w:rPr>
              <w:t>This will be the students’ first formal work with circles since 7</w:t>
            </w:r>
            <w:r w:rsidRPr="00A16386">
              <w:rPr>
                <w:sz w:val="20"/>
                <w:szCs w:val="20"/>
                <w:vertAlign w:val="superscript"/>
              </w:rPr>
              <w:t>th</w:t>
            </w:r>
            <w:r w:rsidRPr="00A16386">
              <w:rPr>
                <w:sz w:val="20"/>
                <w:szCs w:val="20"/>
              </w:rPr>
              <w:t xml:space="preserve"> grade. Students will use their understanding of similarity transformations to prove that all circles are similar. Students gained a deep conceptual understanding of angle measures in terms of degrees and their relationship to circles in the 4</w:t>
            </w:r>
            <w:r w:rsidRPr="00A16386">
              <w:rPr>
                <w:sz w:val="20"/>
                <w:szCs w:val="20"/>
                <w:vertAlign w:val="superscript"/>
              </w:rPr>
              <w:t>th</w:t>
            </w:r>
            <w:r w:rsidRPr="00A16386">
              <w:rPr>
                <w:sz w:val="20"/>
                <w:szCs w:val="20"/>
              </w:rPr>
              <w:t xml:space="preserve"> grade. In this unit students will derive using similarity the fact that the length of the arc intercepted by an angle is proportional to the radius, and define the radian measure of the angle as the constant of proportionality. </w:t>
            </w:r>
            <w:r w:rsidR="00A16386">
              <w:rPr>
                <w:sz w:val="20"/>
                <w:szCs w:val="20"/>
              </w:rPr>
              <w:t>S</w:t>
            </w:r>
            <w:r w:rsidRPr="00A16386">
              <w:rPr>
                <w:sz w:val="20"/>
                <w:szCs w:val="20"/>
              </w:rPr>
              <w:t>tudents will derive the formula for the area of a sector. Students will then use the Pythagorean Theorem and the precise definition of a circle to derive the equation of the circle with given center and radius. Students will also use their knowledge of completing the square (introduced in Algebra I) to find the center and radius of a circle given by an equation. Finally, students will use coordinates to determine if specified points are on a circle given by an equation or given by a radius and center.</w:t>
            </w:r>
          </w:p>
        </w:tc>
      </w:tr>
      <w:tr w:rsidR="00C7278E" w:rsidRPr="00A16386" w:rsidTr="00A16386">
        <w:tc>
          <w:tcPr>
            <w:tcW w:w="10368" w:type="dxa"/>
            <w:shd w:val="clear" w:color="auto" w:fill="92D050"/>
            <w:vAlign w:val="center"/>
          </w:tcPr>
          <w:p w:rsidR="00C7278E" w:rsidRPr="00A16386" w:rsidRDefault="00C7278E" w:rsidP="00102B6C">
            <w:pPr>
              <w:spacing w:after="0" w:line="240" w:lineRule="auto"/>
              <w:contextualSpacing/>
              <w:jc w:val="center"/>
              <w:rPr>
                <w:b/>
              </w:rPr>
            </w:pPr>
            <w:r w:rsidRPr="00A16386">
              <w:rPr>
                <w:b/>
              </w:rPr>
              <w:t xml:space="preserve">Major Cluster Standards </w:t>
            </w:r>
          </w:p>
        </w:tc>
        <w:tc>
          <w:tcPr>
            <w:tcW w:w="4230" w:type="dxa"/>
            <w:shd w:val="clear" w:color="auto" w:fill="92D050"/>
          </w:tcPr>
          <w:p w:rsidR="00C7278E" w:rsidRPr="00A16386" w:rsidRDefault="00C7278E" w:rsidP="00102B6C">
            <w:pPr>
              <w:spacing w:after="0" w:line="240" w:lineRule="auto"/>
              <w:contextualSpacing/>
              <w:jc w:val="center"/>
            </w:pPr>
            <w:r w:rsidRPr="00A16386">
              <w:rPr>
                <w:b/>
              </w:rPr>
              <w:t>Standards Clarification</w:t>
            </w:r>
          </w:p>
        </w:tc>
      </w:tr>
      <w:tr w:rsidR="00C7278E" w:rsidRPr="00A16386" w:rsidTr="00A16386">
        <w:trPr>
          <w:trHeight w:val="233"/>
        </w:trPr>
        <w:tc>
          <w:tcPr>
            <w:tcW w:w="10368" w:type="dxa"/>
            <w:tcBorders>
              <w:bottom w:val="single" w:sz="4" w:space="0" w:color="auto"/>
            </w:tcBorders>
          </w:tcPr>
          <w:p w:rsidR="00547E5D" w:rsidRPr="00A16386" w:rsidRDefault="00547E5D" w:rsidP="00547E5D">
            <w:pPr>
              <w:autoSpaceDE w:val="0"/>
              <w:autoSpaceDN w:val="0"/>
              <w:adjustRightInd w:val="0"/>
              <w:spacing w:after="0" w:line="240" w:lineRule="auto"/>
              <w:rPr>
                <w:rFonts w:cs="Times New Roman"/>
                <w:b/>
                <w:bCs/>
                <w:sz w:val="20"/>
                <w:szCs w:val="20"/>
              </w:rPr>
            </w:pPr>
            <w:r w:rsidRPr="00A16386">
              <w:rPr>
                <w:rFonts w:cs="Times New Roman"/>
                <w:b/>
                <w:bCs/>
                <w:sz w:val="20"/>
                <w:szCs w:val="20"/>
              </w:rPr>
              <w:t>Use coordinates to prove simple geometric theorems algebraically</w:t>
            </w:r>
          </w:p>
          <w:p w:rsidR="00C7278E" w:rsidRPr="00A16386" w:rsidRDefault="00547E5D" w:rsidP="00547E5D">
            <w:pPr>
              <w:autoSpaceDE w:val="0"/>
              <w:autoSpaceDN w:val="0"/>
              <w:adjustRightInd w:val="0"/>
              <w:spacing w:after="0" w:line="240" w:lineRule="auto"/>
              <w:rPr>
                <w:rFonts w:cs="Times New Roman"/>
                <w:i/>
                <w:iCs/>
                <w:sz w:val="20"/>
                <w:szCs w:val="20"/>
              </w:rPr>
            </w:pPr>
            <w:r w:rsidRPr="00A16386">
              <w:rPr>
                <w:rFonts w:cs="Times New Roman"/>
                <w:b/>
                <w:sz w:val="20"/>
                <w:szCs w:val="20"/>
              </w:rPr>
              <w:t>HSG-GPE.B.4</w:t>
            </w:r>
            <w:r w:rsidRPr="00A16386">
              <w:rPr>
                <w:rFonts w:cs="Times New Roman"/>
                <w:sz w:val="20"/>
                <w:szCs w:val="20"/>
              </w:rPr>
              <w:t xml:space="preserve"> Use coordinates to prove simple geometric theorems algebraically. </w:t>
            </w:r>
            <w:r w:rsidRPr="00A16386">
              <w:rPr>
                <w:rFonts w:cs="Times New Roman"/>
                <w:i/>
                <w:iCs/>
                <w:sz w:val="20"/>
                <w:szCs w:val="20"/>
              </w:rPr>
              <w:t xml:space="preserve">For example, prove or disprove that a figure defined by four given points in the coordinate plane is a rectangle; prove or disprove that the point (1, </w:t>
            </w:r>
            <w:r w:rsidRPr="00A16386">
              <w:rPr>
                <w:rFonts w:eastAsia="Helvetica-Oblique" w:cs="Times New Roman"/>
                <w:i/>
                <w:iCs/>
                <w:sz w:val="20"/>
                <w:szCs w:val="20"/>
              </w:rPr>
              <w:t>√</w:t>
            </w:r>
            <w:r w:rsidRPr="00A16386">
              <w:rPr>
                <w:rFonts w:cs="Times New Roman"/>
                <w:i/>
                <w:iCs/>
                <w:sz w:val="20"/>
                <w:szCs w:val="20"/>
              </w:rPr>
              <w:t>3) lies on the circle centered at the origin and containing the point (0, 2).</w:t>
            </w:r>
          </w:p>
        </w:tc>
        <w:tc>
          <w:tcPr>
            <w:tcW w:w="4230" w:type="dxa"/>
            <w:tcBorders>
              <w:bottom w:val="single" w:sz="4" w:space="0" w:color="auto"/>
            </w:tcBorders>
          </w:tcPr>
          <w:p w:rsidR="00C7278E" w:rsidRPr="00A16386" w:rsidRDefault="00C7278E" w:rsidP="00102B6C">
            <w:pPr>
              <w:pStyle w:val="Default"/>
              <w:contextualSpacing/>
              <w:rPr>
                <w:sz w:val="20"/>
                <w:szCs w:val="20"/>
              </w:rPr>
            </w:pPr>
          </w:p>
        </w:tc>
      </w:tr>
      <w:tr w:rsidR="00C7278E" w:rsidRPr="00A16386" w:rsidTr="00A16386">
        <w:tc>
          <w:tcPr>
            <w:tcW w:w="10368" w:type="dxa"/>
            <w:shd w:val="clear" w:color="auto" w:fill="FFFF00"/>
            <w:vAlign w:val="center"/>
          </w:tcPr>
          <w:p w:rsidR="00C7278E" w:rsidRPr="00A16386" w:rsidRDefault="00C7278E" w:rsidP="00102B6C">
            <w:pPr>
              <w:spacing w:after="0" w:line="240" w:lineRule="auto"/>
              <w:contextualSpacing/>
              <w:jc w:val="center"/>
              <w:rPr>
                <w:b/>
              </w:rPr>
            </w:pPr>
            <w:r w:rsidRPr="00A16386">
              <w:rPr>
                <w:b/>
              </w:rPr>
              <w:t>Additional Cluster Standards</w:t>
            </w:r>
          </w:p>
        </w:tc>
        <w:tc>
          <w:tcPr>
            <w:tcW w:w="4230" w:type="dxa"/>
            <w:shd w:val="clear" w:color="auto" w:fill="FFFF00"/>
            <w:vAlign w:val="center"/>
          </w:tcPr>
          <w:p w:rsidR="00C7278E" w:rsidRPr="00A16386" w:rsidRDefault="00C7278E" w:rsidP="00102B6C">
            <w:pPr>
              <w:spacing w:after="0" w:line="240" w:lineRule="auto"/>
              <w:contextualSpacing/>
              <w:jc w:val="center"/>
            </w:pPr>
            <w:r w:rsidRPr="00A16386">
              <w:rPr>
                <w:b/>
              </w:rPr>
              <w:t>Standards Clarification</w:t>
            </w:r>
          </w:p>
        </w:tc>
      </w:tr>
      <w:tr w:rsidR="00C7278E" w:rsidRPr="00A16386" w:rsidTr="00A16386">
        <w:trPr>
          <w:trHeight w:val="287"/>
        </w:trPr>
        <w:tc>
          <w:tcPr>
            <w:tcW w:w="10368" w:type="dxa"/>
            <w:tcBorders>
              <w:bottom w:val="single" w:sz="4" w:space="0" w:color="auto"/>
            </w:tcBorders>
          </w:tcPr>
          <w:p w:rsidR="00547E5D" w:rsidRPr="00A16386" w:rsidRDefault="00547E5D" w:rsidP="00547E5D">
            <w:pPr>
              <w:autoSpaceDE w:val="0"/>
              <w:autoSpaceDN w:val="0"/>
              <w:adjustRightInd w:val="0"/>
              <w:spacing w:after="0" w:line="240" w:lineRule="auto"/>
              <w:rPr>
                <w:rFonts w:cs="Times New Roman"/>
                <w:b/>
                <w:bCs/>
                <w:sz w:val="20"/>
                <w:szCs w:val="20"/>
              </w:rPr>
            </w:pPr>
            <w:r w:rsidRPr="00A16386">
              <w:rPr>
                <w:rFonts w:cs="Times New Roman"/>
                <w:b/>
                <w:bCs/>
                <w:sz w:val="20"/>
                <w:szCs w:val="20"/>
              </w:rPr>
              <w:t>Understand and apply theorems about circles</w:t>
            </w:r>
          </w:p>
          <w:p w:rsidR="00C7278E" w:rsidRDefault="00547E5D" w:rsidP="00A16386">
            <w:pPr>
              <w:autoSpaceDE w:val="0"/>
              <w:autoSpaceDN w:val="0"/>
              <w:adjustRightInd w:val="0"/>
              <w:spacing w:after="0" w:line="240" w:lineRule="auto"/>
              <w:rPr>
                <w:rFonts w:cs="Times New Roman"/>
                <w:sz w:val="20"/>
                <w:szCs w:val="20"/>
              </w:rPr>
            </w:pPr>
            <w:r w:rsidRPr="00A16386">
              <w:rPr>
                <w:rFonts w:cs="Times New Roman"/>
                <w:b/>
                <w:sz w:val="20"/>
                <w:szCs w:val="20"/>
              </w:rPr>
              <w:t>HSG-C.A.1</w:t>
            </w:r>
            <w:r w:rsidRPr="00A16386">
              <w:rPr>
                <w:rFonts w:cs="Times New Roman"/>
                <w:sz w:val="20"/>
                <w:szCs w:val="20"/>
              </w:rPr>
              <w:t xml:space="preserve"> Prov</w:t>
            </w:r>
            <w:r w:rsidR="00A16386">
              <w:rPr>
                <w:rFonts w:cs="Times New Roman"/>
                <w:sz w:val="20"/>
                <w:szCs w:val="20"/>
              </w:rPr>
              <w:t>e that all circles are similar.</w:t>
            </w:r>
          </w:p>
          <w:p w:rsidR="00A16386" w:rsidRPr="00A16386" w:rsidRDefault="00A16386" w:rsidP="00A16386">
            <w:pPr>
              <w:autoSpaceDE w:val="0"/>
              <w:autoSpaceDN w:val="0"/>
              <w:adjustRightInd w:val="0"/>
              <w:spacing w:after="0" w:line="240" w:lineRule="auto"/>
              <w:rPr>
                <w:rFonts w:cs="Times New Roman"/>
                <w:sz w:val="20"/>
                <w:szCs w:val="20"/>
              </w:rPr>
            </w:pPr>
          </w:p>
          <w:p w:rsidR="00547E5D" w:rsidRPr="00A16386" w:rsidRDefault="00547E5D" w:rsidP="00547E5D">
            <w:pPr>
              <w:autoSpaceDE w:val="0"/>
              <w:autoSpaceDN w:val="0"/>
              <w:adjustRightInd w:val="0"/>
              <w:spacing w:after="0" w:line="240" w:lineRule="auto"/>
              <w:rPr>
                <w:rFonts w:cs="Times New Roman"/>
                <w:b/>
                <w:bCs/>
                <w:sz w:val="20"/>
                <w:szCs w:val="20"/>
              </w:rPr>
            </w:pPr>
            <w:r w:rsidRPr="00A16386">
              <w:rPr>
                <w:rFonts w:cs="Times New Roman"/>
                <w:b/>
                <w:bCs/>
                <w:sz w:val="20"/>
                <w:szCs w:val="20"/>
              </w:rPr>
              <w:t>Find arc lengths and areas of sectors of circles</w:t>
            </w:r>
          </w:p>
          <w:p w:rsidR="00547E5D" w:rsidRPr="00A16386" w:rsidRDefault="00547E5D" w:rsidP="00547E5D">
            <w:pPr>
              <w:autoSpaceDE w:val="0"/>
              <w:autoSpaceDN w:val="0"/>
              <w:adjustRightInd w:val="0"/>
              <w:spacing w:after="0" w:line="240" w:lineRule="auto"/>
              <w:rPr>
                <w:rFonts w:cs="Times New Roman"/>
                <w:sz w:val="20"/>
                <w:szCs w:val="20"/>
              </w:rPr>
            </w:pPr>
            <w:r w:rsidRPr="00A16386">
              <w:rPr>
                <w:rFonts w:cs="Times New Roman"/>
                <w:b/>
                <w:sz w:val="20"/>
                <w:szCs w:val="20"/>
              </w:rPr>
              <w:t>HSG-C.B.5</w:t>
            </w:r>
            <w:r w:rsidRPr="00A16386">
              <w:rPr>
                <w:rFonts w:cs="Times New Roman"/>
                <w:sz w:val="20"/>
                <w:szCs w:val="20"/>
              </w:rPr>
              <w:t xml:space="preserve"> Derive using similarity the fact that the length of the arc intercepted by an angle is proportional to the radius, and define the radian measure of the angle as the constant of proportionality; derive the formula for the area of a sector.</w:t>
            </w:r>
          </w:p>
          <w:p w:rsidR="00547E5D" w:rsidRPr="00A16386" w:rsidRDefault="00547E5D" w:rsidP="00102B6C">
            <w:pPr>
              <w:spacing w:after="0" w:line="240" w:lineRule="auto"/>
              <w:ind w:left="359" w:hanging="359"/>
              <w:contextualSpacing/>
              <w:rPr>
                <w:sz w:val="20"/>
                <w:szCs w:val="20"/>
              </w:rPr>
            </w:pPr>
          </w:p>
          <w:p w:rsidR="00547E5D" w:rsidRPr="00A16386" w:rsidRDefault="00547E5D" w:rsidP="00547E5D">
            <w:pPr>
              <w:autoSpaceDE w:val="0"/>
              <w:autoSpaceDN w:val="0"/>
              <w:adjustRightInd w:val="0"/>
              <w:spacing w:after="0" w:line="240" w:lineRule="auto"/>
              <w:rPr>
                <w:rFonts w:cs="Times New Roman"/>
                <w:b/>
                <w:bCs/>
                <w:sz w:val="20"/>
                <w:szCs w:val="20"/>
              </w:rPr>
            </w:pPr>
            <w:r w:rsidRPr="00A16386">
              <w:rPr>
                <w:rFonts w:cs="Times New Roman"/>
                <w:b/>
                <w:bCs/>
                <w:sz w:val="20"/>
                <w:szCs w:val="20"/>
              </w:rPr>
              <w:t>Translate between the geometric description and the equation for a conic section</w:t>
            </w:r>
          </w:p>
          <w:p w:rsidR="00547E5D" w:rsidRPr="00A16386" w:rsidRDefault="00547E5D" w:rsidP="00547E5D">
            <w:pPr>
              <w:autoSpaceDE w:val="0"/>
              <w:autoSpaceDN w:val="0"/>
              <w:adjustRightInd w:val="0"/>
              <w:spacing w:after="0" w:line="240" w:lineRule="auto"/>
              <w:rPr>
                <w:rFonts w:cs="Times New Roman"/>
                <w:sz w:val="20"/>
                <w:szCs w:val="20"/>
              </w:rPr>
            </w:pPr>
            <w:r w:rsidRPr="00A16386">
              <w:rPr>
                <w:rFonts w:cs="Times New Roman"/>
                <w:b/>
                <w:sz w:val="20"/>
                <w:szCs w:val="20"/>
              </w:rPr>
              <w:t>HSG-GPE.A.1</w:t>
            </w:r>
            <w:r w:rsidRPr="00A16386">
              <w:rPr>
                <w:rFonts w:cs="Times New Roman"/>
                <w:sz w:val="20"/>
                <w:szCs w:val="20"/>
              </w:rPr>
              <w:t xml:space="preserve"> Derive the equation of a circle of given center and radius using the Pythagorean Theorem; complete the square to find the center and radius of a circle given by an equation.</w:t>
            </w:r>
          </w:p>
        </w:tc>
        <w:tc>
          <w:tcPr>
            <w:tcW w:w="4230" w:type="dxa"/>
            <w:tcBorders>
              <w:bottom w:val="single" w:sz="4" w:space="0" w:color="auto"/>
            </w:tcBorders>
          </w:tcPr>
          <w:p w:rsidR="00B362D8" w:rsidRPr="00A16386" w:rsidRDefault="00B362D8" w:rsidP="00B362D8">
            <w:pPr>
              <w:spacing w:after="0" w:line="240" w:lineRule="auto"/>
              <w:contextualSpacing/>
              <w:rPr>
                <w:sz w:val="20"/>
                <w:szCs w:val="20"/>
              </w:rPr>
            </w:pPr>
            <w:r w:rsidRPr="00A16386">
              <w:rPr>
                <w:sz w:val="20"/>
                <w:szCs w:val="20"/>
              </w:rPr>
              <w:t>Students continue to use the precise definition of a circle as they explore and use equations of circles. (</w:t>
            </w:r>
            <w:r w:rsidR="00984A82" w:rsidRPr="00A16386">
              <w:rPr>
                <w:sz w:val="20"/>
                <w:szCs w:val="20"/>
              </w:rPr>
              <w:t>HS</w:t>
            </w:r>
            <w:r w:rsidR="00A16386">
              <w:rPr>
                <w:sz w:val="20"/>
                <w:szCs w:val="20"/>
              </w:rPr>
              <w:t>G-CO.A.1 from Unit 1)</w:t>
            </w:r>
          </w:p>
          <w:p w:rsidR="00B362D8" w:rsidRPr="00A16386" w:rsidRDefault="00B362D8" w:rsidP="00B362D8">
            <w:pPr>
              <w:spacing w:after="0" w:line="240" w:lineRule="auto"/>
              <w:contextualSpacing/>
              <w:rPr>
                <w:sz w:val="20"/>
                <w:szCs w:val="20"/>
              </w:rPr>
            </w:pPr>
            <w:r w:rsidRPr="00A16386">
              <w:rPr>
                <w:b/>
                <w:sz w:val="20"/>
                <w:szCs w:val="20"/>
              </w:rPr>
              <w:t>HSG-C.A.1</w:t>
            </w:r>
            <w:r w:rsidRPr="00A16386">
              <w:rPr>
                <w:sz w:val="20"/>
                <w:szCs w:val="20"/>
              </w:rPr>
              <w:t xml:space="preserve"> Students will use the similarity of all circles as they develop and use other properties of circles in Unit 11.</w:t>
            </w:r>
          </w:p>
          <w:p w:rsidR="00B362D8" w:rsidRPr="00A16386" w:rsidRDefault="00B362D8" w:rsidP="00B362D8">
            <w:pPr>
              <w:spacing w:after="0" w:line="240" w:lineRule="auto"/>
              <w:contextualSpacing/>
              <w:rPr>
                <w:sz w:val="20"/>
                <w:szCs w:val="20"/>
              </w:rPr>
            </w:pPr>
            <w:r w:rsidRPr="00A16386">
              <w:rPr>
                <w:b/>
                <w:sz w:val="20"/>
                <w:szCs w:val="20"/>
              </w:rPr>
              <w:t>HSG-GPE.A.1</w:t>
            </w:r>
            <w:r w:rsidRPr="00A16386">
              <w:rPr>
                <w:sz w:val="20"/>
                <w:szCs w:val="20"/>
              </w:rPr>
              <w:t xml:space="preserve"> Students will continue to use the relationship between the equation of a circle and the radius and center in Unit 11.</w:t>
            </w:r>
          </w:p>
        </w:tc>
      </w:tr>
    </w:tbl>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10440"/>
      </w:tblGrid>
      <w:tr w:rsidR="00A16386" w:rsidRPr="00A16386" w:rsidTr="00A16386">
        <w:trPr>
          <w:trHeight w:val="477"/>
        </w:trPr>
        <w:tc>
          <w:tcPr>
            <w:tcW w:w="14598" w:type="dxa"/>
            <w:gridSpan w:val="2"/>
            <w:shd w:val="clear" w:color="auto" w:fill="BFBFBF"/>
            <w:vAlign w:val="center"/>
          </w:tcPr>
          <w:p w:rsidR="00A16386" w:rsidRPr="00A16386" w:rsidRDefault="00A16386" w:rsidP="00A16386">
            <w:pPr>
              <w:pStyle w:val="FreeForm"/>
              <w:tabs>
                <w:tab w:val="right" w:pos="9360"/>
              </w:tabs>
              <w:contextualSpacing/>
              <w:jc w:val="center"/>
              <w:rPr>
                <w:rFonts w:asciiTheme="minorHAnsi" w:hAnsiTheme="minorHAnsi"/>
                <w:b/>
                <w:sz w:val="22"/>
                <w:szCs w:val="22"/>
              </w:rPr>
            </w:pPr>
            <w:r w:rsidRPr="00A16386">
              <w:rPr>
                <w:rFonts w:asciiTheme="minorHAnsi" w:hAnsiTheme="minorHAnsi"/>
                <w:b/>
                <w:sz w:val="22"/>
                <w:szCs w:val="22"/>
              </w:rPr>
              <w:t xml:space="preserve">Applying Mathematical Practices to CCSS </w:t>
            </w:r>
          </w:p>
        </w:tc>
      </w:tr>
      <w:tr w:rsidR="00A16386" w:rsidRPr="00A16386" w:rsidTr="00A16386">
        <w:trPr>
          <w:trHeight w:val="278"/>
        </w:trPr>
        <w:tc>
          <w:tcPr>
            <w:tcW w:w="4158" w:type="dxa"/>
          </w:tcPr>
          <w:p w:rsidR="00A16386" w:rsidRPr="00A16386" w:rsidRDefault="00A16386" w:rsidP="00A16386">
            <w:pPr>
              <w:spacing w:after="0" w:line="240" w:lineRule="auto"/>
              <w:contextualSpacing/>
              <w:rPr>
                <w:sz w:val="20"/>
                <w:szCs w:val="20"/>
              </w:rPr>
            </w:pPr>
            <w:r w:rsidRPr="00A16386">
              <w:rPr>
                <w:b/>
                <w:bCs/>
                <w:sz w:val="20"/>
                <w:szCs w:val="20"/>
                <w:lang w:bidi="en-US"/>
              </w:rPr>
              <w:t>MP.2</w:t>
            </w:r>
            <w:r w:rsidRPr="00A16386">
              <w:rPr>
                <w:bCs/>
                <w:sz w:val="20"/>
                <w:szCs w:val="20"/>
                <w:lang w:bidi="en-US"/>
              </w:rPr>
              <w:t xml:space="preserve"> Reason abstractly and quantitatively.</w:t>
            </w:r>
          </w:p>
        </w:tc>
        <w:tc>
          <w:tcPr>
            <w:tcW w:w="10440" w:type="dxa"/>
            <w:vMerge w:val="restart"/>
          </w:tcPr>
          <w:p w:rsidR="00A16386" w:rsidRPr="00A16386" w:rsidRDefault="00A16386" w:rsidP="00A16386">
            <w:pPr>
              <w:pStyle w:val="Default"/>
              <w:contextualSpacing/>
              <w:rPr>
                <w:rFonts w:asciiTheme="minorHAnsi" w:eastAsia="ヒラギノ角ゴ Pro W3" w:hAnsiTheme="minorHAnsi" w:cs="Times New Roman"/>
                <w:color w:val="auto"/>
                <w:sz w:val="20"/>
                <w:szCs w:val="20"/>
              </w:rPr>
            </w:pPr>
            <w:r w:rsidRPr="00A16386">
              <w:rPr>
                <w:rFonts w:asciiTheme="minorHAnsi" w:eastAsia="ヒラギノ角ゴ Pro W3" w:hAnsiTheme="minorHAnsi" w:cs="Times New Roman"/>
                <w:color w:val="auto"/>
                <w:sz w:val="20"/>
                <w:szCs w:val="20"/>
              </w:rPr>
              <w:t>Circle problems provide an opportunity for complex problem-solving situations that consolidate many different geometric relationships (</w:t>
            </w:r>
            <w:r w:rsidRPr="00A16386">
              <w:rPr>
                <w:rFonts w:asciiTheme="minorHAnsi" w:eastAsia="ヒラギノ角ゴ Pro W3" w:hAnsiTheme="minorHAnsi" w:cs="Times New Roman"/>
                <w:b/>
                <w:color w:val="auto"/>
                <w:sz w:val="20"/>
                <w:szCs w:val="20"/>
              </w:rPr>
              <w:t>MP.2</w:t>
            </w:r>
            <w:r w:rsidRPr="00A16386">
              <w:rPr>
                <w:rFonts w:asciiTheme="minorHAnsi" w:eastAsia="ヒラギノ角ゴ Pro W3" w:hAnsiTheme="minorHAnsi" w:cs="Times New Roman"/>
                <w:color w:val="auto"/>
                <w:sz w:val="20"/>
                <w:szCs w:val="20"/>
              </w:rPr>
              <w:t xml:space="preserve"> and </w:t>
            </w:r>
            <w:r w:rsidRPr="00A16386">
              <w:rPr>
                <w:rFonts w:asciiTheme="minorHAnsi" w:eastAsia="ヒラギノ角ゴ Pro W3" w:hAnsiTheme="minorHAnsi" w:cs="Times New Roman"/>
                <w:b/>
                <w:color w:val="auto"/>
                <w:sz w:val="20"/>
                <w:szCs w:val="20"/>
              </w:rPr>
              <w:t>MP.4</w:t>
            </w:r>
            <w:r w:rsidRPr="00A16386">
              <w:rPr>
                <w:rFonts w:asciiTheme="minorHAnsi" w:eastAsia="ヒラギノ角ゴ Pro W3" w:hAnsiTheme="minorHAnsi" w:cs="Times New Roman"/>
                <w:color w:val="auto"/>
                <w:sz w:val="20"/>
                <w:szCs w:val="20"/>
              </w:rPr>
              <w:t>). In developing the relationships, students will look for patterns, make conjectures, and then construct logical arguments to justify their conjectures. Again, allow opportunities for students to share their own reasoning and critique the reasoning of others in these problem situations (</w:t>
            </w:r>
            <w:r w:rsidRPr="00A16386">
              <w:rPr>
                <w:rFonts w:asciiTheme="minorHAnsi" w:eastAsia="ヒラギノ角ゴ Pro W3" w:hAnsiTheme="minorHAnsi" w:cs="Times New Roman"/>
                <w:b/>
                <w:color w:val="auto"/>
                <w:sz w:val="20"/>
                <w:szCs w:val="20"/>
              </w:rPr>
              <w:t>MP.3</w:t>
            </w:r>
            <w:r w:rsidRPr="00A16386">
              <w:rPr>
                <w:rFonts w:asciiTheme="minorHAnsi" w:eastAsia="ヒラギノ角ゴ Pro W3" w:hAnsiTheme="minorHAnsi" w:cs="Times New Roman"/>
                <w:color w:val="auto"/>
                <w:sz w:val="20"/>
                <w:szCs w:val="20"/>
              </w:rPr>
              <w:t xml:space="preserve">). </w:t>
            </w:r>
          </w:p>
        </w:tc>
      </w:tr>
      <w:tr w:rsidR="00A16386" w:rsidRPr="00A16386" w:rsidTr="00A16386">
        <w:trPr>
          <w:trHeight w:val="260"/>
        </w:trPr>
        <w:tc>
          <w:tcPr>
            <w:tcW w:w="4158" w:type="dxa"/>
          </w:tcPr>
          <w:p w:rsidR="00A16386" w:rsidRPr="00A16386" w:rsidRDefault="00A16386" w:rsidP="00A16386">
            <w:pPr>
              <w:pStyle w:val="FreeForm"/>
              <w:tabs>
                <w:tab w:val="right" w:pos="9360"/>
              </w:tabs>
              <w:contextualSpacing/>
              <w:rPr>
                <w:rFonts w:asciiTheme="minorHAnsi" w:hAnsiTheme="minorHAnsi"/>
                <w:color w:val="auto"/>
                <w:sz w:val="20"/>
              </w:rPr>
            </w:pPr>
            <w:r w:rsidRPr="00A16386">
              <w:rPr>
                <w:rFonts w:asciiTheme="minorHAnsi" w:hAnsiTheme="minorHAnsi"/>
                <w:b/>
                <w:bCs/>
                <w:color w:val="auto"/>
                <w:sz w:val="20"/>
                <w:lang w:bidi="en-US"/>
              </w:rPr>
              <w:t xml:space="preserve">MP.3 </w:t>
            </w:r>
            <w:r w:rsidRPr="00A16386">
              <w:rPr>
                <w:rFonts w:asciiTheme="minorHAnsi" w:hAnsiTheme="minorHAnsi"/>
                <w:bCs/>
                <w:color w:val="auto"/>
                <w:sz w:val="20"/>
                <w:lang w:bidi="en-US"/>
              </w:rPr>
              <w:t>Construct viable arguments and critique the reasoning of others.</w:t>
            </w:r>
          </w:p>
        </w:tc>
        <w:tc>
          <w:tcPr>
            <w:tcW w:w="10440" w:type="dxa"/>
            <w:vMerge/>
          </w:tcPr>
          <w:p w:rsidR="00A16386" w:rsidRPr="00A16386" w:rsidRDefault="00A16386" w:rsidP="00A16386">
            <w:pPr>
              <w:spacing w:after="0" w:line="240" w:lineRule="auto"/>
              <w:contextualSpacing/>
              <w:rPr>
                <w:sz w:val="20"/>
                <w:szCs w:val="20"/>
              </w:rPr>
            </w:pPr>
          </w:p>
        </w:tc>
      </w:tr>
      <w:tr w:rsidR="00A16386" w:rsidRPr="00A16386" w:rsidTr="00A16386">
        <w:trPr>
          <w:trHeight w:val="260"/>
        </w:trPr>
        <w:tc>
          <w:tcPr>
            <w:tcW w:w="4158" w:type="dxa"/>
            <w:vAlign w:val="center"/>
          </w:tcPr>
          <w:p w:rsidR="00A16386" w:rsidRPr="00A16386" w:rsidRDefault="00A16386" w:rsidP="00A16386">
            <w:pPr>
              <w:pStyle w:val="FreeForm"/>
              <w:tabs>
                <w:tab w:val="right" w:pos="9360"/>
              </w:tabs>
              <w:contextualSpacing/>
              <w:rPr>
                <w:rFonts w:asciiTheme="minorHAnsi" w:hAnsiTheme="minorHAnsi"/>
                <w:color w:val="auto"/>
                <w:sz w:val="20"/>
              </w:rPr>
            </w:pPr>
            <w:r w:rsidRPr="00A16386">
              <w:rPr>
                <w:rFonts w:asciiTheme="minorHAnsi" w:hAnsiTheme="minorHAnsi"/>
                <w:b/>
                <w:bCs/>
                <w:color w:val="auto"/>
                <w:sz w:val="20"/>
                <w:lang w:bidi="en-US"/>
              </w:rPr>
              <w:t xml:space="preserve">MP.4 </w:t>
            </w:r>
            <w:r w:rsidRPr="00A16386">
              <w:rPr>
                <w:rFonts w:asciiTheme="minorHAnsi" w:hAnsiTheme="minorHAnsi"/>
                <w:bCs/>
                <w:color w:val="auto"/>
                <w:sz w:val="20"/>
                <w:lang w:bidi="en-US"/>
              </w:rPr>
              <w:t>Model with mathematics.</w:t>
            </w:r>
          </w:p>
        </w:tc>
        <w:tc>
          <w:tcPr>
            <w:tcW w:w="10440" w:type="dxa"/>
            <w:vMerge/>
          </w:tcPr>
          <w:p w:rsidR="00A16386" w:rsidRPr="00A16386" w:rsidRDefault="00A16386" w:rsidP="00A16386">
            <w:pPr>
              <w:spacing w:after="0" w:line="240" w:lineRule="auto"/>
              <w:contextualSpacing/>
              <w:rPr>
                <w:sz w:val="20"/>
                <w:szCs w:val="20"/>
              </w:rPr>
            </w:pPr>
          </w:p>
        </w:tc>
      </w:tr>
    </w:tbl>
    <w:p w:rsidR="00C7278E" w:rsidRDefault="00C727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C7278E" w:rsidRPr="00A16386" w:rsidTr="00102B6C">
        <w:trPr>
          <w:trHeight w:val="421"/>
        </w:trPr>
        <w:tc>
          <w:tcPr>
            <w:tcW w:w="11808" w:type="dxa"/>
            <w:gridSpan w:val="2"/>
            <w:shd w:val="clear" w:color="auto" w:fill="BFBFBF"/>
            <w:vAlign w:val="center"/>
          </w:tcPr>
          <w:p w:rsidR="00C7278E" w:rsidRPr="00A16386" w:rsidRDefault="00C7278E" w:rsidP="00102B6C">
            <w:pPr>
              <w:spacing w:after="0" w:line="240" w:lineRule="auto"/>
              <w:contextualSpacing/>
              <w:jc w:val="center"/>
              <w:rPr>
                <w:b/>
              </w:rPr>
            </w:pPr>
            <w:r w:rsidRPr="00A16386">
              <w:rPr>
                <w:b/>
              </w:rPr>
              <w:lastRenderedPageBreak/>
              <w:t>Unit 1</w:t>
            </w:r>
            <w:r w:rsidR="00547E5D" w:rsidRPr="00A16386">
              <w:rPr>
                <w:b/>
              </w:rPr>
              <w:t>1</w:t>
            </w:r>
            <w:r w:rsidRPr="00A16386">
              <w:rPr>
                <w:b/>
              </w:rPr>
              <w:t xml:space="preserve">: </w:t>
            </w:r>
            <w:r w:rsidR="00547E5D" w:rsidRPr="00A16386">
              <w:rPr>
                <w:b/>
              </w:rPr>
              <w:t>Properties of Circles and Geometric Constructions</w:t>
            </w:r>
          </w:p>
        </w:tc>
        <w:tc>
          <w:tcPr>
            <w:tcW w:w="2790" w:type="dxa"/>
            <w:shd w:val="clear" w:color="auto" w:fill="BFBFBF"/>
          </w:tcPr>
          <w:p w:rsidR="00C7278E" w:rsidRPr="00A16386" w:rsidRDefault="00C7278E" w:rsidP="00102B6C">
            <w:pPr>
              <w:spacing w:after="0" w:line="240" w:lineRule="auto"/>
              <w:contextualSpacing/>
              <w:jc w:val="center"/>
            </w:pPr>
            <w:r w:rsidRPr="00A16386">
              <w:rPr>
                <w:b/>
              </w:rPr>
              <w:t>Possible time frame</w:t>
            </w:r>
            <w:r w:rsidRPr="00A16386">
              <w:t>:</w:t>
            </w:r>
          </w:p>
          <w:p w:rsidR="00C7278E" w:rsidRPr="00A16386" w:rsidRDefault="00547E5D" w:rsidP="00102B6C">
            <w:pPr>
              <w:spacing w:after="0" w:line="240" w:lineRule="auto"/>
              <w:contextualSpacing/>
              <w:jc w:val="center"/>
            </w:pPr>
            <w:r w:rsidRPr="00A16386">
              <w:t>14 days</w:t>
            </w:r>
          </w:p>
        </w:tc>
      </w:tr>
      <w:tr w:rsidR="00C7278E" w:rsidRPr="00A16386" w:rsidTr="00102B6C">
        <w:trPr>
          <w:trHeight w:val="260"/>
        </w:trPr>
        <w:tc>
          <w:tcPr>
            <w:tcW w:w="14598" w:type="dxa"/>
            <w:gridSpan w:val="3"/>
            <w:shd w:val="clear" w:color="auto" w:fill="auto"/>
          </w:tcPr>
          <w:p w:rsidR="00C7278E" w:rsidRPr="00A16386" w:rsidRDefault="00984A82" w:rsidP="00984A82">
            <w:pPr>
              <w:tabs>
                <w:tab w:val="left" w:pos="630"/>
                <w:tab w:val="left" w:pos="1980"/>
              </w:tabs>
              <w:spacing w:after="0" w:line="240" w:lineRule="auto"/>
              <w:ind w:right="360"/>
              <w:rPr>
                <w:sz w:val="20"/>
                <w:szCs w:val="20"/>
              </w:rPr>
            </w:pPr>
            <w:r w:rsidRPr="00A16386">
              <w:rPr>
                <w:sz w:val="20"/>
                <w:szCs w:val="20"/>
              </w:rPr>
              <w:t>In this unit students will identify and describe properties of circles and construct inscribed and circumscribed circles. Students will identify and describe relationships among inscribed angles, radii, and chords. Students will also describe the relationship between central, inscribed, and circumscribed angles and understand that inscribed angles on a diameter are right angles and that the radius of a circle is perpendicular to the tangent where the radius intersects the circle. Students will also create geometric constructions (as they did in Unit 1) involving circles. Students will construct an equilateral triangle, a square, and a regular hexagon inscribed in a circle. Additionally, students will construct the inscribed and circumscribed circles of a triangle, and prove properties of angles for a quadrilateral inscribed in a circle. Students will use the ability to construct geometric figures and the properties of circles to model real-world objects and solve problems.</w:t>
            </w:r>
          </w:p>
        </w:tc>
      </w:tr>
      <w:tr w:rsidR="00C7278E" w:rsidRPr="00A16386" w:rsidTr="00102B6C">
        <w:tc>
          <w:tcPr>
            <w:tcW w:w="11808" w:type="dxa"/>
            <w:gridSpan w:val="2"/>
            <w:shd w:val="clear" w:color="auto" w:fill="00B0F0"/>
            <w:vAlign w:val="center"/>
          </w:tcPr>
          <w:p w:rsidR="00C7278E" w:rsidRPr="00A16386" w:rsidRDefault="00C7278E" w:rsidP="00102B6C">
            <w:pPr>
              <w:spacing w:after="0" w:line="240" w:lineRule="auto"/>
              <w:contextualSpacing/>
              <w:jc w:val="center"/>
              <w:rPr>
                <w:b/>
              </w:rPr>
            </w:pPr>
            <w:r w:rsidRPr="00A16386">
              <w:rPr>
                <w:b/>
              </w:rPr>
              <w:t xml:space="preserve">Supporting Cluster Standards </w:t>
            </w:r>
          </w:p>
        </w:tc>
        <w:tc>
          <w:tcPr>
            <w:tcW w:w="2790" w:type="dxa"/>
            <w:shd w:val="clear" w:color="auto" w:fill="00B0F0"/>
            <w:vAlign w:val="center"/>
          </w:tcPr>
          <w:p w:rsidR="00C7278E" w:rsidRPr="00A16386" w:rsidRDefault="00C7278E" w:rsidP="00102B6C">
            <w:pPr>
              <w:spacing w:after="0" w:line="240" w:lineRule="auto"/>
              <w:contextualSpacing/>
              <w:jc w:val="center"/>
            </w:pPr>
            <w:r w:rsidRPr="00A16386">
              <w:rPr>
                <w:b/>
              </w:rPr>
              <w:t>Standards Clarification</w:t>
            </w:r>
          </w:p>
        </w:tc>
      </w:tr>
      <w:tr w:rsidR="00C7278E" w:rsidRPr="00A16386" w:rsidTr="00102B6C">
        <w:tc>
          <w:tcPr>
            <w:tcW w:w="11808" w:type="dxa"/>
            <w:gridSpan w:val="2"/>
            <w:tcBorders>
              <w:bottom w:val="single" w:sz="4" w:space="0" w:color="auto"/>
            </w:tcBorders>
          </w:tcPr>
          <w:p w:rsidR="00547E5D" w:rsidRPr="00A16386" w:rsidRDefault="00547E5D" w:rsidP="00547E5D">
            <w:pPr>
              <w:autoSpaceDE w:val="0"/>
              <w:autoSpaceDN w:val="0"/>
              <w:adjustRightInd w:val="0"/>
              <w:spacing w:after="0" w:line="240" w:lineRule="auto"/>
              <w:rPr>
                <w:rFonts w:cs="Times New Roman"/>
                <w:b/>
                <w:bCs/>
                <w:sz w:val="20"/>
                <w:szCs w:val="20"/>
              </w:rPr>
            </w:pPr>
            <w:r w:rsidRPr="00A16386">
              <w:rPr>
                <w:rFonts w:cs="Times New Roman"/>
                <w:b/>
                <w:bCs/>
                <w:sz w:val="20"/>
                <w:szCs w:val="20"/>
              </w:rPr>
              <w:t>Make geometric constructions</w:t>
            </w:r>
          </w:p>
          <w:p w:rsidR="00547E5D" w:rsidRPr="00A16386" w:rsidRDefault="00547E5D" w:rsidP="00547E5D">
            <w:pPr>
              <w:autoSpaceDE w:val="0"/>
              <w:autoSpaceDN w:val="0"/>
              <w:adjustRightInd w:val="0"/>
              <w:spacing w:after="0" w:line="240" w:lineRule="auto"/>
              <w:rPr>
                <w:rFonts w:cs="Times New Roman"/>
                <w:sz w:val="20"/>
                <w:szCs w:val="20"/>
              </w:rPr>
            </w:pPr>
            <w:r w:rsidRPr="00A16386">
              <w:rPr>
                <w:rFonts w:cs="Times New Roman"/>
                <w:b/>
                <w:sz w:val="20"/>
                <w:szCs w:val="20"/>
              </w:rPr>
              <w:t>HSG-CO.D.13</w:t>
            </w:r>
            <w:r w:rsidRPr="00A16386">
              <w:rPr>
                <w:rFonts w:cs="Times New Roman"/>
                <w:sz w:val="20"/>
                <w:szCs w:val="20"/>
              </w:rPr>
              <w:t xml:space="preserve"> Construct an equilateral triangle, a square, and a regular hexagon inscribed in a circle.</w:t>
            </w:r>
          </w:p>
        </w:tc>
        <w:tc>
          <w:tcPr>
            <w:tcW w:w="2790" w:type="dxa"/>
            <w:tcBorders>
              <w:bottom w:val="single" w:sz="4" w:space="0" w:color="auto"/>
            </w:tcBorders>
          </w:tcPr>
          <w:p w:rsidR="00C7278E" w:rsidRPr="00A16386" w:rsidRDefault="00C7278E" w:rsidP="00102B6C">
            <w:pPr>
              <w:spacing w:after="0" w:line="240" w:lineRule="auto"/>
              <w:ind w:left="-18"/>
              <w:contextualSpacing/>
              <w:rPr>
                <w:sz w:val="20"/>
                <w:szCs w:val="20"/>
              </w:rPr>
            </w:pPr>
          </w:p>
        </w:tc>
      </w:tr>
      <w:tr w:rsidR="00C7278E" w:rsidRPr="00A16386" w:rsidTr="00102B6C">
        <w:tc>
          <w:tcPr>
            <w:tcW w:w="11808" w:type="dxa"/>
            <w:gridSpan w:val="2"/>
            <w:shd w:val="clear" w:color="auto" w:fill="FFFF00"/>
            <w:vAlign w:val="center"/>
          </w:tcPr>
          <w:p w:rsidR="00C7278E" w:rsidRPr="00A16386" w:rsidRDefault="00C7278E" w:rsidP="00102B6C">
            <w:pPr>
              <w:spacing w:after="0" w:line="240" w:lineRule="auto"/>
              <w:contextualSpacing/>
              <w:jc w:val="center"/>
              <w:rPr>
                <w:b/>
              </w:rPr>
            </w:pPr>
            <w:r w:rsidRPr="00A16386">
              <w:rPr>
                <w:b/>
              </w:rPr>
              <w:t>Additional Cluster Standards</w:t>
            </w:r>
          </w:p>
        </w:tc>
        <w:tc>
          <w:tcPr>
            <w:tcW w:w="2790" w:type="dxa"/>
            <w:shd w:val="clear" w:color="auto" w:fill="FFFF00"/>
            <w:vAlign w:val="center"/>
          </w:tcPr>
          <w:p w:rsidR="00C7278E" w:rsidRPr="00A16386" w:rsidRDefault="00C7278E" w:rsidP="00102B6C">
            <w:pPr>
              <w:spacing w:after="0" w:line="240" w:lineRule="auto"/>
              <w:contextualSpacing/>
              <w:jc w:val="center"/>
            </w:pPr>
            <w:r w:rsidRPr="00A16386">
              <w:rPr>
                <w:b/>
              </w:rPr>
              <w:t>Standards Clarification</w:t>
            </w:r>
          </w:p>
        </w:tc>
      </w:tr>
      <w:tr w:rsidR="00C7278E" w:rsidRPr="00A16386" w:rsidTr="00102B6C">
        <w:trPr>
          <w:trHeight w:val="287"/>
        </w:trPr>
        <w:tc>
          <w:tcPr>
            <w:tcW w:w="11808" w:type="dxa"/>
            <w:gridSpan w:val="2"/>
            <w:tcBorders>
              <w:bottom w:val="single" w:sz="4" w:space="0" w:color="auto"/>
            </w:tcBorders>
          </w:tcPr>
          <w:p w:rsidR="00547E5D" w:rsidRPr="00A16386" w:rsidRDefault="00547E5D" w:rsidP="00547E5D">
            <w:pPr>
              <w:autoSpaceDE w:val="0"/>
              <w:autoSpaceDN w:val="0"/>
              <w:adjustRightInd w:val="0"/>
              <w:spacing w:after="0" w:line="240" w:lineRule="auto"/>
              <w:rPr>
                <w:rFonts w:cs="Times New Roman"/>
                <w:b/>
                <w:bCs/>
                <w:sz w:val="20"/>
                <w:szCs w:val="20"/>
              </w:rPr>
            </w:pPr>
            <w:r w:rsidRPr="00A16386">
              <w:rPr>
                <w:rFonts w:cs="Times New Roman"/>
                <w:b/>
                <w:bCs/>
                <w:sz w:val="20"/>
                <w:szCs w:val="20"/>
              </w:rPr>
              <w:t>Understand and apply theorems about circles</w:t>
            </w:r>
          </w:p>
          <w:p w:rsidR="00547E5D" w:rsidRPr="00A16386" w:rsidRDefault="00547E5D" w:rsidP="00547E5D">
            <w:pPr>
              <w:autoSpaceDE w:val="0"/>
              <w:autoSpaceDN w:val="0"/>
              <w:adjustRightInd w:val="0"/>
              <w:spacing w:after="0" w:line="240" w:lineRule="auto"/>
              <w:rPr>
                <w:rFonts w:cs="Times New Roman"/>
                <w:i/>
                <w:iCs/>
                <w:sz w:val="20"/>
                <w:szCs w:val="20"/>
              </w:rPr>
            </w:pPr>
            <w:r w:rsidRPr="00A16386">
              <w:rPr>
                <w:rFonts w:cs="Times New Roman"/>
                <w:b/>
                <w:sz w:val="20"/>
                <w:szCs w:val="20"/>
              </w:rPr>
              <w:t>HSG-C.A.2</w:t>
            </w:r>
            <w:r w:rsidRPr="00A16386">
              <w:rPr>
                <w:rFonts w:cs="Times New Roman"/>
                <w:sz w:val="20"/>
                <w:szCs w:val="20"/>
              </w:rPr>
              <w:t xml:space="preserve"> Identify and describe relationships among inscribed angles, radii, and chords. </w:t>
            </w:r>
            <w:r w:rsidRPr="00A16386">
              <w:rPr>
                <w:rFonts w:cs="Times New Roman"/>
                <w:i/>
                <w:iCs/>
                <w:sz w:val="20"/>
                <w:szCs w:val="20"/>
              </w:rPr>
              <w:t>Include the relationship between central, inscribed, and circumscribed angles; inscribed angles on a diameter are right angles; the radius of a circle is perpendicular to the tangent where the radius intersects the circle.</w:t>
            </w:r>
          </w:p>
          <w:p w:rsidR="00547E5D" w:rsidRPr="00A16386" w:rsidRDefault="00547E5D" w:rsidP="00547E5D">
            <w:pPr>
              <w:autoSpaceDE w:val="0"/>
              <w:autoSpaceDN w:val="0"/>
              <w:adjustRightInd w:val="0"/>
              <w:spacing w:after="0" w:line="240" w:lineRule="auto"/>
              <w:rPr>
                <w:rFonts w:cs="Times New Roman"/>
                <w:b/>
                <w:sz w:val="20"/>
                <w:szCs w:val="20"/>
              </w:rPr>
            </w:pPr>
          </w:p>
          <w:p w:rsidR="00C7278E" w:rsidRPr="00A16386" w:rsidRDefault="00547E5D" w:rsidP="00547E5D">
            <w:pPr>
              <w:spacing w:after="0" w:line="240" w:lineRule="auto"/>
              <w:contextualSpacing/>
              <w:rPr>
                <w:sz w:val="20"/>
                <w:szCs w:val="20"/>
              </w:rPr>
            </w:pPr>
            <w:r w:rsidRPr="00A16386">
              <w:rPr>
                <w:rFonts w:cs="Times New Roman"/>
                <w:b/>
                <w:sz w:val="20"/>
                <w:szCs w:val="20"/>
              </w:rPr>
              <w:t>HSG-C.A.3</w:t>
            </w:r>
            <w:r w:rsidRPr="00A16386">
              <w:rPr>
                <w:rFonts w:cs="Times New Roman"/>
                <w:sz w:val="20"/>
                <w:szCs w:val="20"/>
              </w:rPr>
              <w:t xml:space="preserve"> Construct the inscribed and circumscribed circles of a triangle, and prove properties of angles for a quadrilateral inscribed in a circle.</w:t>
            </w:r>
          </w:p>
        </w:tc>
        <w:tc>
          <w:tcPr>
            <w:tcW w:w="2790" w:type="dxa"/>
            <w:tcBorders>
              <w:bottom w:val="single" w:sz="4" w:space="0" w:color="auto"/>
            </w:tcBorders>
          </w:tcPr>
          <w:p w:rsidR="00C7278E" w:rsidRPr="00A16386" w:rsidRDefault="00984A82" w:rsidP="00102B6C">
            <w:pPr>
              <w:spacing w:after="0" w:line="240" w:lineRule="auto"/>
              <w:contextualSpacing/>
              <w:rPr>
                <w:sz w:val="20"/>
                <w:szCs w:val="20"/>
              </w:rPr>
            </w:pPr>
            <w:r w:rsidRPr="00A16386">
              <w:rPr>
                <w:sz w:val="20"/>
                <w:szCs w:val="20"/>
              </w:rPr>
              <w:t>Students will continue to use geometric figures to model real-word objects/situations and to solve problems involving circles and/or circular objects. (HSG-MG.A.1 from Unit 1)</w:t>
            </w:r>
          </w:p>
        </w:tc>
      </w:tr>
      <w:tr w:rsidR="00C7278E" w:rsidRPr="00A16386" w:rsidTr="00102B6C">
        <w:trPr>
          <w:trHeight w:val="477"/>
        </w:trPr>
        <w:tc>
          <w:tcPr>
            <w:tcW w:w="14598" w:type="dxa"/>
            <w:gridSpan w:val="3"/>
            <w:shd w:val="clear" w:color="auto" w:fill="BFBFBF"/>
            <w:vAlign w:val="center"/>
          </w:tcPr>
          <w:p w:rsidR="00C7278E" w:rsidRPr="00A16386" w:rsidRDefault="00C7278E" w:rsidP="00102B6C">
            <w:pPr>
              <w:pStyle w:val="FreeForm"/>
              <w:tabs>
                <w:tab w:val="right" w:pos="9360"/>
              </w:tabs>
              <w:contextualSpacing/>
              <w:jc w:val="center"/>
              <w:rPr>
                <w:rFonts w:asciiTheme="minorHAnsi" w:hAnsiTheme="minorHAnsi"/>
                <w:b/>
                <w:sz w:val="22"/>
                <w:szCs w:val="22"/>
              </w:rPr>
            </w:pPr>
            <w:r w:rsidRPr="00A16386">
              <w:rPr>
                <w:rFonts w:asciiTheme="minorHAnsi" w:hAnsiTheme="minorHAnsi"/>
                <w:b/>
                <w:sz w:val="22"/>
                <w:szCs w:val="22"/>
              </w:rPr>
              <w:t xml:space="preserve">Applying Mathematical Practices to CCSS </w:t>
            </w:r>
          </w:p>
        </w:tc>
      </w:tr>
      <w:tr w:rsidR="000D6AEB" w:rsidRPr="00A16386" w:rsidTr="000D6AEB">
        <w:trPr>
          <w:trHeight w:val="278"/>
        </w:trPr>
        <w:tc>
          <w:tcPr>
            <w:tcW w:w="3438" w:type="dxa"/>
          </w:tcPr>
          <w:p w:rsidR="000D6AEB" w:rsidRPr="00A16386" w:rsidRDefault="000D6AEB" w:rsidP="00102B6C">
            <w:pPr>
              <w:spacing w:after="0" w:line="240" w:lineRule="auto"/>
              <w:contextualSpacing/>
              <w:rPr>
                <w:sz w:val="20"/>
                <w:szCs w:val="20"/>
              </w:rPr>
            </w:pPr>
            <w:r w:rsidRPr="00A16386">
              <w:rPr>
                <w:b/>
                <w:bCs/>
                <w:sz w:val="20"/>
                <w:szCs w:val="20"/>
                <w:lang w:bidi="en-US"/>
              </w:rPr>
              <w:t>MP.2</w:t>
            </w:r>
            <w:r w:rsidRPr="00A16386">
              <w:rPr>
                <w:bCs/>
                <w:sz w:val="20"/>
                <w:szCs w:val="20"/>
                <w:lang w:bidi="en-US"/>
              </w:rPr>
              <w:t xml:space="preserve"> Reason abstractly and quantitatively.</w:t>
            </w:r>
          </w:p>
        </w:tc>
        <w:tc>
          <w:tcPr>
            <w:tcW w:w="11160" w:type="dxa"/>
            <w:gridSpan w:val="2"/>
            <w:vMerge w:val="restart"/>
            <w:vAlign w:val="center"/>
          </w:tcPr>
          <w:p w:rsidR="000D6AEB" w:rsidRPr="00A16386" w:rsidRDefault="000D6AEB" w:rsidP="000D6AEB">
            <w:pPr>
              <w:autoSpaceDE w:val="0"/>
              <w:autoSpaceDN w:val="0"/>
              <w:adjustRightInd w:val="0"/>
              <w:spacing w:after="0" w:line="240" w:lineRule="auto"/>
              <w:rPr>
                <w:rFonts w:eastAsia="ヒラギノ角ゴ Pro W3" w:cs="Times New Roman"/>
                <w:sz w:val="20"/>
                <w:szCs w:val="20"/>
              </w:rPr>
            </w:pPr>
            <w:r w:rsidRPr="00A16386">
              <w:rPr>
                <w:rFonts w:eastAsia="ヒラギノ角ゴ Pro W3" w:cs="Times New Roman"/>
                <w:sz w:val="20"/>
                <w:szCs w:val="20"/>
              </w:rPr>
              <w:t>Circle problems provide an opportunity for complex problem-solving situations that consolidate many different geometric relationships (</w:t>
            </w:r>
            <w:r w:rsidRPr="00A16386">
              <w:rPr>
                <w:rFonts w:eastAsia="ヒラギノ角ゴ Pro W3" w:cs="Times New Roman"/>
                <w:b/>
                <w:sz w:val="20"/>
                <w:szCs w:val="20"/>
              </w:rPr>
              <w:t>MP.2</w:t>
            </w:r>
            <w:r w:rsidRPr="00A16386">
              <w:rPr>
                <w:rFonts w:eastAsia="ヒラギノ角ゴ Pro W3" w:cs="Times New Roman"/>
                <w:sz w:val="20"/>
                <w:szCs w:val="20"/>
              </w:rPr>
              <w:t xml:space="preserve"> and </w:t>
            </w:r>
            <w:r w:rsidRPr="00A16386">
              <w:rPr>
                <w:rFonts w:eastAsia="ヒラギノ角ゴ Pro W3" w:cs="Times New Roman"/>
                <w:b/>
                <w:sz w:val="20"/>
                <w:szCs w:val="20"/>
              </w:rPr>
              <w:t>MP.4</w:t>
            </w:r>
            <w:r w:rsidRPr="00A16386">
              <w:rPr>
                <w:rFonts w:eastAsia="ヒラギノ角ゴ Pro W3" w:cs="Times New Roman"/>
                <w:sz w:val="20"/>
                <w:szCs w:val="20"/>
              </w:rPr>
              <w:t>). In developing the relationships, students will look for patterns, make conjectures, and then construct logical arguments to justify their conjectures. Again, allow opportunities for students to share their own reasoning and critique the reasoning of others in these problem situations (</w:t>
            </w:r>
            <w:r w:rsidRPr="00A16386">
              <w:rPr>
                <w:rFonts w:eastAsia="ヒラギノ角ゴ Pro W3" w:cs="Times New Roman"/>
                <w:b/>
                <w:sz w:val="20"/>
                <w:szCs w:val="20"/>
              </w:rPr>
              <w:t>MP.3</w:t>
            </w:r>
            <w:r w:rsidRPr="00A16386">
              <w:rPr>
                <w:rFonts w:eastAsia="ヒラギノ角ゴ Pro W3" w:cs="Times New Roman"/>
                <w:sz w:val="20"/>
                <w:szCs w:val="20"/>
              </w:rPr>
              <w:t>).</w:t>
            </w:r>
          </w:p>
        </w:tc>
      </w:tr>
      <w:tr w:rsidR="000D6AEB" w:rsidRPr="00A16386" w:rsidTr="00102B6C">
        <w:trPr>
          <w:trHeight w:val="260"/>
        </w:trPr>
        <w:tc>
          <w:tcPr>
            <w:tcW w:w="3438" w:type="dxa"/>
          </w:tcPr>
          <w:p w:rsidR="000D6AEB" w:rsidRPr="00A16386" w:rsidRDefault="000D6AEB" w:rsidP="000D6AEB">
            <w:pPr>
              <w:pStyle w:val="FreeForm"/>
              <w:tabs>
                <w:tab w:val="right" w:pos="9360"/>
              </w:tabs>
              <w:contextualSpacing/>
              <w:rPr>
                <w:rFonts w:asciiTheme="minorHAnsi" w:hAnsiTheme="minorHAnsi"/>
                <w:color w:val="auto"/>
                <w:sz w:val="20"/>
              </w:rPr>
            </w:pPr>
            <w:r w:rsidRPr="00A16386">
              <w:rPr>
                <w:rFonts w:asciiTheme="minorHAnsi" w:hAnsiTheme="minorHAnsi"/>
                <w:b/>
                <w:bCs/>
                <w:color w:val="auto"/>
                <w:sz w:val="20"/>
                <w:lang w:bidi="en-US"/>
              </w:rPr>
              <w:t xml:space="preserve">MP.3 </w:t>
            </w:r>
            <w:r w:rsidRPr="00A16386">
              <w:rPr>
                <w:rFonts w:asciiTheme="minorHAnsi" w:hAnsiTheme="minorHAnsi"/>
                <w:bCs/>
                <w:color w:val="auto"/>
                <w:sz w:val="20"/>
                <w:lang w:bidi="en-US"/>
              </w:rPr>
              <w:t>Construct viable arguments and critique the reasoning of others.</w:t>
            </w:r>
          </w:p>
        </w:tc>
        <w:tc>
          <w:tcPr>
            <w:tcW w:w="11160" w:type="dxa"/>
            <w:gridSpan w:val="2"/>
            <w:vMerge/>
          </w:tcPr>
          <w:p w:rsidR="000D6AEB" w:rsidRPr="00A16386" w:rsidRDefault="000D6AEB" w:rsidP="00102B6C">
            <w:pPr>
              <w:spacing w:after="0" w:line="240" w:lineRule="auto"/>
              <w:contextualSpacing/>
              <w:rPr>
                <w:sz w:val="20"/>
                <w:szCs w:val="20"/>
              </w:rPr>
            </w:pPr>
          </w:p>
        </w:tc>
      </w:tr>
      <w:tr w:rsidR="000D6AEB" w:rsidRPr="00A16386" w:rsidTr="00102B6C">
        <w:trPr>
          <w:trHeight w:val="260"/>
        </w:trPr>
        <w:tc>
          <w:tcPr>
            <w:tcW w:w="3438" w:type="dxa"/>
          </w:tcPr>
          <w:p w:rsidR="000D6AEB" w:rsidRPr="00A16386" w:rsidRDefault="000D6AEB" w:rsidP="000D6AEB">
            <w:pPr>
              <w:pStyle w:val="FreeForm"/>
              <w:tabs>
                <w:tab w:val="right" w:pos="9360"/>
              </w:tabs>
              <w:contextualSpacing/>
              <w:rPr>
                <w:rFonts w:asciiTheme="minorHAnsi" w:hAnsiTheme="minorHAnsi"/>
                <w:color w:val="auto"/>
                <w:sz w:val="20"/>
              </w:rPr>
            </w:pPr>
            <w:r w:rsidRPr="00A16386">
              <w:rPr>
                <w:rFonts w:asciiTheme="minorHAnsi" w:hAnsiTheme="minorHAnsi"/>
                <w:b/>
                <w:bCs/>
                <w:color w:val="auto"/>
                <w:sz w:val="20"/>
                <w:lang w:bidi="en-US"/>
              </w:rPr>
              <w:t xml:space="preserve">MP.4 </w:t>
            </w:r>
            <w:r w:rsidRPr="00A16386">
              <w:rPr>
                <w:rFonts w:asciiTheme="minorHAnsi" w:hAnsiTheme="minorHAnsi"/>
                <w:bCs/>
                <w:color w:val="auto"/>
                <w:sz w:val="20"/>
                <w:lang w:bidi="en-US"/>
              </w:rPr>
              <w:t>Model with mathematics.</w:t>
            </w:r>
          </w:p>
        </w:tc>
        <w:tc>
          <w:tcPr>
            <w:tcW w:w="11160" w:type="dxa"/>
            <w:gridSpan w:val="2"/>
            <w:vMerge/>
          </w:tcPr>
          <w:p w:rsidR="000D6AEB" w:rsidRPr="00A16386" w:rsidRDefault="000D6AEB" w:rsidP="00102B6C">
            <w:pPr>
              <w:spacing w:after="0" w:line="240" w:lineRule="auto"/>
              <w:contextualSpacing/>
              <w:rPr>
                <w:sz w:val="20"/>
                <w:szCs w:val="20"/>
              </w:rPr>
            </w:pPr>
          </w:p>
        </w:tc>
      </w:tr>
    </w:tbl>
    <w:p w:rsidR="002650B2" w:rsidRDefault="002650B2" w:rsidP="00623C7B">
      <w:pPr>
        <w:spacing w:after="0" w:line="240" w:lineRule="auto"/>
        <w:contextualSpacing/>
      </w:pPr>
    </w:p>
    <w:sectPr w:rsidR="002650B2" w:rsidSect="006166AA">
      <w:headerReference w:type="default" r:id="rId11"/>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F0" w:rsidRDefault="00C934F0" w:rsidP="00DB0209">
      <w:pPr>
        <w:spacing w:after="0" w:line="240" w:lineRule="auto"/>
      </w:pPr>
      <w:r>
        <w:separator/>
      </w:r>
    </w:p>
  </w:endnote>
  <w:endnote w:type="continuationSeparator" w:id="0">
    <w:p w:rsidR="00C934F0" w:rsidRDefault="00C934F0"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1000000" w:usb1="00000000" w:usb2="07040001" w:usb3="00000000" w:csb0="00020000" w:csb1="00000000"/>
  </w:font>
  <w:font w:name="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ZapfDingbatsITC">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B0" w:rsidRPr="00623C7B" w:rsidRDefault="006B34B0" w:rsidP="00623C7B">
    <w:pPr>
      <w:pStyle w:val="Footer"/>
      <w:jc w:val="right"/>
      <w:rPr>
        <w:b/>
      </w:rPr>
    </w:pPr>
    <w:r w:rsidRPr="00623C7B">
      <w:rPr>
        <w:b/>
      </w:rPr>
      <w:t xml:space="preserve">Page </w:t>
    </w:r>
    <w:r w:rsidRPr="00623C7B">
      <w:rPr>
        <w:b/>
      </w:rPr>
      <w:fldChar w:fldCharType="begin"/>
    </w:r>
    <w:r w:rsidRPr="00623C7B">
      <w:rPr>
        <w:b/>
      </w:rPr>
      <w:instrText xml:space="preserve"> PAGE   \* MERGEFORMAT </w:instrText>
    </w:r>
    <w:r w:rsidRPr="00623C7B">
      <w:rPr>
        <w:b/>
      </w:rPr>
      <w:fldChar w:fldCharType="separate"/>
    </w:r>
    <w:r w:rsidR="00F53756">
      <w:rPr>
        <w:b/>
        <w:noProof/>
      </w:rPr>
      <w:t>1</w:t>
    </w:r>
    <w:r w:rsidRPr="00623C7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F0" w:rsidRDefault="00C934F0" w:rsidP="00DB0209">
      <w:pPr>
        <w:spacing w:after="0" w:line="240" w:lineRule="auto"/>
      </w:pPr>
      <w:r>
        <w:separator/>
      </w:r>
    </w:p>
  </w:footnote>
  <w:footnote w:type="continuationSeparator" w:id="0">
    <w:p w:rsidR="00C934F0" w:rsidRDefault="00C934F0"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B0" w:rsidRDefault="006B34B0">
    <w:pPr>
      <w:pStyle w:val="Header"/>
    </w:pPr>
    <w:r>
      <w:rPr>
        <w:noProof/>
      </w:rPr>
      <mc:AlternateContent>
        <mc:Choice Requires="wps">
          <w:drawing>
            <wp:anchor distT="0" distB="0" distL="114300" distR="114300" simplePos="0" relativeHeight="251660288" behindDoc="0" locked="0" layoutInCell="1" allowOverlap="1" wp14:anchorId="1D445B18" wp14:editId="62677591">
              <wp:simplePos x="0" y="0"/>
              <wp:positionH relativeFrom="column">
                <wp:posOffset>4219575</wp:posOffset>
              </wp:positionH>
              <wp:positionV relativeFrom="paragraph">
                <wp:posOffset>-635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34B0" w:rsidRDefault="006B34B0" w:rsidP="006166AA">
                          <w:pPr>
                            <w:spacing w:after="0" w:line="240" w:lineRule="auto"/>
                            <w:jc w:val="right"/>
                            <w:rPr>
                              <w:b/>
                              <w:sz w:val="28"/>
                              <w:szCs w:val="28"/>
                            </w:rPr>
                          </w:pPr>
                          <w:r>
                            <w:rPr>
                              <w:b/>
                              <w:sz w:val="28"/>
                              <w:szCs w:val="28"/>
                            </w:rPr>
                            <w:t>Mathematics Geometry</w:t>
                          </w:r>
                        </w:p>
                        <w:p w:rsidR="006B34B0" w:rsidRPr="00DB0209" w:rsidRDefault="006B34B0" w:rsidP="006166AA">
                          <w:pPr>
                            <w:spacing w:after="0" w:line="240" w:lineRule="auto"/>
                            <w:jc w:val="right"/>
                            <w:rPr>
                              <w:b/>
                              <w:sz w:val="28"/>
                              <w:szCs w:val="28"/>
                            </w:rPr>
                          </w:pPr>
                          <w:r>
                            <w:rPr>
                              <w:b/>
                              <w:sz w:val="28"/>
                              <w:szCs w:val="28"/>
                            </w:rPr>
                            <w:t>Geometry – Year at a 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05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" fillcolor="white [3201]" stroked="f" strokeweight=".5pt">
              <v:textbox>
                <w:txbxContent>
                  <w:p w:rsidR="006B34B0" w:rsidRDefault="006B34B0" w:rsidP="006166AA">
                    <w:pPr>
                      <w:spacing w:after="0" w:line="240" w:lineRule="auto"/>
                      <w:jc w:val="right"/>
                      <w:rPr>
                        <w:b/>
                        <w:sz w:val="28"/>
                        <w:szCs w:val="28"/>
                      </w:rPr>
                    </w:pPr>
                    <w:r>
                      <w:rPr>
                        <w:b/>
                        <w:sz w:val="28"/>
                        <w:szCs w:val="28"/>
                      </w:rPr>
                      <w:t>Mathematics Geometry</w:t>
                    </w:r>
                  </w:p>
                  <w:p w:rsidR="006B34B0" w:rsidRPr="00DB0209" w:rsidRDefault="006B34B0" w:rsidP="006166AA">
                    <w:pPr>
                      <w:spacing w:after="0" w:line="240" w:lineRule="auto"/>
                      <w:jc w:val="right"/>
                      <w:rPr>
                        <w:b/>
                        <w:sz w:val="28"/>
                        <w:szCs w:val="28"/>
                      </w:rPr>
                    </w:pPr>
                    <w:r>
                      <w:rPr>
                        <w:b/>
                        <w:sz w:val="28"/>
                        <w:szCs w:val="28"/>
                      </w:rPr>
                      <w:t>Geometry – Year at a Glance SAMPLE</w:t>
                    </w:r>
                  </w:p>
                </w:txbxContent>
              </v:textbox>
            </v:shape>
          </w:pict>
        </mc:Fallback>
      </mc:AlternateContent>
    </w:r>
    <w:r>
      <w:rPr>
        <w:noProof/>
      </w:rPr>
      <w:drawing>
        <wp:anchor distT="0" distB="0" distL="114300" distR="114300" simplePos="0" relativeHeight="251658240" behindDoc="0" locked="0" layoutInCell="1" allowOverlap="1" wp14:anchorId="36163150" wp14:editId="0C6EAAA6">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B0" w:rsidRDefault="006B34B0">
    <w:pPr>
      <w:pStyle w:val="Header"/>
    </w:pPr>
    <w:r>
      <w:rPr>
        <w:noProof/>
      </w:rPr>
      <mc:AlternateContent>
        <mc:Choice Requires="wps">
          <w:drawing>
            <wp:anchor distT="0" distB="0" distL="114300" distR="114300" simplePos="0" relativeHeight="251663360" behindDoc="0" locked="0" layoutInCell="1" allowOverlap="1" wp14:anchorId="5C4E6551" wp14:editId="4691CF15">
              <wp:simplePos x="0" y="0"/>
              <wp:positionH relativeFrom="column">
                <wp:posOffset>4219575</wp:posOffset>
              </wp:positionH>
              <wp:positionV relativeFrom="paragraph">
                <wp:posOffset>-635</wp:posOffset>
              </wp:positionV>
              <wp:extent cx="49530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34B0" w:rsidRDefault="006B34B0" w:rsidP="006166AA">
                          <w:pPr>
                            <w:spacing w:after="0" w:line="240" w:lineRule="auto"/>
                            <w:jc w:val="right"/>
                            <w:rPr>
                              <w:b/>
                              <w:sz w:val="28"/>
                              <w:szCs w:val="28"/>
                            </w:rPr>
                          </w:pPr>
                          <w:r>
                            <w:rPr>
                              <w:b/>
                              <w:sz w:val="28"/>
                              <w:szCs w:val="28"/>
                            </w:rPr>
                            <w:t>Mathematics</w:t>
                          </w:r>
                        </w:p>
                        <w:p w:rsidR="006B34B0" w:rsidRPr="00DB0209" w:rsidRDefault="006B34B0" w:rsidP="006166AA">
                          <w:pPr>
                            <w:spacing w:after="0" w:line="240" w:lineRule="auto"/>
                            <w:jc w:val="right"/>
                            <w:rPr>
                              <w:b/>
                              <w:sz w:val="28"/>
                              <w:szCs w:val="28"/>
                            </w:rPr>
                          </w:pPr>
                          <w:r>
                            <w:rPr>
                              <w:b/>
                              <w:sz w:val="28"/>
                              <w:szCs w:val="28"/>
                            </w:rPr>
                            <w:t>Geometry – Year in Detail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2.25pt;margin-top:-.0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" fillcolor="white [3201]" stroked="f" strokeweight=".5pt">
              <v:textbox>
                <w:txbxContent>
                  <w:p w:rsidR="00102B6C" w:rsidRDefault="00102B6C" w:rsidP="006166AA">
                    <w:pPr>
                      <w:spacing w:after="0" w:line="240" w:lineRule="auto"/>
                      <w:jc w:val="right"/>
                      <w:rPr>
                        <w:b/>
                        <w:sz w:val="28"/>
                        <w:szCs w:val="28"/>
                      </w:rPr>
                    </w:pPr>
                    <w:r>
                      <w:rPr>
                        <w:b/>
                        <w:sz w:val="28"/>
                        <w:szCs w:val="28"/>
                      </w:rPr>
                      <w:t>Mathematics</w:t>
                    </w:r>
                  </w:p>
                  <w:p w:rsidR="00102B6C" w:rsidRPr="00DB0209" w:rsidRDefault="00102B6C" w:rsidP="006166AA">
                    <w:pPr>
                      <w:spacing w:after="0" w:line="240" w:lineRule="auto"/>
                      <w:jc w:val="right"/>
                      <w:rPr>
                        <w:b/>
                        <w:sz w:val="28"/>
                        <w:szCs w:val="28"/>
                      </w:rPr>
                    </w:pPr>
                    <w:r>
                      <w:rPr>
                        <w:b/>
                        <w:sz w:val="28"/>
                        <w:szCs w:val="28"/>
                      </w:rPr>
                      <w:t>Geometry – Year in Detail (SAMPLE)</w:t>
                    </w:r>
                  </w:p>
                </w:txbxContent>
              </v:textbox>
            </v:shape>
          </w:pict>
        </mc:Fallback>
      </mc:AlternateContent>
    </w:r>
    <w:r>
      <w:rPr>
        <w:noProof/>
      </w:rPr>
      <w:drawing>
        <wp:anchor distT="0" distB="0" distL="114300" distR="114300" simplePos="0" relativeHeight="251662336" behindDoc="0" locked="0" layoutInCell="1" allowOverlap="1" wp14:anchorId="62C23FBA" wp14:editId="5113C060">
          <wp:simplePos x="0" y="0"/>
          <wp:positionH relativeFrom="column">
            <wp:posOffset>0</wp:posOffset>
          </wp:positionH>
          <wp:positionV relativeFrom="page">
            <wp:posOffset>457200</wp:posOffset>
          </wp:positionV>
          <wp:extent cx="9180576" cy="704088"/>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styleLink w:val="Standard"/>
    <w:lvl w:ilvl="0">
      <w:start w:val="1"/>
      <w:numFmt w:val="decimal"/>
      <w:isLgl/>
      <w:lvlText w:val="%1."/>
      <w:lvlJc w:val="left"/>
      <w:pPr>
        <w:tabs>
          <w:tab w:val="num" w:pos="288"/>
        </w:tabs>
        <w:ind w:left="288" w:firstLine="0"/>
      </w:pPr>
      <w:rPr>
        <w:rFonts w:ascii="Perpetua" w:hAnsi="Perpetua" w:hint="default"/>
        <w:color w:val="auto"/>
        <w:position w:val="0"/>
        <w:sz w:val="20"/>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8944A48"/>
    <w:multiLevelType w:val="hybridMultilevel"/>
    <w:tmpl w:val="C56A2BA4"/>
    <w:lvl w:ilvl="0" w:tplc="06822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6193F"/>
    <w:multiLevelType w:val="hybridMultilevel"/>
    <w:tmpl w:val="BDD4E6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D2E14"/>
    <w:multiLevelType w:val="hybridMultilevel"/>
    <w:tmpl w:val="CCC8C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145AB"/>
    <w:multiLevelType w:val="hybridMultilevel"/>
    <w:tmpl w:val="C568C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17B35"/>
    <w:multiLevelType w:val="hybridMultilevel"/>
    <w:tmpl w:val="5D76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B69F0"/>
    <w:multiLevelType w:val="hybridMultilevel"/>
    <w:tmpl w:val="4ED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F6CC0"/>
    <w:multiLevelType w:val="hybridMultilevel"/>
    <w:tmpl w:val="92B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B54B1"/>
    <w:multiLevelType w:val="hybridMultilevel"/>
    <w:tmpl w:val="10A0500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4"/>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3560"/>
    <w:rsid w:val="00075B76"/>
    <w:rsid w:val="000C299F"/>
    <w:rsid w:val="000D6AEB"/>
    <w:rsid w:val="00102B6C"/>
    <w:rsid w:val="0015248B"/>
    <w:rsid w:val="00156F78"/>
    <w:rsid w:val="00182670"/>
    <w:rsid w:val="001E3C08"/>
    <w:rsid w:val="002650B2"/>
    <w:rsid w:val="00266017"/>
    <w:rsid w:val="002808D1"/>
    <w:rsid w:val="002A249C"/>
    <w:rsid w:val="002A7304"/>
    <w:rsid w:val="002C6795"/>
    <w:rsid w:val="00393A03"/>
    <w:rsid w:val="00397CE5"/>
    <w:rsid w:val="003C0B5B"/>
    <w:rsid w:val="0040446B"/>
    <w:rsid w:val="00517E39"/>
    <w:rsid w:val="00547E5D"/>
    <w:rsid w:val="006166AA"/>
    <w:rsid w:val="00623C7B"/>
    <w:rsid w:val="00636A94"/>
    <w:rsid w:val="0065106B"/>
    <w:rsid w:val="006B34B0"/>
    <w:rsid w:val="007445CE"/>
    <w:rsid w:val="00744F2E"/>
    <w:rsid w:val="007532BB"/>
    <w:rsid w:val="007D77DE"/>
    <w:rsid w:val="00841C5C"/>
    <w:rsid w:val="00886232"/>
    <w:rsid w:val="008B2C49"/>
    <w:rsid w:val="009239FA"/>
    <w:rsid w:val="00947A65"/>
    <w:rsid w:val="009561C4"/>
    <w:rsid w:val="00977582"/>
    <w:rsid w:val="00982045"/>
    <w:rsid w:val="00984A82"/>
    <w:rsid w:val="009F6B9C"/>
    <w:rsid w:val="00A16386"/>
    <w:rsid w:val="00A47C1A"/>
    <w:rsid w:val="00A52D1B"/>
    <w:rsid w:val="00A5757F"/>
    <w:rsid w:val="00A7070F"/>
    <w:rsid w:val="00B362D8"/>
    <w:rsid w:val="00C02AF6"/>
    <w:rsid w:val="00C7278E"/>
    <w:rsid w:val="00C934F0"/>
    <w:rsid w:val="00CC7F4E"/>
    <w:rsid w:val="00D2690C"/>
    <w:rsid w:val="00D31A4D"/>
    <w:rsid w:val="00D52443"/>
    <w:rsid w:val="00D72426"/>
    <w:rsid w:val="00DB0209"/>
    <w:rsid w:val="00DD44B4"/>
    <w:rsid w:val="00E20D25"/>
    <w:rsid w:val="00E45BAB"/>
    <w:rsid w:val="00E73BE6"/>
    <w:rsid w:val="00E80A56"/>
    <w:rsid w:val="00F1138C"/>
    <w:rsid w:val="00F345FE"/>
    <w:rsid w:val="00F422D9"/>
    <w:rsid w:val="00F53756"/>
    <w:rsid w:val="00F700D1"/>
    <w:rsid w:val="00F75634"/>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E73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E7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4B35-353B-4EE7-9A88-F7EC21A4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5805</Words>
  <Characters>33095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dcterms:created xsi:type="dcterms:W3CDTF">2013-03-31T01:34:00Z</dcterms:created>
  <dcterms:modified xsi:type="dcterms:W3CDTF">2013-03-31T01:34:00Z</dcterms:modified>
</cp:coreProperties>
</file>