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30"/>
        <w:gridCol w:w="1130"/>
        <w:gridCol w:w="1130"/>
        <w:gridCol w:w="377"/>
        <w:gridCol w:w="753"/>
        <w:gridCol w:w="1130"/>
        <w:gridCol w:w="1129"/>
        <w:gridCol w:w="1130"/>
        <w:gridCol w:w="754"/>
        <w:gridCol w:w="376"/>
        <w:gridCol w:w="1130"/>
        <w:gridCol w:w="1130"/>
        <w:gridCol w:w="1130"/>
        <w:gridCol w:w="1130"/>
      </w:tblGrid>
      <w:tr w:rsidR="00BD4EFF" w:rsidRPr="00295AD3" w:rsidTr="00A446FB">
        <w:trPr>
          <w:cantSplit/>
          <w:trHeight w:val="332"/>
          <w:tblHeader/>
        </w:trPr>
        <w:tc>
          <w:tcPr>
            <w:tcW w:w="1129" w:type="dxa"/>
            <w:shd w:val="clear" w:color="auto" w:fill="BFBFBF"/>
            <w:vAlign w:val="center"/>
          </w:tcPr>
          <w:p w:rsidR="00BD4EFF" w:rsidRPr="00295AD3" w:rsidRDefault="00BD4EFF" w:rsidP="00A446FB">
            <w:pPr>
              <w:autoSpaceDE w:val="0"/>
              <w:autoSpaceDN w:val="0"/>
              <w:adjustRightInd w:val="0"/>
              <w:spacing w:after="0" w:line="240" w:lineRule="auto"/>
              <w:jc w:val="center"/>
              <w:rPr>
                <w:rFonts w:cs="Calibri"/>
                <w:b/>
              </w:rPr>
            </w:pPr>
            <w:bookmarkStart w:id="0" w:name="_GoBack"/>
            <w:bookmarkEnd w:id="0"/>
            <w:r w:rsidRPr="00295AD3">
              <w:rPr>
                <w:rFonts w:cs="Calibri"/>
                <w:b/>
              </w:rPr>
              <w:t>Unit 1</w:t>
            </w:r>
          </w:p>
        </w:tc>
        <w:tc>
          <w:tcPr>
            <w:tcW w:w="1130" w:type="dxa"/>
            <w:shd w:val="clear" w:color="auto" w:fill="BFBFBF"/>
            <w:vAlign w:val="center"/>
          </w:tcPr>
          <w:p w:rsidR="00BD4EFF" w:rsidRPr="00295AD3" w:rsidRDefault="00BD4EFF" w:rsidP="00A446FB">
            <w:pPr>
              <w:autoSpaceDE w:val="0"/>
              <w:autoSpaceDN w:val="0"/>
              <w:adjustRightInd w:val="0"/>
              <w:spacing w:after="0" w:line="240" w:lineRule="auto"/>
              <w:jc w:val="center"/>
              <w:rPr>
                <w:rFonts w:cs="Calibri"/>
                <w:b/>
              </w:rPr>
            </w:pPr>
            <w:r w:rsidRPr="00295AD3">
              <w:rPr>
                <w:rFonts w:cs="Calibri"/>
                <w:b/>
              </w:rPr>
              <w:t>Unit 2</w:t>
            </w:r>
          </w:p>
        </w:tc>
        <w:tc>
          <w:tcPr>
            <w:tcW w:w="1130" w:type="dxa"/>
            <w:shd w:val="clear" w:color="auto" w:fill="BFBFBF"/>
            <w:vAlign w:val="center"/>
          </w:tcPr>
          <w:p w:rsidR="00BD4EFF" w:rsidRPr="00295AD3" w:rsidRDefault="00BD4EFF" w:rsidP="00A446FB">
            <w:pPr>
              <w:autoSpaceDE w:val="0"/>
              <w:autoSpaceDN w:val="0"/>
              <w:adjustRightInd w:val="0"/>
              <w:spacing w:after="0" w:line="240" w:lineRule="auto"/>
              <w:jc w:val="center"/>
              <w:rPr>
                <w:rFonts w:cs="Calibri"/>
                <w:b/>
              </w:rPr>
            </w:pPr>
            <w:r w:rsidRPr="00295AD3">
              <w:rPr>
                <w:rFonts w:cs="Calibri"/>
                <w:b/>
              </w:rPr>
              <w:t>Unit 3</w:t>
            </w:r>
          </w:p>
        </w:tc>
        <w:tc>
          <w:tcPr>
            <w:tcW w:w="1130" w:type="dxa"/>
            <w:shd w:val="clear" w:color="auto" w:fill="BFBFBF"/>
            <w:vAlign w:val="center"/>
          </w:tcPr>
          <w:p w:rsidR="00BD4EFF" w:rsidRPr="00295AD3" w:rsidRDefault="00BD4EFF" w:rsidP="00A446FB">
            <w:pPr>
              <w:autoSpaceDE w:val="0"/>
              <w:autoSpaceDN w:val="0"/>
              <w:adjustRightInd w:val="0"/>
              <w:spacing w:after="0" w:line="240" w:lineRule="auto"/>
              <w:jc w:val="center"/>
              <w:rPr>
                <w:rFonts w:cs="Calibri"/>
                <w:b/>
              </w:rPr>
            </w:pPr>
            <w:r w:rsidRPr="00295AD3">
              <w:rPr>
                <w:rFonts w:cs="Calibri"/>
                <w:b/>
              </w:rPr>
              <w:t>Unit 4</w:t>
            </w:r>
          </w:p>
        </w:tc>
        <w:tc>
          <w:tcPr>
            <w:tcW w:w="1130" w:type="dxa"/>
            <w:gridSpan w:val="2"/>
            <w:shd w:val="clear" w:color="auto" w:fill="BFBFBF"/>
            <w:vAlign w:val="center"/>
          </w:tcPr>
          <w:p w:rsidR="00BD4EFF" w:rsidRPr="00295AD3" w:rsidRDefault="00BD4EFF" w:rsidP="00A446FB">
            <w:pPr>
              <w:autoSpaceDE w:val="0"/>
              <w:autoSpaceDN w:val="0"/>
              <w:adjustRightInd w:val="0"/>
              <w:spacing w:after="0" w:line="240" w:lineRule="auto"/>
              <w:jc w:val="center"/>
              <w:rPr>
                <w:rFonts w:cs="Calibri"/>
                <w:b/>
              </w:rPr>
            </w:pPr>
            <w:r w:rsidRPr="00295AD3">
              <w:rPr>
                <w:rFonts w:cs="Calibri"/>
                <w:b/>
              </w:rPr>
              <w:t>Unit 5</w:t>
            </w:r>
          </w:p>
        </w:tc>
        <w:tc>
          <w:tcPr>
            <w:tcW w:w="1130" w:type="dxa"/>
            <w:shd w:val="clear" w:color="auto" w:fill="BFBFBF"/>
            <w:vAlign w:val="center"/>
          </w:tcPr>
          <w:p w:rsidR="00BD4EFF" w:rsidRPr="00295AD3" w:rsidRDefault="00BD4EFF" w:rsidP="00A446FB">
            <w:pPr>
              <w:autoSpaceDE w:val="0"/>
              <w:autoSpaceDN w:val="0"/>
              <w:adjustRightInd w:val="0"/>
              <w:spacing w:after="0" w:line="240" w:lineRule="auto"/>
              <w:jc w:val="center"/>
              <w:rPr>
                <w:rFonts w:cs="Calibri"/>
                <w:b/>
              </w:rPr>
            </w:pPr>
            <w:r w:rsidRPr="00295AD3">
              <w:rPr>
                <w:rFonts w:cs="Calibri"/>
                <w:b/>
              </w:rPr>
              <w:t>Unit 6</w:t>
            </w:r>
          </w:p>
        </w:tc>
        <w:tc>
          <w:tcPr>
            <w:tcW w:w="1129" w:type="dxa"/>
            <w:shd w:val="clear" w:color="auto" w:fill="BFBFBF"/>
            <w:vAlign w:val="center"/>
          </w:tcPr>
          <w:p w:rsidR="00BD4EFF" w:rsidRPr="00295AD3" w:rsidRDefault="00BD4EFF" w:rsidP="00A446FB">
            <w:pPr>
              <w:autoSpaceDE w:val="0"/>
              <w:autoSpaceDN w:val="0"/>
              <w:adjustRightInd w:val="0"/>
              <w:spacing w:after="0" w:line="240" w:lineRule="auto"/>
              <w:jc w:val="center"/>
              <w:rPr>
                <w:rFonts w:cs="Calibri"/>
                <w:b/>
              </w:rPr>
            </w:pPr>
            <w:r w:rsidRPr="00295AD3">
              <w:rPr>
                <w:rFonts w:cs="Calibri"/>
                <w:b/>
              </w:rPr>
              <w:t>Unit 7</w:t>
            </w:r>
          </w:p>
        </w:tc>
        <w:tc>
          <w:tcPr>
            <w:tcW w:w="1130" w:type="dxa"/>
            <w:shd w:val="clear" w:color="auto" w:fill="BFBFBF"/>
            <w:vAlign w:val="center"/>
          </w:tcPr>
          <w:p w:rsidR="00BD4EFF" w:rsidRPr="00295AD3" w:rsidRDefault="00BD4EFF" w:rsidP="00A446FB">
            <w:pPr>
              <w:autoSpaceDE w:val="0"/>
              <w:autoSpaceDN w:val="0"/>
              <w:adjustRightInd w:val="0"/>
              <w:spacing w:after="0" w:line="240" w:lineRule="auto"/>
              <w:jc w:val="center"/>
              <w:rPr>
                <w:rFonts w:cs="Calibri"/>
                <w:b/>
              </w:rPr>
            </w:pPr>
            <w:r w:rsidRPr="00295AD3">
              <w:rPr>
                <w:rFonts w:cs="Calibri"/>
                <w:b/>
              </w:rPr>
              <w:t>Unit 8</w:t>
            </w:r>
          </w:p>
        </w:tc>
        <w:tc>
          <w:tcPr>
            <w:tcW w:w="1130" w:type="dxa"/>
            <w:gridSpan w:val="2"/>
            <w:shd w:val="clear" w:color="auto" w:fill="BFBFBF"/>
            <w:vAlign w:val="center"/>
          </w:tcPr>
          <w:p w:rsidR="00BD4EFF" w:rsidRPr="00295AD3" w:rsidRDefault="00BD4EFF" w:rsidP="00A446FB">
            <w:pPr>
              <w:autoSpaceDE w:val="0"/>
              <w:autoSpaceDN w:val="0"/>
              <w:adjustRightInd w:val="0"/>
              <w:spacing w:after="0" w:line="240" w:lineRule="auto"/>
              <w:jc w:val="center"/>
              <w:rPr>
                <w:rFonts w:cs="Calibri"/>
                <w:b/>
              </w:rPr>
            </w:pPr>
            <w:r w:rsidRPr="00295AD3">
              <w:rPr>
                <w:rFonts w:cs="Calibri"/>
                <w:b/>
              </w:rPr>
              <w:t>Unit 9</w:t>
            </w:r>
          </w:p>
        </w:tc>
        <w:tc>
          <w:tcPr>
            <w:tcW w:w="1130" w:type="dxa"/>
            <w:shd w:val="clear" w:color="auto" w:fill="BFBFBF"/>
            <w:vAlign w:val="center"/>
          </w:tcPr>
          <w:p w:rsidR="00BD4EFF" w:rsidRPr="00295AD3" w:rsidRDefault="00BD4EFF" w:rsidP="00A446FB">
            <w:pPr>
              <w:autoSpaceDE w:val="0"/>
              <w:autoSpaceDN w:val="0"/>
              <w:adjustRightInd w:val="0"/>
              <w:spacing w:after="0" w:line="240" w:lineRule="auto"/>
              <w:jc w:val="center"/>
              <w:rPr>
                <w:rFonts w:cs="Calibri"/>
                <w:b/>
              </w:rPr>
            </w:pPr>
            <w:r w:rsidRPr="00295AD3">
              <w:rPr>
                <w:rFonts w:cs="Calibri"/>
                <w:b/>
              </w:rPr>
              <w:t>Unit 10</w:t>
            </w:r>
          </w:p>
        </w:tc>
        <w:tc>
          <w:tcPr>
            <w:tcW w:w="1130" w:type="dxa"/>
            <w:shd w:val="clear" w:color="auto" w:fill="BFBFBF"/>
            <w:vAlign w:val="center"/>
          </w:tcPr>
          <w:p w:rsidR="00BD4EFF" w:rsidRPr="00295AD3" w:rsidRDefault="00BD4EFF" w:rsidP="00A446FB">
            <w:pPr>
              <w:autoSpaceDE w:val="0"/>
              <w:autoSpaceDN w:val="0"/>
              <w:adjustRightInd w:val="0"/>
              <w:spacing w:after="0" w:line="240" w:lineRule="auto"/>
              <w:jc w:val="center"/>
              <w:rPr>
                <w:rFonts w:cs="Calibri"/>
                <w:b/>
              </w:rPr>
            </w:pPr>
            <w:r w:rsidRPr="00295AD3">
              <w:rPr>
                <w:rFonts w:cs="Calibri"/>
                <w:b/>
              </w:rPr>
              <w:t>Unit 11</w:t>
            </w:r>
          </w:p>
        </w:tc>
        <w:tc>
          <w:tcPr>
            <w:tcW w:w="1130" w:type="dxa"/>
            <w:shd w:val="clear" w:color="auto" w:fill="BFBFBF"/>
            <w:vAlign w:val="center"/>
          </w:tcPr>
          <w:p w:rsidR="00BD4EFF" w:rsidRPr="00295AD3" w:rsidRDefault="00BD4EFF" w:rsidP="00A446FB">
            <w:pPr>
              <w:autoSpaceDE w:val="0"/>
              <w:autoSpaceDN w:val="0"/>
              <w:adjustRightInd w:val="0"/>
              <w:spacing w:after="0" w:line="240" w:lineRule="auto"/>
              <w:jc w:val="center"/>
              <w:rPr>
                <w:rFonts w:cs="Calibri"/>
                <w:b/>
              </w:rPr>
            </w:pPr>
            <w:r w:rsidRPr="00295AD3">
              <w:rPr>
                <w:rFonts w:cs="Calibri"/>
                <w:b/>
              </w:rPr>
              <w:t>Unit 12</w:t>
            </w:r>
          </w:p>
        </w:tc>
        <w:tc>
          <w:tcPr>
            <w:tcW w:w="1130" w:type="dxa"/>
            <w:shd w:val="clear" w:color="auto" w:fill="BFBFBF"/>
            <w:vAlign w:val="center"/>
          </w:tcPr>
          <w:p w:rsidR="00BD4EFF" w:rsidRPr="00295AD3" w:rsidRDefault="00BD4EFF" w:rsidP="00A446FB">
            <w:pPr>
              <w:autoSpaceDE w:val="0"/>
              <w:autoSpaceDN w:val="0"/>
              <w:adjustRightInd w:val="0"/>
              <w:spacing w:after="0" w:line="240" w:lineRule="auto"/>
              <w:jc w:val="center"/>
              <w:rPr>
                <w:rFonts w:cs="Calibri"/>
                <w:b/>
              </w:rPr>
            </w:pPr>
            <w:r w:rsidRPr="00295AD3">
              <w:rPr>
                <w:rFonts w:cs="Calibri"/>
                <w:b/>
              </w:rPr>
              <w:t>Unit 13</w:t>
            </w:r>
          </w:p>
        </w:tc>
      </w:tr>
      <w:tr w:rsidR="00BD4EFF" w:rsidRPr="00295AD3" w:rsidTr="00BD4EFF">
        <w:trPr>
          <w:cantSplit/>
          <w:trHeight w:val="1988"/>
          <w:tblHeader/>
        </w:trPr>
        <w:tc>
          <w:tcPr>
            <w:tcW w:w="1129" w:type="dxa"/>
            <w:shd w:val="clear" w:color="auto" w:fill="BFBFBF"/>
            <w:textDirection w:val="btLr"/>
            <w:vAlign w:val="center"/>
          </w:tcPr>
          <w:p w:rsidR="00BD4EFF" w:rsidRPr="00295AD3" w:rsidRDefault="00BD4EFF" w:rsidP="00A446FB">
            <w:pPr>
              <w:autoSpaceDE w:val="0"/>
              <w:autoSpaceDN w:val="0"/>
              <w:adjustRightInd w:val="0"/>
              <w:spacing w:after="0" w:line="240" w:lineRule="auto"/>
              <w:ind w:left="113" w:right="113"/>
              <w:jc w:val="center"/>
              <w:rPr>
                <w:rFonts w:cs="Calibri"/>
                <w:b/>
              </w:rPr>
            </w:pPr>
            <w:r w:rsidRPr="00295AD3">
              <w:rPr>
                <w:rFonts w:cs="Calibri"/>
                <w:b/>
              </w:rPr>
              <w:t>Properties of Functions through Quadratics</w:t>
            </w:r>
          </w:p>
        </w:tc>
        <w:tc>
          <w:tcPr>
            <w:tcW w:w="1130" w:type="dxa"/>
            <w:shd w:val="clear" w:color="auto" w:fill="BFBFBF"/>
            <w:textDirection w:val="btLr"/>
            <w:vAlign w:val="center"/>
          </w:tcPr>
          <w:p w:rsidR="00BD4EFF" w:rsidRPr="00295AD3" w:rsidRDefault="00BD4EFF" w:rsidP="00A446FB">
            <w:pPr>
              <w:autoSpaceDE w:val="0"/>
              <w:autoSpaceDN w:val="0"/>
              <w:adjustRightInd w:val="0"/>
              <w:spacing w:after="0" w:line="240" w:lineRule="auto"/>
              <w:ind w:left="113" w:right="113"/>
              <w:jc w:val="center"/>
              <w:rPr>
                <w:rFonts w:cs="Calibri"/>
                <w:b/>
              </w:rPr>
            </w:pPr>
            <w:r w:rsidRPr="00295AD3">
              <w:rPr>
                <w:rFonts w:cs="Calibri"/>
                <w:b/>
              </w:rPr>
              <w:t>Complex Number System</w:t>
            </w:r>
          </w:p>
        </w:tc>
        <w:tc>
          <w:tcPr>
            <w:tcW w:w="1130" w:type="dxa"/>
            <w:shd w:val="clear" w:color="auto" w:fill="BFBFBF"/>
            <w:textDirection w:val="btLr"/>
            <w:vAlign w:val="center"/>
          </w:tcPr>
          <w:p w:rsidR="00BD4EFF" w:rsidRPr="00295AD3" w:rsidRDefault="00BD4EFF" w:rsidP="00A446FB">
            <w:pPr>
              <w:autoSpaceDE w:val="0"/>
              <w:autoSpaceDN w:val="0"/>
              <w:adjustRightInd w:val="0"/>
              <w:spacing w:after="0" w:line="240" w:lineRule="auto"/>
              <w:ind w:left="113" w:right="113"/>
              <w:jc w:val="center"/>
              <w:rPr>
                <w:rFonts w:cs="Calibri"/>
                <w:b/>
              </w:rPr>
            </w:pPr>
            <w:r w:rsidRPr="00295AD3">
              <w:rPr>
                <w:rFonts w:cs="Calibri"/>
                <w:b/>
              </w:rPr>
              <w:t>Polynomial Expressions and Equations</w:t>
            </w:r>
          </w:p>
        </w:tc>
        <w:tc>
          <w:tcPr>
            <w:tcW w:w="1130" w:type="dxa"/>
            <w:shd w:val="clear" w:color="auto" w:fill="BFBFBF"/>
            <w:textDirection w:val="btLr"/>
            <w:vAlign w:val="center"/>
          </w:tcPr>
          <w:p w:rsidR="00BD4EFF" w:rsidRPr="00295AD3" w:rsidRDefault="00BD4EFF" w:rsidP="00A446FB">
            <w:pPr>
              <w:autoSpaceDE w:val="0"/>
              <w:autoSpaceDN w:val="0"/>
              <w:adjustRightInd w:val="0"/>
              <w:spacing w:after="0" w:line="240" w:lineRule="auto"/>
              <w:ind w:left="113" w:right="113"/>
              <w:jc w:val="center"/>
              <w:rPr>
                <w:rFonts w:cs="Calibri"/>
                <w:b/>
              </w:rPr>
            </w:pPr>
            <w:r w:rsidRPr="00295AD3">
              <w:rPr>
                <w:rFonts w:cs="Calibri"/>
                <w:b/>
              </w:rPr>
              <w:t>Rational Expressions and Equations</w:t>
            </w:r>
          </w:p>
        </w:tc>
        <w:tc>
          <w:tcPr>
            <w:tcW w:w="1130" w:type="dxa"/>
            <w:gridSpan w:val="2"/>
            <w:shd w:val="clear" w:color="auto" w:fill="BFBFBF"/>
            <w:textDirection w:val="btLr"/>
            <w:vAlign w:val="center"/>
          </w:tcPr>
          <w:p w:rsidR="00BD4EFF" w:rsidRPr="00295AD3" w:rsidRDefault="00BD4EFF" w:rsidP="00A446FB">
            <w:pPr>
              <w:autoSpaceDE w:val="0"/>
              <w:autoSpaceDN w:val="0"/>
              <w:adjustRightInd w:val="0"/>
              <w:spacing w:after="0" w:line="240" w:lineRule="auto"/>
              <w:ind w:left="113" w:right="113"/>
              <w:jc w:val="center"/>
              <w:rPr>
                <w:rFonts w:cs="Calibri"/>
                <w:b/>
              </w:rPr>
            </w:pPr>
            <w:r w:rsidRPr="00295AD3">
              <w:rPr>
                <w:rFonts w:cs="Calibri"/>
                <w:b/>
              </w:rPr>
              <w:t>Radical Expressions and Equations</w:t>
            </w:r>
          </w:p>
        </w:tc>
        <w:tc>
          <w:tcPr>
            <w:tcW w:w="1130" w:type="dxa"/>
            <w:shd w:val="clear" w:color="auto" w:fill="BFBFBF"/>
            <w:textDirection w:val="btLr"/>
            <w:vAlign w:val="center"/>
          </w:tcPr>
          <w:p w:rsidR="00BD4EFF" w:rsidRPr="00295AD3" w:rsidRDefault="00BD4EFF" w:rsidP="00A446FB">
            <w:pPr>
              <w:autoSpaceDE w:val="0"/>
              <w:autoSpaceDN w:val="0"/>
              <w:adjustRightInd w:val="0"/>
              <w:spacing w:after="0" w:line="240" w:lineRule="auto"/>
              <w:ind w:left="113" w:right="113"/>
              <w:jc w:val="center"/>
              <w:rPr>
                <w:rFonts w:cs="Calibri"/>
                <w:b/>
              </w:rPr>
            </w:pPr>
            <w:r w:rsidRPr="00295AD3">
              <w:rPr>
                <w:rFonts w:cs="Calibri"/>
                <w:b/>
              </w:rPr>
              <w:t>Polynomial Functions</w:t>
            </w:r>
          </w:p>
        </w:tc>
        <w:tc>
          <w:tcPr>
            <w:tcW w:w="1129" w:type="dxa"/>
            <w:shd w:val="clear" w:color="auto" w:fill="BFBFBF"/>
            <w:textDirection w:val="btLr"/>
            <w:vAlign w:val="center"/>
          </w:tcPr>
          <w:p w:rsidR="00BD4EFF" w:rsidRPr="00295AD3" w:rsidRDefault="00BD4EFF" w:rsidP="00A446FB">
            <w:pPr>
              <w:autoSpaceDE w:val="0"/>
              <w:autoSpaceDN w:val="0"/>
              <w:adjustRightInd w:val="0"/>
              <w:spacing w:after="0" w:line="240" w:lineRule="auto"/>
              <w:ind w:left="113" w:right="113"/>
              <w:jc w:val="center"/>
              <w:rPr>
                <w:rFonts w:cs="Calibri"/>
                <w:b/>
              </w:rPr>
            </w:pPr>
            <w:r w:rsidRPr="00295AD3">
              <w:rPr>
                <w:rFonts w:cs="Calibri"/>
                <w:b/>
              </w:rPr>
              <w:t>Systems of Equations</w:t>
            </w:r>
          </w:p>
        </w:tc>
        <w:tc>
          <w:tcPr>
            <w:tcW w:w="1130" w:type="dxa"/>
            <w:shd w:val="clear" w:color="auto" w:fill="BFBFBF"/>
            <w:textDirection w:val="btLr"/>
            <w:vAlign w:val="center"/>
          </w:tcPr>
          <w:p w:rsidR="00BD4EFF" w:rsidRPr="00295AD3" w:rsidRDefault="00BD4EFF" w:rsidP="00A446FB">
            <w:pPr>
              <w:autoSpaceDE w:val="0"/>
              <w:autoSpaceDN w:val="0"/>
              <w:adjustRightInd w:val="0"/>
              <w:spacing w:after="0" w:line="240" w:lineRule="auto"/>
              <w:ind w:left="113" w:right="113"/>
              <w:jc w:val="center"/>
              <w:rPr>
                <w:rFonts w:cs="Calibri"/>
                <w:b/>
              </w:rPr>
            </w:pPr>
            <w:r w:rsidRPr="00295AD3">
              <w:rPr>
                <w:rFonts w:cs="Calibri"/>
                <w:b/>
              </w:rPr>
              <w:t>Rational Exponents</w:t>
            </w:r>
          </w:p>
        </w:tc>
        <w:tc>
          <w:tcPr>
            <w:tcW w:w="1130" w:type="dxa"/>
            <w:gridSpan w:val="2"/>
            <w:shd w:val="clear" w:color="auto" w:fill="BFBFBF"/>
            <w:textDirection w:val="btLr"/>
            <w:vAlign w:val="center"/>
          </w:tcPr>
          <w:p w:rsidR="00BD4EFF" w:rsidRPr="00295AD3" w:rsidRDefault="00BD4EFF" w:rsidP="00A446FB">
            <w:pPr>
              <w:autoSpaceDE w:val="0"/>
              <w:autoSpaceDN w:val="0"/>
              <w:adjustRightInd w:val="0"/>
              <w:spacing w:after="0" w:line="240" w:lineRule="auto"/>
              <w:ind w:left="113" w:right="113"/>
              <w:jc w:val="center"/>
              <w:rPr>
                <w:rFonts w:cs="Calibri"/>
                <w:b/>
              </w:rPr>
            </w:pPr>
            <w:r w:rsidRPr="00295AD3">
              <w:rPr>
                <w:rFonts w:cs="Calibri"/>
                <w:b/>
              </w:rPr>
              <w:t>Geometric Series/Sequence to Functions</w:t>
            </w:r>
          </w:p>
        </w:tc>
        <w:tc>
          <w:tcPr>
            <w:tcW w:w="1130" w:type="dxa"/>
            <w:shd w:val="clear" w:color="auto" w:fill="BFBFBF"/>
            <w:textDirection w:val="btLr"/>
            <w:vAlign w:val="center"/>
          </w:tcPr>
          <w:p w:rsidR="00BD4EFF" w:rsidRPr="00295AD3" w:rsidRDefault="00BD4EFF" w:rsidP="00A446FB">
            <w:pPr>
              <w:autoSpaceDE w:val="0"/>
              <w:autoSpaceDN w:val="0"/>
              <w:adjustRightInd w:val="0"/>
              <w:spacing w:after="0" w:line="240" w:lineRule="auto"/>
              <w:ind w:left="113" w:right="113"/>
              <w:jc w:val="center"/>
              <w:rPr>
                <w:rFonts w:cs="Calibri"/>
                <w:b/>
              </w:rPr>
            </w:pPr>
            <w:r w:rsidRPr="00295AD3">
              <w:rPr>
                <w:rFonts w:cs="Calibri"/>
                <w:b/>
              </w:rPr>
              <w:t>Exponential and Logarithmic Equations and Functions</w:t>
            </w:r>
          </w:p>
        </w:tc>
        <w:tc>
          <w:tcPr>
            <w:tcW w:w="1130" w:type="dxa"/>
            <w:shd w:val="clear" w:color="auto" w:fill="BFBFBF"/>
            <w:textDirection w:val="btLr"/>
            <w:vAlign w:val="center"/>
          </w:tcPr>
          <w:p w:rsidR="00BD4EFF" w:rsidRPr="00295AD3" w:rsidRDefault="00BD4EFF" w:rsidP="00A446FB">
            <w:pPr>
              <w:autoSpaceDE w:val="0"/>
              <w:autoSpaceDN w:val="0"/>
              <w:adjustRightInd w:val="0"/>
              <w:spacing w:after="0" w:line="240" w:lineRule="auto"/>
              <w:ind w:left="113" w:right="113"/>
              <w:jc w:val="center"/>
              <w:rPr>
                <w:rFonts w:cs="Calibri"/>
                <w:b/>
              </w:rPr>
            </w:pPr>
            <w:r w:rsidRPr="00295AD3">
              <w:rPr>
                <w:rFonts w:cs="Calibri"/>
                <w:b/>
              </w:rPr>
              <w:t>Trigonometric Functions</w:t>
            </w:r>
          </w:p>
        </w:tc>
        <w:tc>
          <w:tcPr>
            <w:tcW w:w="1130" w:type="dxa"/>
            <w:shd w:val="clear" w:color="auto" w:fill="BFBFBF"/>
            <w:textDirection w:val="btLr"/>
            <w:vAlign w:val="center"/>
          </w:tcPr>
          <w:p w:rsidR="00BD4EFF" w:rsidRPr="00295AD3" w:rsidRDefault="00BD4EFF" w:rsidP="00A446FB">
            <w:pPr>
              <w:autoSpaceDE w:val="0"/>
              <w:autoSpaceDN w:val="0"/>
              <w:adjustRightInd w:val="0"/>
              <w:spacing w:after="0" w:line="240" w:lineRule="auto"/>
              <w:ind w:left="113" w:right="113"/>
              <w:jc w:val="center"/>
              <w:rPr>
                <w:rFonts w:cs="Calibri"/>
                <w:b/>
              </w:rPr>
            </w:pPr>
            <w:r w:rsidRPr="00295AD3">
              <w:rPr>
                <w:rFonts w:cs="Calibri"/>
                <w:b/>
              </w:rPr>
              <w:t>Univariate Statistics</w:t>
            </w:r>
          </w:p>
        </w:tc>
        <w:tc>
          <w:tcPr>
            <w:tcW w:w="1130" w:type="dxa"/>
            <w:shd w:val="clear" w:color="auto" w:fill="BFBFBF"/>
            <w:textDirection w:val="btLr"/>
            <w:vAlign w:val="center"/>
          </w:tcPr>
          <w:p w:rsidR="00BD4EFF" w:rsidRPr="00295AD3" w:rsidRDefault="00BD4EFF" w:rsidP="00A446FB">
            <w:pPr>
              <w:autoSpaceDE w:val="0"/>
              <w:autoSpaceDN w:val="0"/>
              <w:adjustRightInd w:val="0"/>
              <w:spacing w:after="0" w:line="240" w:lineRule="auto"/>
              <w:ind w:left="113" w:right="113"/>
              <w:jc w:val="center"/>
              <w:rPr>
                <w:rFonts w:cs="Calibri"/>
                <w:b/>
              </w:rPr>
            </w:pPr>
            <w:r w:rsidRPr="00295AD3">
              <w:rPr>
                <w:rFonts w:cs="Calibri"/>
                <w:b/>
              </w:rPr>
              <w:t>Probability</w:t>
            </w:r>
          </w:p>
        </w:tc>
      </w:tr>
      <w:tr w:rsidR="00BD4EFF" w:rsidRPr="00295AD3" w:rsidTr="00A446FB">
        <w:trPr>
          <w:trHeight w:val="350"/>
        </w:trPr>
        <w:tc>
          <w:tcPr>
            <w:tcW w:w="1129" w:type="dxa"/>
            <w:shd w:val="clear" w:color="auto" w:fill="F2F2F2"/>
            <w:vAlign w:val="center"/>
          </w:tcPr>
          <w:p w:rsidR="00BD4EFF" w:rsidRPr="00295AD3" w:rsidRDefault="00E21494" w:rsidP="00A446FB">
            <w:pPr>
              <w:spacing w:after="0" w:line="240" w:lineRule="auto"/>
              <w:ind w:left="-106" w:right="-111"/>
              <w:jc w:val="center"/>
              <w:rPr>
                <w:rFonts w:cs="Calibri"/>
                <w:b/>
              </w:rPr>
            </w:pPr>
            <w:r>
              <w:rPr>
                <w:rFonts w:cs="Calibri"/>
                <w:b/>
              </w:rPr>
              <w:t>14</w:t>
            </w:r>
            <w:r w:rsidR="00BD4EFF" w:rsidRPr="00295AD3">
              <w:rPr>
                <w:rFonts w:cs="Calibri"/>
                <w:b/>
              </w:rPr>
              <w:t xml:space="preserve"> days</w:t>
            </w:r>
          </w:p>
        </w:tc>
        <w:tc>
          <w:tcPr>
            <w:tcW w:w="1130" w:type="dxa"/>
            <w:shd w:val="clear" w:color="auto" w:fill="F2F2F2"/>
            <w:vAlign w:val="center"/>
          </w:tcPr>
          <w:p w:rsidR="00BD4EFF" w:rsidRPr="00295AD3" w:rsidRDefault="00E21494" w:rsidP="00A446FB">
            <w:pPr>
              <w:spacing w:after="0" w:line="240" w:lineRule="auto"/>
              <w:jc w:val="center"/>
              <w:rPr>
                <w:rFonts w:cs="Calibri"/>
                <w:b/>
              </w:rPr>
            </w:pPr>
            <w:r>
              <w:rPr>
                <w:rFonts w:cs="Calibri"/>
                <w:b/>
              </w:rPr>
              <w:t>9</w:t>
            </w:r>
            <w:r w:rsidR="00BD4EFF" w:rsidRPr="00295AD3">
              <w:rPr>
                <w:rFonts w:cs="Calibri"/>
                <w:b/>
              </w:rPr>
              <w:t xml:space="preserve"> days</w:t>
            </w:r>
          </w:p>
        </w:tc>
        <w:tc>
          <w:tcPr>
            <w:tcW w:w="1130" w:type="dxa"/>
            <w:shd w:val="clear" w:color="auto" w:fill="F2F2F2"/>
            <w:vAlign w:val="center"/>
          </w:tcPr>
          <w:p w:rsidR="00BD4EFF" w:rsidRPr="00295AD3" w:rsidRDefault="00BD4EFF" w:rsidP="00E21494">
            <w:pPr>
              <w:spacing w:after="0" w:line="240" w:lineRule="auto"/>
              <w:jc w:val="center"/>
              <w:rPr>
                <w:rFonts w:cs="Calibri"/>
                <w:b/>
              </w:rPr>
            </w:pPr>
            <w:r w:rsidRPr="00295AD3">
              <w:rPr>
                <w:rFonts w:cs="Calibri"/>
                <w:b/>
              </w:rPr>
              <w:t>1</w:t>
            </w:r>
            <w:r w:rsidR="00E21494">
              <w:rPr>
                <w:rFonts w:cs="Calibri"/>
                <w:b/>
              </w:rPr>
              <w:t>1</w:t>
            </w:r>
            <w:r w:rsidRPr="00295AD3">
              <w:rPr>
                <w:rFonts w:cs="Calibri"/>
                <w:b/>
              </w:rPr>
              <w:t xml:space="preserve"> days</w:t>
            </w:r>
          </w:p>
        </w:tc>
        <w:tc>
          <w:tcPr>
            <w:tcW w:w="1130" w:type="dxa"/>
            <w:shd w:val="clear" w:color="auto" w:fill="F2F2F2"/>
            <w:vAlign w:val="center"/>
          </w:tcPr>
          <w:p w:rsidR="00BD4EFF" w:rsidRPr="00295AD3" w:rsidRDefault="00E21494" w:rsidP="00A446FB">
            <w:pPr>
              <w:spacing w:after="0" w:line="240" w:lineRule="auto"/>
              <w:jc w:val="center"/>
              <w:rPr>
                <w:rFonts w:cs="Calibri"/>
                <w:b/>
              </w:rPr>
            </w:pPr>
            <w:r>
              <w:rPr>
                <w:rFonts w:cs="Calibri"/>
                <w:b/>
              </w:rPr>
              <w:t>9</w:t>
            </w:r>
            <w:r w:rsidR="00BD4EFF" w:rsidRPr="00295AD3">
              <w:rPr>
                <w:rFonts w:cs="Calibri"/>
                <w:b/>
              </w:rPr>
              <w:t xml:space="preserve"> days</w:t>
            </w:r>
          </w:p>
        </w:tc>
        <w:tc>
          <w:tcPr>
            <w:tcW w:w="1130" w:type="dxa"/>
            <w:gridSpan w:val="2"/>
            <w:shd w:val="clear" w:color="auto" w:fill="F2F2F2"/>
            <w:vAlign w:val="center"/>
          </w:tcPr>
          <w:p w:rsidR="00BD4EFF" w:rsidRPr="00295AD3" w:rsidRDefault="00E21494" w:rsidP="00A446FB">
            <w:pPr>
              <w:spacing w:after="0" w:line="240" w:lineRule="auto"/>
              <w:jc w:val="center"/>
              <w:rPr>
                <w:rFonts w:cs="Calibri"/>
                <w:b/>
              </w:rPr>
            </w:pPr>
            <w:r>
              <w:rPr>
                <w:rFonts w:cs="Calibri"/>
                <w:b/>
              </w:rPr>
              <w:t>13</w:t>
            </w:r>
            <w:r w:rsidR="00BD4EFF" w:rsidRPr="00295AD3">
              <w:rPr>
                <w:rFonts w:cs="Calibri"/>
                <w:b/>
              </w:rPr>
              <w:t xml:space="preserve"> days</w:t>
            </w:r>
          </w:p>
        </w:tc>
        <w:tc>
          <w:tcPr>
            <w:tcW w:w="1130" w:type="dxa"/>
            <w:shd w:val="clear" w:color="auto" w:fill="F2F2F2"/>
            <w:vAlign w:val="center"/>
          </w:tcPr>
          <w:p w:rsidR="00BD4EFF" w:rsidRPr="00295AD3" w:rsidRDefault="00BD4EFF" w:rsidP="00E21494">
            <w:pPr>
              <w:spacing w:after="0" w:line="240" w:lineRule="auto"/>
              <w:jc w:val="center"/>
              <w:rPr>
                <w:rFonts w:cs="Calibri"/>
                <w:b/>
              </w:rPr>
            </w:pPr>
            <w:r w:rsidRPr="00295AD3">
              <w:rPr>
                <w:rFonts w:cs="Calibri"/>
                <w:b/>
              </w:rPr>
              <w:t>1</w:t>
            </w:r>
            <w:r w:rsidR="00E21494">
              <w:rPr>
                <w:rFonts w:cs="Calibri"/>
                <w:b/>
              </w:rPr>
              <w:t>4</w:t>
            </w:r>
            <w:r w:rsidRPr="00295AD3">
              <w:rPr>
                <w:rFonts w:cs="Calibri"/>
                <w:b/>
              </w:rPr>
              <w:t xml:space="preserve"> days</w:t>
            </w:r>
          </w:p>
        </w:tc>
        <w:tc>
          <w:tcPr>
            <w:tcW w:w="1129" w:type="dxa"/>
            <w:shd w:val="clear" w:color="auto" w:fill="F2F2F2"/>
            <w:vAlign w:val="center"/>
          </w:tcPr>
          <w:p w:rsidR="00BD4EFF" w:rsidRPr="00295AD3" w:rsidRDefault="00BD4EFF" w:rsidP="00E21494">
            <w:pPr>
              <w:spacing w:after="0" w:line="240" w:lineRule="auto"/>
              <w:jc w:val="center"/>
              <w:rPr>
                <w:rFonts w:cs="Calibri"/>
                <w:b/>
              </w:rPr>
            </w:pPr>
            <w:r w:rsidRPr="00295AD3">
              <w:rPr>
                <w:rFonts w:cs="Calibri"/>
                <w:b/>
              </w:rPr>
              <w:t>1</w:t>
            </w:r>
            <w:r w:rsidR="00E21494">
              <w:rPr>
                <w:rFonts w:cs="Calibri"/>
                <w:b/>
              </w:rPr>
              <w:t>1</w:t>
            </w:r>
            <w:r w:rsidRPr="00295AD3">
              <w:rPr>
                <w:rFonts w:cs="Calibri"/>
                <w:b/>
              </w:rPr>
              <w:t xml:space="preserve"> days</w:t>
            </w:r>
          </w:p>
        </w:tc>
        <w:tc>
          <w:tcPr>
            <w:tcW w:w="1130" w:type="dxa"/>
            <w:shd w:val="clear" w:color="auto" w:fill="F2F2F2"/>
            <w:vAlign w:val="center"/>
          </w:tcPr>
          <w:p w:rsidR="00BD4EFF" w:rsidRPr="00295AD3" w:rsidRDefault="00BD4EFF" w:rsidP="00E21494">
            <w:pPr>
              <w:spacing w:after="0" w:line="240" w:lineRule="auto"/>
              <w:jc w:val="center"/>
              <w:rPr>
                <w:rFonts w:cs="Calibri"/>
                <w:b/>
              </w:rPr>
            </w:pPr>
            <w:r w:rsidRPr="00295AD3">
              <w:rPr>
                <w:rFonts w:cs="Calibri"/>
                <w:b/>
              </w:rPr>
              <w:t>1</w:t>
            </w:r>
            <w:r w:rsidR="00E21494">
              <w:rPr>
                <w:rFonts w:cs="Calibri"/>
                <w:b/>
              </w:rPr>
              <w:t>1</w:t>
            </w:r>
            <w:r w:rsidRPr="00295AD3">
              <w:rPr>
                <w:rFonts w:cs="Calibri"/>
                <w:b/>
              </w:rPr>
              <w:t xml:space="preserve"> days</w:t>
            </w:r>
          </w:p>
        </w:tc>
        <w:tc>
          <w:tcPr>
            <w:tcW w:w="1130" w:type="dxa"/>
            <w:gridSpan w:val="2"/>
            <w:shd w:val="clear" w:color="auto" w:fill="F2F2F2"/>
            <w:vAlign w:val="center"/>
          </w:tcPr>
          <w:p w:rsidR="00BD4EFF" w:rsidRPr="00295AD3" w:rsidRDefault="00BD4EFF" w:rsidP="00E21494">
            <w:pPr>
              <w:spacing w:after="0" w:line="240" w:lineRule="auto"/>
              <w:jc w:val="center"/>
              <w:rPr>
                <w:rFonts w:cs="Calibri"/>
                <w:b/>
              </w:rPr>
            </w:pPr>
            <w:r w:rsidRPr="00295AD3">
              <w:rPr>
                <w:rFonts w:cs="Calibri"/>
                <w:b/>
              </w:rPr>
              <w:t>1</w:t>
            </w:r>
            <w:r w:rsidR="00E21494">
              <w:rPr>
                <w:rFonts w:cs="Calibri"/>
                <w:b/>
              </w:rPr>
              <w:t>2</w:t>
            </w:r>
            <w:r w:rsidRPr="00295AD3">
              <w:rPr>
                <w:rFonts w:cs="Calibri"/>
                <w:b/>
              </w:rPr>
              <w:t xml:space="preserve"> days</w:t>
            </w:r>
          </w:p>
        </w:tc>
        <w:tc>
          <w:tcPr>
            <w:tcW w:w="1130" w:type="dxa"/>
            <w:shd w:val="clear" w:color="auto" w:fill="F2F2F2"/>
            <w:vAlign w:val="center"/>
          </w:tcPr>
          <w:p w:rsidR="00BD4EFF" w:rsidRPr="00295AD3" w:rsidRDefault="00E21494" w:rsidP="00A446FB">
            <w:pPr>
              <w:spacing w:after="0" w:line="240" w:lineRule="auto"/>
              <w:ind w:left="-106" w:right="-111"/>
              <w:jc w:val="center"/>
              <w:rPr>
                <w:rFonts w:cs="Calibri"/>
                <w:b/>
              </w:rPr>
            </w:pPr>
            <w:r>
              <w:rPr>
                <w:rFonts w:cs="Calibri"/>
                <w:b/>
              </w:rPr>
              <w:t>19</w:t>
            </w:r>
            <w:r w:rsidR="00BD4EFF" w:rsidRPr="00295AD3">
              <w:rPr>
                <w:rFonts w:cs="Calibri"/>
                <w:b/>
              </w:rPr>
              <w:t xml:space="preserve"> days</w:t>
            </w:r>
          </w:p>
        </w:tc>
        <w:tc>
          <w:tcPr>
            <w:tcW w:w="1130" w:type="dxa"/>
            <w:shd w:val="clear" w:color="auto" w:fill="F2F2F2"/>
            <w:vAlign w:val="center"/>
          </w:tcPr>
          <w:p w:rsidR="00BD4EFF" w:rsidRPr="00295AD3" w:rsidRDefault="00E21494" w:rsidP="00A446FB">
            <w:pPr>
              <w:spacing w:after="0" w:line="240" w:lineRule="auto"/>
              <w:jc w:val="center"/>
              <w:rPr>
                <w:rFonts w:cs="Calibri"/>
                <w:b/>
              </w:rPr>
            </w:pPr>
            <w:r>
              <w:rPr>
                <w:rFonts w:cs="Calibri"/>
                <w:b/>
              </w:rPr>
              <w:t>19</w:t>
            </w:r>
            <w:r w:rsidR="00BD4EFF" w:rsidRPr="00295AD3">
              <w:rPr>
                <w:rFonts w:cs="Calibri"/>
                <w:b/>
              </w:rPr>
              <w:t xml:space="preserve"> days</w:t>
            </w:r>
          </w:p>
        </w:tc>
        <w:tc>
          <w:tcPr>
            <w:tcW w:w="1130" w:type="dxa"/>
            <w:shd w:val="clear" w:color="auto" w:fill="F2F2F2"/>
            <w:vAlign w:val="center"/>
          </w:tcPr>
          <w:p w:rsidR="00BD4EFF" w:rsidRPr="00295AD3" w:rsidRDefault="00BD4EFF" w:rsidP="00E21494">
            <w:pPr>
              <w:spacing w:after="0" w:line="240" w:lineRule="auto"/>
              <w:jc w:val="center"/>
              <w:rPr>
                <w:rFonts w:cs="Calibri"/>
                <w:b/>
              </w:rPr>
            </w:pPr>
            <w:r w:rsidRPr="00295AD3">
              <w:rPr>
                <w:rFonts w:cs="Calibri"/>
                <w:b/>
              </w:rPr>
              <w:t>1</w:t>
            </w:r>
            <w:r w:rsidR="00E21494">
              <w:rPr>
                <w:rFonts w:cs="Calibri"/>
                <w:b/>
              </w:rPr>
              <w:t>1</w:t>
            </w:r>
            <w:r w:rsidRPr="00295AD3">
              <w:rPr>
                <w:rFonts w:cs="Calibri"/>
                <w:b/>
              </w:rPr>
              <w:t xml:space="preserve"> days</w:t>
            </w:r>
          </w:p>
        </w:tc>
        <w:tc>
          <w:tcPr>
            <w:tcW w:w="1130" w:type="dxa"/>
            <w:shd w:val="clear" w:color="auto" w:fill="F2F2F2"/>
            <w:vAlign w:val="center"/>
          </w:tcPr>
          <w:p w:rsidR="00BD4EFF" w:rsidRPr="00295AD3" w:rsidRDefault="00BD4EFF" w:rsidP="00E21494">
            <w:pPr>
              <w:spacing w:after="0" w:line="240" w:lineRule="auto"/>
              <w:jc w:val="center"/>
              <w:rPr>
                <w:rFonts w:cs="Calibri"/>
                <w:b/>
              </w:rPr>
            </w:pPr>
            <w:r w:rsidRPr="00295AD3">
              <w:rPr>
                <w:rFonts w:cs="Calibri"/>
                <w:b/>
              </w:rPr>
              <w:t>1</w:t>
            </w:r>
            <w:r w:rsidR="00E21494">
              <w:rPr>
                <w:rFonts w:cs="Calibri"/>
                <w:b/>
              </w:rPr>
              <w:t>4</w:t>
            </w:r>
            <w:r w:rsidRPr="00295AD3">
              <w:rPr>
                <w:rFonts w:cs="Calibri"/>
                <w:b/>
              </w:rPr>
              <w:t xml:space="preserve"> days</w:t>
            </w:r>
          </w:p>
        </w:tc>
      </w:tr>
      <w:tr w:rsidR="00BD4EFF" w:rsidRPr="00295AD3" w:rsidTr="00BD4EFF">
        <w:trPr>
          <w:trHeight w:val="350"/>
        </w:trPr>
        <w:tc>
          <w:tcPr>
            <w:tcW w:w="1129" w:type="dxa"/>
            <w:shd w:val="clear" w:color="auto" w:fill="36D641"/>
            <w:vAlign w:val="center"/>
          </w:tcPr>
          <w:p w:rsidR="00BD4EFF" w:rsidRPr="00295AD3" w:rsidRDefault="00BD4EFF" w:rsidP="00A446FB">
            <w:pPr>
              <w:spacing w:after="0" w:line="240" w:lineRule="auto"/>
              <w:ind w:left="-106" w:right="-111"/>
              <w:jc w:val="center"/>
              <w:rPr>
                <w:rFonts w:cs="Calibri"/>
              </w:rPr>
            </w:pPr>
            <w:r w:rsidRPr="00295AD3">
              <w:rPr>
                <w:rFonts w:cs="Calibri"/>
              </w:rPr>
              <w:t>F-IF.B.6</w:t>
            </w:r>
          </w:p>
        </w:tc>
        <w:tc>
          <w:tcPr>
            <w:tcW w:w="1130" w:type="dxa"/>
            <w:shd w:val="clear" w:color="auto" w:fill="00B0F0"/>
            <w:vAlign w:val="center"/>
          </w:tcPr>
          <w:p w:rsidR="00BD4EFF" w:rsidRPr="00295AD3" w:rsidRDefault="00BD4EFF" w:rsidP="00A446FB">
            <w:pPr>
              <w:spacing w:after="0" w:line="240" w:lineRule="auto"/>
              <w:ind w:left="-106" w:right="-111"/>
              <w:jc w:val="center"/>
              <w:rPr>
                <w:rFonts w:cs="Calibri"/>
              </w:rPr>
            </w:pPr>
            <w:r w:rsidRPr="00295AD3">
              <w:rPr>
                <w:rFonts w:cs="Calibri"/>
              </w:rPr>
              <w:t>A-REI.B.4b</w:t>
            </w:r>
          </w:p>
        </w:tc>
        <w:tc>
          <w:tcPr>
            <w:tcW w:w="1130" w:type="dxa"/>
            <w:shd w:val="clear" w:color="auto" w:fill="36D641"/>
            <w:vAlign w:val="center"/>
          </w:tcPr>
          <w:p w:rsidR="00BD4EFF" w:rsidRPr="00295AD3" w:rsidRDefault="00BD4EFF" w:rsidP="00A446FB">
            <w:pPr>
              <w:spacing w:after="0" w:line="240" w:lineRule="auto"/>
              <w:ind w:left="-90" w:right="-114"/>
              <w:jc w:val="center"/>
              <w:rPr>
                <w:rFonts w:cs="Calibri"/>
              </w:rPr>
            </w:pPr>
            <w:r w:rsidRPr="00295AD3">
              <w:rPr>
                <w:rFonts w:cs="Calibri"/>
              </w:rPr>
              <w:t>A-SSE.A.2</w:t>
            </w:r>
          </w:p>
        </w:tc>
        <w:tc>
          <w:tcPr>
            <w:tcW w:w="1130" w:type="dxa"/>
            <w:shd w:val="clear" w:color="auto" w:fill="36D641"/>
            <w:vAlign w:val="center"/>
          </w:tcPr>
          <w:p w:rsidR="00BD4EFF" w:rsidRPr="00295AD3" w:rsidRDefault="00BD4EFF" w:rsidP="00A446FB">
            <w:pPr>
              <w:spacing w:after="0" w:line="240" w:lineRule="auto"/>
              <w:ind w:left="-90" w:right="-114"/>
              <w:jc w:val="center"/>
              <w:rPr>
                <w:rFonts w:cs="Calibri"/>
              </w:rPr>
            </w:pPr>
            <w:r w:rsidRPr="00295AD3">
              <w:rPr>
                <w:rFonts w:cs="Calibri"/>
              </w:rPr>
              <w:t>A-REI.A.1</w:t>
            </w:r>
          </w:p>
        </w:tc>
        <w:tc>
          <w:tcPr>
            <w:tcW w:w="1130" w:type="dxa"/>
            <w:gridSpan w:val="2"/>
            <w:shd w:val="clear" w:color="auto" w:fill="36D641"/>
            <w:vAlign w:val="center"/>
          </w:tcPr>
          <w:p w:rsidR="00BD4EFF" w:rsidRPr="00295AD3" w:rsidRDefault="00BD4EFF" w:rsidP="00A446FB">
            <w:pPr>
              <w:spacing w:after="0" w:line="240" w:lineRule="auto"/>
              <w:ind w:left="-90" w:right="-114"/>
              <w:jc w:val="center"/>
              <w:rPr>
                <w:rFonts w:cs="Calibri"/>
              </w:rPr>
            </w:pPr>
            <w:r w:rsidRPr="00295AD3">
              <w:rPr>
                <w:rFonts w:cs="Calibri"/>
              </w:rPr>
              <w:t>A-REI.A.1</w:t>
            </w:r>
          </w:p>
        </w:tc>
        <w:tc>
          <w:tcPr>
            <w:tcW w:w="1130" w:type="dxa"/>
            <w:shd w:val="clear" w:color="auto" w:fill="36D641"/>
            <w:vAlign w:val="center"/>
          </w:tcPr>
          <w:p w:rsidR="00BD4EFF" w:rsidRPr="00295AD3" w:rsidRDefault="00BD4EFF" w:rsidP="00A446FB">
            <w:pPr>
              <w:spacing w:after="0" w:line="240" w:lineRule="auto"/>
              <w:ind w:left="-108" w:right="-108"/>
              <w:jc w:val="center"/>
              <w:rPr>
                <w:rFonts w:cs="Calibri"/>
              </w:rPr>
            </w:pPr>
            <w:r w:rsidRPr="00295AD3">
              <w:rPr>
                <w:rFonts w:cs="Calibri"/>
              </w:rPr>
              <w:t>A-APR.B.2</w:t>
            </w:r>
          </w:p>
        </w:tc>
        <w:tc>
          <w:tcPr>
            <w:tcW w:w="1129" w:type="dxa"/>
            <w:shd w:val="clear" w:color="auto" w:fill="36D641"/>
            <w:vAlign w:val="center"/>
          </w:tcPr>
          <w:p w:rsidR="00BD4EFF" w:rsidRPr="00295AD3" w:rsidRDefault="00BD4EFF" w:rsidP="00A446FB">
            <w:pPr>
              <w:spacing w:after="0" w:line="240" w:lineRule="auto"/>
              <w:ind w:left="-108" w:right="-108"/>
              <w:jc w:val="center"/>
              <w:rPr>
                <w:rFonts w:cs="Calibri"/>
              </w:rPr>
            </w:pPr>
            <w:r w:rsidRPr="00295AD3">
              <w:rPr>
                <w:rFonts w:cs="Calibri"/>
              </w:rPr>
              <w:t>A-REI.D.11</w:t>
            </w:r>
          </w:p>
        </w:tc>
        <w:tc>
          <w:tcPr>
            <w:tcW w:w="1130" w:type="dxa"/>
            <w:shd w:val="clear" w:color="auto" w:fill="36D641"/>
            <w:vAlign w:val="center"/>
          </w:tcPr>
          <w:p w:rsidR="00BD4EFF" w:rsidRPr="00295AD3" w:rsidRDefault="00BD4EFF" w:rsidP="00A446FB">
            <w:pPr>
              <w:spacing w:after="0" w:line="240" w:lineRule="auto"/>
              <w:ind w:left="-102" w:right="-108"/>
              <w:jc w:val="center"/>
              <w:rPr>
                <w:rFonts w:cs="Calibri"/>
              </w:rPr>
            </w:pPr>
            <w:r w:rsidRPr="00295AD3">
              <w:rPr>
                <w:rFonts w:cs="Calibri"/>
              </w:rPr>
              <w:t>N-RN.A.1</w:t>
            </w:r>
          </w:p>
        </w:tc>
        <w:tc>
          <w:tcPr>
            <w:tcW w:w="1130" w:type="dxa"/>
            <w:gridSpan w:val="2"/>
            <w:shd w:val="clear" w:color="auto" w:fill="36D641"/>
            <w:vAlign w:val="center"/>
          </w:tcPr>
          <w:p w:rsidR="00BD4EFF" w:rsidRPr="00295AD3" w:rsidRDefault="00BD4EFF" w:rsidP="00A446FB">
            <w:pPr>
              <w:spacing w:after="0" w:line="240" w:lineRule="auto"/>
              <w:ind w:left="-102" w:right="-108"/>
              <w:jc w:val="center"/>
              <w:rPr>
                <w:rFonts w:cs="Calibri"/>
              </w:rPr>
            </w:pPr>
            <w:r w:rsidRPr="00295AD3">
              <w:rPr>
                <w:rFonts w:cs="Calibri"/>
              </w:rPr>
              <w:t>A-SSE.B.4</w:t>
            </w:r>
          </w:p>
        </w:tc>
        <w:tc>
          <w:tcPr>
            <w:tcW w:w="1130" w:type="dxa"/>
            <w:shd w:val="clear" w:color="auto" w:fill="00B0F0"/>
            <w:vAlign w:val="center"/>
          </w:tcPr>
          <w:p w:rsidR="00BD4EFF" w:rsidRPr="00295AD3" w:rsidRDefault="00BD4EFF" w:rsidP="00A446FB">
            <w:pPr>
              <w:spacing w:after="0" w:line="240" w:lineRule="auto"/>
              <w:ind w:left="-106" w:right="-111"/>
              <w:jc w:val="center"/>
              <w:rPr>
                <w:rFonts w:cs="Calibri"/>
              </w:rPr>
            </w:pPr>
            <w:r w:rsidRPr="00295AD3">
              <w:rPr>
                <w:rFonts w:cs="Calibri"/>
              </w:rPr>
              <w:t>N-Q.A.2</w:t>
            </w:r>
          </w:p>
        </w:tc>
        <w:tc>
          <w:tcPr>
            <w:tcW w:w="1130" w:type="dxa"/>
            <w:shd w:val="clear" w:color="auto" w:fill="36D641"/>
            <w:vAlign w:val="center"/>
          </w:tcPr>
          <w:p w:rsidR="00BD4EFF" w:rsidRPr="00295AD3" w:rsidRDefault="00BD4EFF" w:rsidP="00A446FB">
            <w:pPr>
              <w:spacing w:after="0" w:line="240" w:lineRule="auto"/>
              <w:ind w:left="-108" w:right="-108"/>
              <w:jc w:val="center"/>
              <w:rPr>
                <w:rFonts w:cs="Calibri"/>
              </w:rPr>
            </w:pPr>
            <w:r w:rsidRPr="00295AD3">
              <w:rPr>
                <w:rFonts w:cs="Calibri"/>
              </w:rPr>
              <w:t>F-IF.B.4</w:t>
            </w:r>
          </w:p>
        </w:tc>
        <w:tc>
          <w:tcPr>
            <w:tcW w:w="1130" w:type="dxa"/>
            <w:shd w:val="clear" w:color="auto" w:fill="36D641"/>
            <w:vAlign w:val="center"/>
          </w:tcPr>
          <w:p w:rsidR="00BD4EFF" w:rsidRPr="00295AD3" w:rsidRDefault="00BD4EFF" w:rsidP="00A446FB">
            <w:pPr>
              <w:spacing w:after="0" w:line="240" w:lineRule="auto"/>
              <w:ind w:left="-102" w:right="-108"/>
              <w:jc w:val="center"/>
              <w:rPr>
                <w:rFonts w:cs="Calibri"/>
              </w:rPr>
            </w:pPr>
            <w:r w:rsidRPr="00295AD3">
              <w:rPr>
                <w:rFonts w:cs="Calibri"/>
              </w:rPr>
              <w:t>S-IC.B.3</w:t>
            </w:r>
          </w:p>
        </w:tc>
        <w:tc>
          <w:tcPr>
            <w:tcW w:w="1130" w:type="dxa"/>
            <w:shd w:val="clear" w:color="auto" w:fill="FFFF00"/>
            <w:vAlign w:val="center"/>
          </w:tcPr>
          <w:p w:rsidR="00BD4EFF" w:rsidRPr="00295AD3" w:rsidRDefault="00BD4EFF" w:rsidP="00A446FB">
            <w:pPr>
              <w:spacing w:after="0" w:line="240" w:lineRule="auto"/>
              <w:ind w:left="-90" w:right="-114"/>
              <w:jc w:val="center"/>
              <w:rPr>
                <w:rFonts w:cs="Calibri"/>
              </w:rPr>
            </w:pPr>
            <w:r w:rsidRPr="00295AD3">
              <w:rPr>
                <w:rFonts w:cs="Calibri"/>
              </w:rPr>
              <w:t>S-CP.A.1</w:t>
            </w:r>
          </w:p>
        </w:tc>
      </w:tr>
      <w:tr w:rsidR="00BD4EFF" w:rsidRPr="00295AD3" w:rsidTr="00BD4EFF">
        <w:trPr>
          <w:trHeight w:val="332"/>
        </w:trPr>
        <w:tc>
          <w:tcPr>
            <w:tcW w:w="1129" w:type="dxa"/>
            <w:shd w:val="clear" w:color="auto" w:fill="FFFF00"/>
            <w:vAlign w:val="center"/>
          </w:tcPr>
          <w:p w:rsidR="00BD4EFF" w:rsidRPr="00295AD3" w:rsidRDefault="00E21494" w:rsidP="00A446FB">
            <w:pPr>
              <w:spacing w:after="0" w:line="240" w:lineRule="auto"/>
              <w:ind w:left="-106" w:right="-111"/>
              <w:jc w:val="center"/>
              <w:rPr>
                <w:rFonts w:cs="Calibri"/>
              </w:rPr>
            </w:pPr>
            <w:r>
              <w:rPr>
                <w:rFonts w:cs="Calibri"/>
              </w:rPr>
              <w:t>F-BF.</w:t>
            </w:r>
            <w:r w:rsidR="00BD4EFF" w:rsidRPr="00295AD3">
              <w:rPr>
                <w:rFonts w:cs="Calibri"/>
              </w:rPr>
              <w:t>B.3</w:t>
            </w:r>
          </w:p>
        </w:tc>
        <w:tc>
          <w:tcPr>
            <w:tcW w:w="1130" w:type="dxa"/>
            <w:shd w:val="clear" w:color="auto" w:fill="FFFF00"/>
            <w:vAlign w:val="center"/>
          </w:tcPr>
          <w:p w:rsidR="00BD4EFF" w:rsidRPr="00295AD3" w:rsidRDefault="00BD4EFF" w:rsidP="00A446FB">
            <w:pPr>
              <w:spacing w:after="0" w:line="240" w:lineRule="auto"/>
              <w:ind w:left="-90" w:right="-114"/>
              <w:jc w:val="center"/>
              <w:rPr>
                <w:rFonts w:cs="Calibri"/>
              </w:rPr>
            </w:pPr>
            <w:r w:rsidRPr="00295AD3">
              <w:rPr>
                <w:rFonts w:cs="Calibri"/>
              </w:rPr>
              <w:t>N-CN.A.1</w:t>
            </w:r>
          </w:p>
        </w:tc>
        <w:tc>
          <w:tcPr>
            <w:tcW w:w="1130" w:type="dxa"/>
            <w:shd w:val="clear" w:color="auto" w:fill="FFFF00"/>
            <w:vAlign w:val="center"/>
          </w:tcPr>
          <w:p w:rsidR="00BD4EFF" w:rsidRPr="00295AD3" w:rsidRDefault="00BD4EFF" w:rsidP="00A446FB">
            <w:pPr>
              <w:spacing w:after="0" w:line="240" w:lineRule="auto"/>
              <w:ind w:left="-90" w:right="-114"/>
              <w:jc w:val="center"/>
              <w:rPr>
                <w:rFonts w:cs="Calibri"/>
              </w:rPr>
            </w:pPr>
            <w:r w:rsidRPr="00295AD3">
              <w:rPr>
                <w:rFonts w:cs="Calibri"/>
              </w:rPr>
              <w:t>A-APR.C.4</w:t>
            </w:r>
          </w:p>
        </w:tc>
        <w:tc>
          <w:tcPr>
            <w:tcW w:w="1130" w:type="dxa"/>
            <w:shd w:val="clear" w:color="auto" w:fill="36D641"/>
            <w:vAlign w:val="center"/>
          </w:tcPr>
          <w:p w:rsidR="00BD4EFF" w:rsidRPr="00295AD3" w:rsidRDefault="00BD4EFF" w:rsidP="00A446FB">
            <w:pPr>
              <w:spacing w:after="0" w:line="240" w:lineRule="auto"/>
              <w:ind w:left="-90" w:right="-114"/>
              <w:jc w:val="center"/>
              <w:rPr>
                <w:rFonts w:cs="Calibri"/>
              </w:rPr>
            </w:pPr>
            <w:r w:rsidRPr="00295AD3">
              <w:rPr>
                <w:rFonts w:cs="Calibri"/>
              </w:rPr>
              <w:t>A-REI.A.2</w:t>
            </w:r>
          </w:p>
        </w:tc>
        <w:tc>
          <w:tcPr>
            <w:tcW w:w="1130" w:type="dxa"/>
            <w:gridSpan w:val="2"/>
            <w:shd w:val="clear" w:color="auto" w:fill="36D641"/>
            <w:vAlign w:val="center"/>
          </w:tcPr>
          <w:p w:rsidR="00BD4EFF" w:rsidRPr="00295AD3" w:rsidRDefault="00BD4EFF" w:rsidP="00A446FB">
            <w:pPr>
              <w:spacing w:after="0" w:line="240" w:lineRule="auto"/>
              <w:ind w:left="-90" w:right="-114"/>
              <w:jc w:val="center"/>
              <w:rPr>
                <w:rFonts w:cs="Calibri"/>
              </w:rPr>
            </w:pPr>
            <w:r w:rsidRPr="00295AD3">
              <w:rPr>
                <w:rFonts w:cs="Calibri"/>
              </w:rPr>
              <w:t>A-REI.A.2</w:t>
            </w:r>
          </w:p>
        </w:tc>
        <w:tc>
          <w:tcPr>
            <w:tcW w:w="1130" w:type="dxa"/>
            <w:shd w:val="clear" w:color="auto" w:fill="36D641"/>
            <w:vAlign w:val="center"/>
          </w:tcPr>
          <w:p w:rsidR="00BD4EFF" w:rsidRPr="00295AD3" w:rsidRDefault="00BD4EFF" w:rsidP="00A446FB">
            <w:pPr>
              <w:spacing w:after="0" w:line="240" w:lineRule="auto"/>
              <w:ind w:left="-108" w:right="-108"/>
              <w:jc w:val="center"/>
              <w:rPr>
                <w:rFonts w:cs="Calibri"/>
              </w:rPr>
            </w:pPr>
            <w:r w:rsidRPr="00295AD3">
              <w:rPr>
                <w:rFonts w:cs="Calibri"/>
              </w:rPr>
              <w:t>A-APR.B.3</w:t>
            </w:r>
          </w:p>
        </w:tc>
        <w:tc>
          <w:tcPr>
            <w:tcW w:w="1129" w:type="dxa"/>
            <w:shd w:val="clear" w:color="auto" w:fill="FFFF00"/>
            <w:vAlign w:val="center"/>
          </w:tcPr>
          <w:p w:rsidR="00BD4EFF" w:rsidRPr="00295AD3" w:rsidRDefault="00BD4EFF" w:rsidP="00A446FB">
            <w:pPr>
              <w:spacing w:after="0" w:line="240" w:lineRule="auto"/>
              <w:ind w:left="-108" w:right="-108"/>
              <w:jc w:val="center"/>
              <w:rPr>
                <w:rFonts w:cs="Calibri"/>
              </w:rPr>
            </w:pPr>
            <w:r w:rsidRPr="00295AD3">
              <w:rPr>
                <w:rFonts w:cs="Calibri"/>
              </w:rPr>
              <w:t>A-REI.C.6</w:t>
            </w:r>
          </w:p>
        </w:tc>
        <w:tc>
          <w:tcPr>
            <w:tcW w:w="1130" w:type="dxa"/>
            <w:shd w:val="clear" w:color="auto" w:fill="36D641"/>
            <w:vAlign w:val="center"/>
          </w:tcPr>
          <w:p w:rsidR="00BD4EFF" w:rsidRPr="00295AD3" w:rsidRDefault="00BD4EFF" w:rsidP="00A446FB">
            <w:pPr>
              <w:spacing w:after="0" w:line="240" w:lineRule="auto"/>
              <w:ind w:left="-102" w:right="-108"/>
              <w:jc w:val="center"/>
              <w:rPr>
                <w:rFonts w:cs="Calibri"/>
              </w:rPr>
            </w:pPr>
            <w:r w:rsidRPr="00295AD3">
              <w:rPr>
                <w:rFonts w:cs="Calibri"/>
              </w:rPr>
              <w:t>N-RN.A.2</w:t>
            </w:r>
          </w:p>
        </w:tc>
        <w:tc>
          <w:tcPr>
            <w:tcW w:w="1130" w:type="dxa"/>
            <w:gridSpan w:val="2"/>
            <w:shd w:val="clear" w:color="auto" w:fill="36D641"/>
            <w:vAlign w:val="center"/>
          </w:tcPr>
          <w:p w:rsidR="00BD4EFF" w:rsidRPr="00295AD3" w:rsidRDefault="00BD4EFF" w:rsidP="00A446FB">
            <w:pPr>
              <w:spacing w:after="0" w:line="240" w:lineRule="auto"/>
              <w:ind w:left="-102" w:right="-108"/>
              <w:jc w:val="center"/>
              <w:rPr>
                <w:rFonts w:cs="Calibri"/>
              </w:rPr>
            </w:pPr>
            <w:r w:rsidRPr="00295AD3">
              <w:rPr>
                <w:rFonts w:cs="Calibri"/>
              </w:rPr>
              <w:t>F.BF.A.1a</w:t>
            </w:r>
          </w:p>
        </w:tc>
        <w:tc>
          <w:tcPr>
            <w:tcW w:w="1130" w:type="dxa"/>
            <w:shd w:val="clear" w:color="auto" w:fill="00B0F0"/>
            <w:vAlign w:val="center"/>
          </w:tcPr>
          <w:p w:rsidR="00BD4EFF" w:rsidRPr="00295AD3" w:rsidRDefault="00BD4EFF" w:rsidP="00A446FB">
            <w:pPr>
              <w:spacing w:after="0" w:line="240" w:lineRule="auto"/>
              <w:ind w:left="-102" w:right="-108"/>
              <w:jc w:val="center"/>
              <w:rPr>
                <w:rFonts w:cs="Calibri"/>
              </w:rPr>
            </w:pPr>
            <w:r w:rsidRPr="00295AD3">
              <w:rPr>
                <w:rFonts w:cs="Calibri"/>
              </w:rPr>
              <w:t>F-IF.C.7e</w:t>
            </w:r>
          </w:p>
        </w:tc>
        <w:tc>
          <w:tcPr>
            <w:tcW w:w="1130" w:type="dxa"/>
            <w:shd w:val="clear" w:color="auto" w:fill="00B0F0"/>
            <w:vAlign w:val="center"/>
          </w:tcPr>
          <w:p w:rsidR="00BD4EFF" w:rsidRPr="00295AD3" w:rsidRDefault="00BD4EFF" w:rsidP="00A446FB">
            <w:pPr>
              <w:spacing w:after="0" w:line="240" w:lineRule="auto"/>
              <w:ind w:left="-108" w:right="-108"/>
              <w:jc w:val="center"/>
              <w:rPr>
                <w:rFonts w:cs="Calibri"/>
              </w:rPr>
            </w:pPr>
            <w:r w:rsidRPr="00295AD3">
              <w:rPr>
                <w:rFonts w:cs="Calibri"/>
              </w:rPr>
              <w:t>F-IF.C.7e</w:t>
            </w:r>
          </w:p>
        </w:tc>
        <w:tc>
          <w:tcPr>
            <w:tcW w:w="1130" w:type="dxa"/>
            <w:shd w:val="clear" w:color="auto" w:fill="36D641"/>
            <w:vAlign w:val="center"/>
          </w:tcPr>
          <w:p w:rsidR="00BD4EFF" w:rsidRPr="00295AD3" w:rsidRDefault="00BD4EFF" w:rsidP="00A446FB">
            <w:pPr>
              <w:spacing w:after="0" w:line="240" w:lineRule="auto"/>
              <w:ind w:left="-102" w:right="-108"/>
              <w:jc w:val="center"/>
              <w:rPr>
                <w:rFonts w:cs="Calibri"/>
              </w:rPr>
            </w:pPr>
            <w:r w:rsidRPr="00295AD3">
              <w:rPr>
                <w:rFonts w:cs="Calibri"/>
              </w:rPr>
              <w:t>S-IC.B.4</w:t>
            </w:r>
          </w:p>
        </w:tc>
        <w:tc>
          <w:tcPr>
            <w:tcW w:w="1130" w:type="dxa"/>
            <w:shd w:val="clear" w:color="auto" w:fill="FFFF00"/>
            <w:vAlign w:val="center"/>
          </w:tcPr>
          <w:p w:rsidR="00BD4EFF" w:rsidRPr="00295AD3" w:rsidRDefault="00BD4EFF" w:rsidP="00A446FB">
            <w:pPr>
              <w:spacing w:after="0" w:line="240" w:lineRule="auto"/>
              <w:ind w:left="-90" w:right="-114"/>
              <w:jc w:val="center"/>
              <w:rPr>
                <w:rFonts w:cs="Calibri"/>
              </w:rPr>
            </w:pPr>
            <w:r w:rsidRPr="00295AD3">
              <w:rPr>
                <w:rFonts w:cs="Calibri"/>
              </w:rPr>
              <w:t>S-CP.A.2</w:t>
            </w:r>
          </w:p>
        </w:tc>
      </w:tr>
      <w:tr w:rsidR="00BD4EFF" w:rsidRPr="00295AD3" w:rsidTr="00BD4EFF">
        <w:trPr>
          <w:trHeight w:val="332"/>
        </w:trPr>
        <w:tc>
          <w:tcPr>
            <w:tcW w:w="1129" w:type="dxa"/>
            <w:shd w:val="clear" w:color="auto" w:fill="FFFF00"/>
            <w:vAlign w:val="center"/>
          </w:tcPr>
          <w:p w:rsidR="00BD4EFF" w:rsidRPr="00295AD3" w:rsidRDefault="00BD4EFF" w:rsidP="00A446FB">
            <w:pPr>
              <w:spacing w:after="0" w:line="240" w:lineRule="auto"/>
              <w:ind w:left="-90" w:right="-114"/>
              <w:jc w:val="center"/>
              <w:rPr>
                <w:rFonts w:cs="Calibri"/>
              </w:rPr>
            </w:pPr>
            <w:r w:rsidRPr="00295AD3">
              <w:rPr>
                <w:rFonts w:cs="Calibri"/>
              </w:rPr>
              <w:t>F-BF.B.4a</w:t>
            </w:r>
          </w:p>
        </w:tc>
        <w:tc>
          <w:tcPr>
            <w:tcW w:w="1130" w:type="dxa"/>
            <w:shd w:val="clear" w:color="auto" w:fill="FFFF00"/>
            <w:vAlign w:val="center"/>
          </w:tcPr>
          <w:p w:rsidR="00BD4EFF" w:rsidRPr="00295AD3" w:rsidRDefault="00BD4EFF" w:rsidP="00A446FB">
            <w:pPr>
              <w:spacing w:after="0" w:line="240" w:lineRule="auto"/>
              <w:ind w:left="-90" w:right="-114"/>
              <w:jc w:val="center"/>
              <w:rPr>
                <w:rFonts w:cs="Calibri"/>
              </w:rPr>
            </w:pPr>
            <w:r w:rsidRPr="00295AD3">
              <w:rPr>
                <w:rFonts w:cs="Calibri"/>
              </w:rPr>
              <w:t>N-CN.A.2</w:t>
            </w:r>
          </w:p>
        </w:tc>
        <w:tc>
          <w:tcPr>
            <w:tcW w:w="1130" w:type="dxa"/>
            <w:shd w:val="clear" w:color="auto" w:fill="auto"/>
            <w:vAlign w:val="center"/>
          </w:tcPr>
          <w:p w:rsidR="00BD4EFF" w:rsidRPr="00295AD3" w:rsidRDefault="00BD4EFF" w:rsidP="00A446FB">
            <w:pPr>
              <w:spacing w:after="0" w:line="240" w:lineRule="auto"/>
              <w:ind w:left="-90" w:right="-114"/>
              <w:jc w:val="center"/>
              <w:rPr>
                <w:rFonts w:cs="Calibri"/>
              </w:rPr>
            </w:pPr>
          </w:p>
        </w:tc>
        <w:tc>
          <w:tcPr>
            <w:tcW w:w="1130" w:type="dxa"/>
            <w:shd w:val="clear" w:color="auto" w:fill="00B0F0"/>
            <w:vAlign w:val="center"/>
          </w:tcPr>
          <w:p w:rsidR="00BD4EFF" w:rsidRPr="00295AD3" w:rsidRDefault="00BD4EFF" w:rsidP="00A446FB">
            <w:pPr>
              <w:spacing w:after="0" w:line="240" w:lineRule="auto"/>
              <w:ind w:left="-90" w:right="-114"/>
              <w:jc w:val="center"/>
              <w:rPr>
                <w:rFonts w:cs="Calibri"/>
              </w:rPr>
            </w:pPr>
            <w:r w:rsidRPr="00295AD3">
              <w:rPr>
                <w:rFonts w:cs="Calibri"/>
              </w:rPr>
              <w:t>A-APR.D.6</w:t>
            </w:r>
          </w:p>
        </w:tc>
        <w:tc>
          <w:tcPr>
            <w:tcW w:w="1130" w:type="dxa"/>
            <w:gridSpan w:val="2"/>
            <w:shd w:val="clear" w:color="auto" w:fill="auto"/>
            <w:vAlign w:val="center"/>
          </w:tcPr>
          <w:p w:rsidR="00BD4EFF" w:rsidRPr="00295AD3" w:rsidRDefault="00BD4EFF" w:rsidP="00A446FB">
            <w:pPr>
              <w:spacing w:after="0" w:line="240" w:lineRule="auto"/>
              <w:ind w:left="-108" w:right="-108"/>
              <w:jc w:val="center"/>
              <w:rPr>
                <w:rFonts w:cs="Calibri"/>
              </w:rPr>
            </w:pPr>
          </w:p>
        </w:tc>
        <w:tc>
          <w:tcPr>
            <w:tcW w:w="1130" w:type="dxa"/>
            <w:shd w:val="clear" w:color="auto" w:fill="36D641"/>
            <w:vAlign w:val="center"/>
          </w:tcPr>
          <w:p w:rsidR="00BD4EFF" w:rsidRPr="00295AD3" w:rsidRDefault="00BD4EFF" w:rsidP="00A446FB">
            <w:pPr>
              <w:spacing w:after="0" w:line="240" w:lineRule="auto"/>
              <w:ind w:left="-108" w:right="-108"/>
              <w:jc w:val="center"/>
              <w:rPr>
                <w:rFonts w:cs="Calibri"/>
              </w:rPr>
            </w:pPr>
            <w:r w:rsidRPr="00295AD3">
              <w:rPr>
                <w:rFonts w:cs="Calibri"/>
              </w:rPr>
              <w:t>F-IF.B.4</w:t>
            </w:r>
          </w:p>
        </w:tc>
        <w:tc>
          <w:tcPr>
            <w:tcW w:w="1129" w:type="dxa"/>
            <w:shd w:val="clear" w:color="auto" w:fill="FFFF00"/>
            <w:vAlign w:val="center"/>
          </w:tcPr>
          <w:p w:rsidR="00BD4EFF" w:rsidRPr="00295AD3" w:rsidRDefault="00BD4EFF" w:rsidP="00A446FB">
            <w:pPr>
              <w:spacing w:after="0" w:line="240" w:lineRule="auto"/>
              <w:ind w:left="-108" w:right="-108"/>
              <w:jc w:val="center"/>
              <w:rPr>
                <w:rFonts w:cs="Calibri"/>
              </w:rPr>
            </w:pPr>
            <w:r w:rsidRPr="00295AD3">
              <w:rPr>
                <w:rFonts w:cs="Calibri"/>
              </w:rPr>
              <w:t>A-REI.C.7</w:t>
            </w:r>
          </w:p>
        </w:tc>
        <w:tc>
          <w:tcPr>
            <w:tcW w:w="1130" w:type="dxa"/>
            <w:shd w:val="clear" w:color="auto" w:fill="36D641"/>
            <w:vAlign w:val="center"/>
          </w:tcPr>
          <w:p w:rsidR="00BD4EFF" w:rsidRPr="00295AD3" w:rsidRDefault="00BD4EFF" w:rsidP="00A446FB">
            <w:pPr>
              <w:spacing w:after="0" w:line="240" w:lineRule="auto"/>
              <w:ind w:left="-102" w:right="-108"/>
              <w:jc w:val="center"/>
              <w:rPr>
                <w:rFonts w:cs="Calibri"/>
              </w:rPr>
            </w:pPr>
            <w:r w:rsidRPr="00295AD3">
              <w:rPr>
                <w:rFonts w:cs="Calibri"/>
              </w:rPr>
              <w:t>A-SSE.B.3c</w:t>
            </w:r>
          </w:p>
        </w:tc>
        <w:tc>
          <w:tcPr>
            <w:tcW w:w="1130" w:type="dxa"/>
            <w:gridSpan w:val="2"/>
            <w:shd w:val="clear" w:color="auto" w:fill="36D841"/>
            <w:vAlign w:val="center"/>
          </w:tcPr>
          <w:p w:rsidR="00BD4EFF" w:rsidRPr="00295AD3" w:rsidRDefault="00BD4EFF" w:rsidP="00A446FB">
            <w:pPr>
              <w:spacing w:after="0" w:line="240" w:lineRule="auto"/>
              <w:ind w:left="-102" w:right="-108"/>
              <w:jc w:val="center"/>
              <w:rPr>
                <w:rFonts w:cs="Calibri"/>
              </w:rPr>
            </w:pPr>
            <w:r w:rsidRPr="00295AD3">
              <w:rPr>
                <w:rFonts w:cs="Calibri"/>
              </w:rPr>
              <w:t>F.BF.A.2</w:t>
            </w:r>
          </w:p>
        </w:tc>
        <w:tc>
          <w:tcPr>
            <w:tcW w:w="1130" w:type="dxa"/>
            <w:shd w:val="clear" w:color="auto" w:fill="00B0F0"/>
            <w:vAlign w:val="center"/>
          </w:tcPr>
          <w:p w:rsidR="00BD4EFF" w:rsidRPr="00295AD3" w:rsidRDefault="00BD4EFF" w:rsidP="00A446FB">
            <w:pPr>
              <w:spacing w:after="0" w:line="240" w:lineRule="auto"/>
              <w:ind w:left="-102" w:right="-108"/>
              <w:jc w:val="center"/>
              <w:rPr>
                <w:rFonts w:cs="Calibri"/>
              </w:rPr>
            </w:pPr>
            <w:r w:rsidRPr="00295AD3">
              <w:rPr>
                <w:rFonts w:cs="Calibri"/>
              </w:rPr>
              <w:t>F-IF.C.8b</w:t>
            </w:r>
          </w:p>
        </w:tc>
        <w:tc>
          <w:tcPr>
            <w:tcW w:w="1130" w:type="dxa"/>
            <w:shd w:val="clear" w:color="auto" w:fill="FFFF00"/>
            <w:vAlign w:val="center"/>
          </w:tcPr>
          <w:p w:rsidR="00BD4EFF" w:rsidRPr="00295AD3" w:rsidRDefault="00BD4EFF" w:rsidP="00A446FB">
            <w:pPr>
              <w:spacing w:after="0" w:line="240" w:lineRule="auto"/>
              <w:ind w:left="-108" w:right="-108"/>
              <w:jc w:val="center"/>
              <w:rPr>
                <w:rFonts w:cs="Calibri"/>
              </w:rPr>
            </w:pPr>
            <w:r w:rsidRPr="00295AD3">
              <w:rPr>
                <w:rFonts w:cs="Calibri"/>
              </w:rPr>
              <w:t>F-TF.A.1</w:t>
            </w:r>
          </w:p>
        </w:tc>
        <w:tc>
          <w:tcPr>
            <w:tcW w:w="1130" w:type="dxa"/>
            <w:shd w:val="clear" w:color="auto" w:fill="36D641"/>
            <w:vAlign w:val="center"/>
          </w:tcPr>
          <w:p w:rsidR="00BD4EFF" w:rsidRPr="00295AD3" w:rsidRDefault="00BD4EFF" w:rsidP="00A446FB">
            <w:pPr>
              <w:spacing w:after="0" w:line="240" w:lineRule="auto"/>
              <w:ind w:left="-102" w:right="-108"/>
              <w:jc w:val="center"/>
              <w:rPr>
                <w:rFonts w:cs="Calibri"/>
              </w:rPr>
            </w:pPr>
            <w:r w:rsidRPr="00295AD3">
              <w:rPr>
                <w:rFonts w:cs="Calibri"/>
              </w:rPr>
              <w:t>S-IC.B.5</w:t>
            </w:r>
          </w:p>
        </w:tc>
        <w:tc>
          <w:tcPr>
            <w:tcW w:w="1130" w:type="dxa"/>
            <w:shd w:val="clear" w:color="auto" w:fill="FFFF00"/>
            <w:vAlign w:val="center"/>
          </w:tcPr>
          <w:p w:rsidR="00BD4EFF" w:rsidRPr="00295AD3" w:rsidRDefault="00BD4EFF" w:rsidP="00A446FB">
            <w:pPr>
              <w:spacing w:after="0" w:line="240" w:lineRule="auto"/>
              <w:ind w:left="-90" w:right="-114"/>
              <w:jc w:val="center"/>
              <w:rPr>
                <w:rFonts w:cs="Calibri"/>
              </w:rPr>
            </w:pPr>
            <w:r w:rsidRPr="00295AD3">
              <w:rPr>
                <w:rFonts w:cs="Calibri"/>
              </w:rPr>
              <w:t>S-CP.A.3</w:t>
            </w:r>
          </w:p>
        </w:tc>
      </w:tr>
      <w:tr w:rsidR="00BD4EFF" w:rsidRPr="00295AD3" w:rsidTr="00BD4EFF">
        <w:trPr>
          <w:trHeight w:val="323"/>
        </w:trPr>
        <w:tc>
          <w:tcPr>
            <w:tcW w:w="1129" w:type="dxa"/>
            <w:shd w:val="clear" w:color="auto" w:fill="FFFF00"/>
            <w:vAlign w:val="center"/>
          </w:tcPr>
          <w:p w:rsidR="00BD4EFF" w:rsidRPr="00295AD3" w:rsidRDefault="00BD4EFF" w:rsidP="00A446FB">
            <w:pPr>
              <w:spacing w:after="0" w:line="240" w:lineRule="auto"/>
              <w:ind w:left="-90" w:right="-114"/>
              <w:jc w:val="center"/>
              <w:rPr>
                <w:rFonts w:cs="Calibri"/>
              </w:rPr>
            </w:pPr>
            <w:r w:rsidRPr="00295AD3">
              <w:rPr>
                <w:rFonts w:cs="Calibri"/>
              </w:rPr>
              <w:t>G-GPE.A.2</w:t>
            </w:r>
          </w:p>
        </w:tc>
        <w:tc>
          <w:tcPr>
            <w:tcW w:w="1130" w:type="dxa"/>
            <w:shd w:val="clear" w:color="auto" w:fill="FFFF00"/>
            <w:vAlign w:val="center"/>
          </w:tcPr>
          <w:p w:rsidR="00BD4EFF" w:rsidRPr="00295AD3" w:rsidRDefault="00BD4EFF" w:rsidP="00A446FB">
            <w:pPr>
              <w:spacing w:after="0" w:line="240" w:lineRule="auto"/>
              <w:ind w:left="-90" w:right="-114"/>
              <w:jc w:val="center"/>
              <w:rPr>
                <w:rFonts w:cs="Calibri"/>
              </w:rPr>
            </w:pPr>
            <w:r w:rsidRPr="00295AD3">
              <w:rPr>
                <w:rFonts w:cs="Calibri"/>
              </w:rPr>
              <w:t>N-CN.C.7</w:t>
            </w:r>
          </w:p>
        </w:tc>
        <w:tc>
          <w:tcPr>
            <w:tcW w:w="1130" w:type="dxa"/>
            <w:shd w:val="clear" w:color="auto" w:fill="auto"/>
            <w:vAlign w:val="center"/>
          </w:tcPr>
          <w:p w:rsidR="00BD4EFF" w:rsidRPr="00295AD3" w:rsidRDefault="00BD4EFF" w:rsidP="00A446FB">
            <w:pPr>
              <w:spacing w:after="0" w:line="240" w:lineRule="auto"/>
              <w:ind w:left="-90" w:right="-114"/>
              <w:jc w:val="center"/>
              <w:rPr>
                <w:rFonts w:cs="Calibri"/>
              </w:rPr>
            </w:pPr>
          </w:p>
        </w:tc>
        <w:tc>
          <w:tcPr>
            <w:tcW w:w="1130" w:type="dxa"/>
            <w:shd w:val="clear" w:color="auto" w:fill="00B0F0"/>
            <w:vAlign w:val="center"/>
          </w:tcPr>
          <w:p w:rsidR="00BD4EFF" w:rsidRPr="00295AD3" w:rsidRDefault="00BD4EFF" w:rsidP="00A446FB">
            <w:pPr>
              <w:spacing w:after="0" w:line="240" w:lineRule="auto"/>
              <w:ind w:left="-90" w:right="-114"/>
              <w:jc w:val="center"/>
              <w:rPr>
                <w:rFonts w:cs="Calibri"/>
              </w:rPr>
            </w:pPr>
            <w:r w:rsidRPr="00295AD3">
              <w:rPr>
                <w:rFonts w:cs="Calibri"/>
              </w:rPr>
              <w:t>A-CED.A.1</w:t>
            </w:r>
          </w:p>
        </w:tc>
        <w:tc>
          <w:tcPr>
            <w:tcW w:w="1130" w:type="dxa"/>
            <w:gridSpan w:val="2"/>
            <w:shd w:val="clear" w:color="auto" w:fill="auto"/>
            <w:vAlign w:val="center"/>
          </w:tcPr>
          <w:p w:rsidR="00BD4EFF" w:rsidRPr="00295AD3" w:rsidRDefault="00BD4EFF" w:rsidP="00A446FB">
            <w:pPr>
              <w:spacing w:after="0" w:line="240" w:lineRule="auto"/>
              <w:ind w:left="-108" w:right="-108"/>
              <w:jc w:val="center"/>
              <w:rPr>
                <w:rFonts w:cs="Calibri"/>
              </w:rPr>
            </w:pPr>
          </w:p>
        </w:tc>
        <w:tc>
          <w:tcPr>
            <w:tcW w:w="1130" w:type="dxa"/>
            <w:shd w:val="clear" w:color="auto" w:fill="00B0F0"/>
            <w:vAlign w:val="center"/>
          </w:tcPr>
          <w:p w:rsidR="00BD4EFF" w:rsidRPr="00295AD3" w:rsidRDefault="00BD4EFF" w:rsidP="00A446FB">
            <w:pPr>
              <w:spacing w:after="0" w:line="240" w:lineRule="auto"/>
              <w:ind w:left="-108" w:right="-108"/>
              <w:jc w:val="center"/>
              <w:rPr>
                <w:rFonts w:cs="Calibri"/>
              </w:rPr>
            </w:pPr>
            <w:r w:rsidRPr="00295AD3">
              <w:rPr>
                <w:rFonts w:cs="Calibri"/>
              </w:rPr>
              <w:t>F-IF.C.7c</w:t>
            </w:r>
          </w:p>
        </w:tc>
        <w:tc>
          <w:tcPr>
            <w:tcW w:w="1129" w:type="dxa"/>
            <w:shd w:val="clear" w:color="auto" w:fill="auto"/>
            <w:vAlign w:val="center"/>
          </w:tcPr>
          <w:p w:rsidR="00BD4EFF" w:rsidRPr="00295AD3" w:rsidRDefault="00BD4EFF" w:rsidP="00A446FB">
            <w:pPr>
              <w:spacing w:after="0" w:line="240" w:lineRule="auto"/>
              <w:ind w:left="-108" w:right="-108"/>
              <w:jc w:val="center"/>
              <w:rPr>
                <w:rFonts w:cs="Calibri"/>
              </w:rPr>
            </w:pPr>
          </w:p>
        </w:tc>
        <w:tc>
          <w:tcPr>
            <w:tcW w:w="1130" w:type="dxa"/>
            <w:shd w:val="clear" w:color="auto" w:fill="auto"/>
            <w:vAlign w:val="center"/>
          </w:tcPr>
          <w:p w:rsidR="00BD4EFF" w:rsidRPr="00295AD3" w:rsidRDefault="00BD4EFF" w:rsidP="00A446FB">
            <w:pPr>
              <w:spacing w:after="0" w:line="240" w:lineRule="auto"/>
              <w:ind w:left="-102" w:right="-108"/>
              <w:jc w:val="center"/>
              <w:rPr>
                <w:rFonts w:cs="Calibri"/>
              </w:rPr>
            </w:pPr>
          </w:p>
        </w:tc>
        <w:tc>
          <w:tcPr>
            <w:tcW w:w="1130" w:type="dxa"/>
            <w:gridSpan w:val="2"/>
            <w:shd w:val="clear" w:color="auto" w:fill="00B0F0"/>
            <w:vAlign w:val="center"/>
          </w:tcPr>
          <w:p w:rsidR="00BD4EFF" w:rsidRPr="00295AD3" w:rsidRDefault="00BD4EFF" w:rsidP="00A446FB">
            <w:pPr>
              <w:spacing w:after="0" w:line="240" w:lineRule="auto"/>
              <w:ind w:left="-102" w:right="-108"/>
              <w:jc w:val="center"/>
              <w:rPr>
                <w:rFonts w:cs="Calibri"/>
              </w:rPr>
            </w:pPr>
            <w:r w:rsidRPr="00295AD3">
              <w:rPr>
                <w:rFonts w:cs="Calibri"/>
              </w:rPr>
              <w:t>F.IF.A.3</w:t>
            </w:r>
          </w:p>
        </w:tc>
        <w:tc>
          <w:tcPr>
            <w:tcW w:w="1130" w:type="dxa"/>
            <w:shd w:val="clear" w:color="auto" w:fill="00B0F0"/>
            <w:vAlign w:val="center"/>
          </w:tcPr>
          <w:p w:rsidR="00BD4EFF" w:rsidRPr="00295AD3" w:rsidRDefault="00BD4EFF" w:rsidP="00A446FB">
            <w:pPr>
              <w:spacing w:after="0" w:line="240" w:lineRule="auto"/>
              <w:ind w:left="-90" w:right="-114"/>
              <w:jc w:val="center"/>
              <w:rPr>
                <w:rFonts w:cs="Calibri"/>
              </w:rPr>
            </w:pPr>
            <w:r w:rsidRPr="00295AD3">
              <w:rPr>
                <w:rFonts w:cs="Calibri"/>
              </w:rPr>
              <w:t>F-LE.A.4</w:t>
            </w:r>
          </w:p>
        </w:tc>
        <w:tc>
          <w:tcPr>
            <w:tcW w:w="1130" w:type="dxa"/>
            <w:shd w:val="clear" w:color="auto" w:fill="FFFF00"/>
            <w:vAlign w:val="center"/>
          </w:tcPr>
          <w:p w:rsidR="00BD4EFF" w:rsidRPr="00295AD3" w:rsidRDefault="00BD4EFF" w:rsidP="00A446FB">
            <w:pPr>
              <w:spacing w:after="0" w:line="240" w:lineRule="auto"/>
              <w:ind w:left="-108" w:right="-108"/>
              <w:jc w:val="center"/>
              <w:rPr>
                <w:rFonts w:cs="Calibri"/>
              </w:rPr>
            </w:pPr>
            <w:r w:rsidRPr="00295AD3">
              <w:rPr>
                <w:rFonts w:cs="Calibri"/>
              </w:rPr>
              <w:t>F-TF.A.2</w:t>
            </w:r>
          </w:p>
        </w:tc>
        <w:tc>
          <w:tcPr>
            <w:tcW w:w="1130" w:type="dxa"/>
            <w:shd w:val="clear" w:color="auto" w:fill="36D641"/>
            <w:vAlign w:val="center"/>
          </w:tcPr>
          <w:p w:rsidR="00BD4EFF" w:rsidRPr="00295AD3" w:rsidRDefault="00BD4EFF" w:rsidP="00A446FB">
            <w:pPr>
              <w:spacing w:after="0" w:line="240" w:lineRule="auto"/>
              <w:ind w:left="-90" w:right="-114"/>
              <w:jc w:val="center"/>
              <w:rPr>
                <w:rFonts w:cs="Calibri"/>
              </w:rPr>
            </w:pPr>
            <w:r w:rsidRPr="00295AD3">
              <w:rPr>
                <w:rFonts w:cs="Calibri"/>
              </w:rPr>
              <w:t>S-IC.B.6</w:t>
            </w:r>
          </w:p>
        </w:tc>
        <w:tc>
          <w:tcPr>
            <w:tcW w:w="1130" w:type="dxa"/>
            <w:shd w:val="clear" w:color="auto" w:fill="FFFF00"/>
            <w:vAlign w:val="center"/>
          </w:tcPr>
          <w:p w:rsidR="00BD4EFF" w:rsidRPr="00295AD3" w:rsidRDefault="00BD4EFF" w:rsidP="00A446FB">
            <w:pPr>
              <w:spacing w:after="0" w:line="240" w:lineRule="auto"/>
              <w:ind w:left="-90" w:right="-114"/>
              <w:jc w:val="center"/>
              <w:rPr>
                <w:rFonts w:cs="Calibri"/>
              </w:rPr>
            </w:pPr>
            <w:r w:rsidRPr="00295AD3">
              <w:rPr>
                <w:rFonts w:cs="Calibri"/>
              </w:rPr>
              <w:t>S-CP.A.4</w:t>
            </w:r>
          </w:p>
        </w:tc>
      </w:tr>
      <w:tr w:rsidR="00BD4EFF" w:rsidRPr="00295AD3" w:rsidTr="00BD4EFF">
        <w:trPr>
          <w:trHeight w:val="305"/>
        </w:trPr>
        <w:tc>
          <w:tcPr>
            <w:tcW w:w="1129" w:type="dxa"/>
            <w:shd w:val="clear" w:color="auto" w:fill="auto"/>
            <w:vAlign w:val="center"/>
          </w:tcPr>
          <w:p w:rsidR="00BD4EFF" w:rsidRPr="00295AD3" w:rsidRDefault="00BD4EFF" w:rsidP="00A446FB">
            <w:pPr>
              <w:spacing w:after="0" w:line="240" w:lineRule="auto"/>
              <w:ind w:left="-90" w:right="-114"/>
              <w:jc w:val="center"/>
              <w:rPr>
                <w:rFonts w:cs="Calibri"/>
              </w:rPr>
            </w:pPr>
          </w:p>
        </w:tc>
        <w:tc>
          <w:tcPr>
            <w:tcW w:w="1130" w:type="dxa"/>
            <w:shd w:val="clear" w:color="auto" w:fill="auto"/>
            <w:vAlign w:val="center"/>
          </w:tcPr>
          <w:p w:rsidR="00BD4EFF" w:rsidRPr="00295AD3" w:rsidRDefault="00BD4EFF" w:rsidP="00A446FB">
            <w:pPr>
              <w:spacing w:after="0" w:line="240" w:lineRule="auto"/>
              <w:ind w:left="-90" w:right="-114"/>
              <w:jc w:val="center"/>
              <w:rPr>
                <w:rFonts w:cs="Calibri"/>
              </w:rPr>
            </w:pPr>
          </w:p>
        </w:tc>
        <w:tc>
          <w:tcPr>
            <w:tcW w:w="1130" w:type="dxa"/>
            <w:shd w:val="clear" w:color="auto" w:fill="auto"/>
            <w:vAlign w:val="center"/>
          </w:tcPr>
          <w:p w:rsidR="00BD4EFF" w:rsidRPr="00295AD3" w:rsidRDefault="00BD4EFF" w:rsidP="00A446FB">
            <w:pPr>
              <w:spacing w:after="0" w:line="240" w:lineRule="auto"/>
              <w:ind w:left="-90" w:right="-114"/>
              <w:jc w:val="center"/>
              <w:rPr>
                <w:rFonts w:cs="Calibri"/>
              </w:rPr>
            </w:pPr>
          </w:p>
        </w:tc>
        <w:tc>
          <w:tcPr>
            <w:tcW w:w="1130" w:type="dxa"/>
            <w:shd w:val="clear" w:color="auto" w:fill="auto"/>
            <w:vAlign w:val="center"/>
          </w:tcPr>
          <w:p w:rsidR="00BD4EFF" w:rsidRPr="00295AD3" w:rsidRDefault="00BD4EFF" w:rsidP="00A446FB">
            <w:pPr>
              <w:spacing w:after="0" w:line="240" w:lineRule="auto"/>
              <w:ind w:left="-90" w:right="-114"/>
              <w:jc w:val="center"/>
              <w:rPr>
                <w:rFonts w:cs="Calibri"/>
              </w:rPr>
            </w:pPr>
          </w:p>
        </w:tc>
        <w:tc>
          <w:tcPr>
            <w:tcW w:w="1130" w:type="dxa"/>
            <w:gridSpan w:val="2"/>
            <w:shd w:val="clear" w:color="auto" w:fill="auto"/>
            <w:vAlign w:val="center"/>
          </w:tcPr>
          <w:p w:rsidR="00BD4EFF" w:rsidRPr="00295AD3" w:rsidRDefault="00BD4EFF" w:rsidP="00A446FB">
            <w:pPr>
              <w:spacing w:after="0" w:line="240" w:lineRule="auto"/>
              <w:ind w:left="-90" w:right="-114"/>
              <w:jc w:val="center"/>
              <w:rPr>
                <w:rFonts w:cs="Calibri"/>
              </w:rPr>
            </w:pPr>
          </w:p>
        </w:tc>
        <w:tc>
          <w:tcPr>
            <w:tcW w:w="1130" w:type="dxa"/>
            <w:shd w:val="clear" w:color="auto" w:fill="00B0F0"/>
            <w:vAlign w:val="center"/>
          </w:tcPr>
          <w:p w:rsidR="00BD4EFF" w:rsidRPr="00295AD3" w:rsidRDefault="00BD4EFF" w:rsidP="00A446FB">
            <w:pPr>
              <w:spacing w:after="0" w:line="240" w:lineRule="auto"/>
              <w:ind w:left="-90" w:right="-114"/>
              <w:jc w:val="center"/>
              <w:rPr>
                <w:rFonts w:cs="Calibri"/>
              </w:rPr>
            </w:pPr>
            <w:r w:rsidRPr="00295AD3">
              <w:rPr>
                <w:rFonts w:cs="Calibri"/>
              </w:rPr>
              <w:t>F-IF.C.9</w:t>
            </w:r>
          </w:p>
        </w:tc>
        <w:tc>
          <w:tcPr>
            <w:tcW w:w="1129" w:type="dxa"/>
            <w:shd w:val="clear" w:color="auto" w:fill="auto"/>
            <w:vAlign w:val="center"/>
          </w:tcPr>
          <w:p w:rsidR="00BD4EFF" w:rsidRPr="00295AD3" w:rsidRDefault="00BD4EFF" w:rsidP="00A446FB">
            <w:pPr>
              <w:spacing w:after="0" w:line="240" w:lineRule="auto"/>
              <w:ind w:left="-108" w:right="-108"/>
              <w:jc w:val="center"/>
              <w:rPr>
                <w:rFonts w:cs="Calibri"/>
              </w:rPr>
            </w:pPr>
          </w:p>
        </w:tc>
        <w:tc>
          <w:tcPr>
            <w:tcW w:w="1130" w:type="dxa"/>
            <w:shd w:val="clear" w:color="auto" w:fill="auto"/>
            <w:vAlign w:val="center"/>
          </w:tcPr>
          <w:p w:rsidR="00BD4EFF" w:rsidRPr="00295AD3" w:rsidRDefault="00BD4EFF" w:rsidP="00A446FB">
            <w:pPr>
              <w:spacing w:after="0" w:line="240" w:lineRule="auto"/>
              <w:ind w:left="-108" w:right="-108"/>
              <w:jc w:val="center"/>
              <w:rPr>
                <w:rFonts w:cs="Calibri"/>
              </w:rPr>
            </w:pPr>
          </w:p>
        </w:tc>
        <w:tc>
          <w:tcPr>
            <w:tcW w:w="1130" w:type="dxa"/>
            <w:gridSpan w:val="2"/>
            <w:shd w:val="clear" w:color="auto" w:fill="00B0F0"/>
            <w:vAlign w:val="center"/>
          </w:tcPr>
          <w:p w:rsidR="00BD4EFF" w:rsidRPr="00295AD3" w:rsidRDefault="00BD4EFF" w:rsidP="00A446FB">
            <w:pPr>
              <w:spacing w:after="0" w:line="240" w:lineRule="auto"/>
              <w:ind w:left="-108" w:right="-108"/>
              <w:jc w:val="center"/>
              <w:rPr>
                <w:rFonts w:cs="Calibri"/>
              </w:rPr>
            </w:pPr>
            <w:r w:rsidRPr="00295AD3">
              <w:rPr>
                <w:rFonts w:cs="Calibri"/>
              </w:rPr>
              <w:t>F-LE.A.2</w:t>
            </w:r>
          </w:p>
        </w:tc>
        <w:tc>
          <w:tcPr>
            <w:tcW w:w="1130" w:type="dxa"/>
            <w:shd w:val="clear" w:color="auto" w:fill="00B0F0"/>
            <w:vAlign w:val="center"/>
          </w:tcPr>
          <w:p w:rsidR="00BD4EFF" w:rsidRPr="00295AD3" w:rsidRDefault="00BD4EFF" w:rsidP="00A446FB">
            <w:pPr>
              <w:spacing w:after="0" w:line="240" w:lineRule="auto"/>
              <w:ind w:left="-90" w:right="-114"/>
              <w:jc w:val="center"/>
              <w:rPr>
                <w:rFonts w:cs="Calibri"/>
              </w:rPr>
            </w:pPr>
            <w:r w:rsidRPr="00295AD3">
              <w:rPr>
                <w:rFonts w:cs="Calibri"/>
              </w:rPr>
              <w:t>S-ID.B.6a</w:t>
            </w:r>
          </w:p>
        </w:tc>
        <w:tc>
          <w:tcPr>
            <w:tcW w:w="1130" w:type="dxa"/>
            <w:shd w:val="clear" w:color="auto" w:fill="FFFF00"/>
            <w:vAlign w:val="center"/>
          </w:tcPr>
          <w:p w:rsidR="00BD4EFF" w:rsidRPr="00295AD3" w:rsidRDefault="00BD4EFF" w:rsidP="00A446FB">
            <w:pPr>
              <w:spacing w:after="0" w:line="240" w:lineRule="auto"/>
              <w:ind w:left="-108" w:right="-108"/>
              <w:jc w:val="center"/>
              <w:rPr>
                <w:rFonts w:cs="Calibri"/>
              </w:rPr>
            </w:pPr>
            <w:r w:rsidRPr="00295AD3">
              <w:rPr>
                <w:rFonts w:cs="Calibri"/>
              </w:rPr>
              <w:t>F-TF.B.5</w:t>
            </w:r>
          </w:p>
        </w:tc>
        <w:tc>
          <w:tcPr>
            <w:tcW w:w="1130" w:type="dxa"/>
            <w:shd w:val="clear" w:color="auto" w:fill="00B0F0"/>
            <w:vAlign w:val="center"/>
          </w:tcPr>
          <w:p w:rsidR="00BD4EFF" w:rsidRPr="00295AD3" w:rsidRDefault="00BD4EFF" w:rsidP="00A446FB">
            <w:pPr>
              <w:spacing w:after="0" w:line="240" w:lineRule="auto"/>
              <w:jc w:val="center"/>
              <w:rPr>
                <w:rFonts w:cs="Calibri"/>
              </w:rPr>
            </w:pPr>
            <w:r w:rsidRPr="00295AD3">
              <w:rPr>
                <w:rFonts w:cs="Calibri"/>
              </w:rPr>
              <w:t>S-IC.A.1</w:t>
            </w:r>
          </w:p>
        </w:tc>
        <w:tc>
          <w:tcPr>
            <w:tcW w:w="1130" w:type="dxa"/>
            <w:shd w:val="clear" w:color="auto" w:fill="FFFF00"/>
            <w:vAlign w:val="center"/>
          </w:tcPr>
          <w:p w:rsidR="00BD4EFF" w:rsidRPr="00295AD3" w:rsidRDefault="00BD4EFF" w:rsidP="00A446FB">
            <w:pPr>
              <w:spacing w:after="0" w:line="240" w:lineRule="auto"/>
              <w:ind w:left="-90" w:right="-114"/>
              <w:jc w:val="center"/>
              <w:rPr>
                <w:rFonts w:cs="Calibri"/>
              </w:rPr>
            </w:pPr>
            <w:r w:rsidRPr="00295AD3">
              <w:rPr>
                <w:rFonts w:cs="Calibri"/>
              </w:rPr>
              <w:t>S-CP.A.5</w:t>
            </w:r>
          </w:p>
        </w:tc>
      </w:tr>
      <w:tr w:rsidR="00BD4EFF" w:rsidRPr="00295AD3" w:rsidTr="00BD4EFF">
        <w:trPr>
          <w:trHeight w:val="305"/>
        </w:trPr>
        <w:tc>
          <w:tcPr>
            <w:tcW w:w="1129" w:type="dxa"/>
            <w:shd w:val="clear" w:color="auto" w:fill="auto"/>
            <w:vAlign w:val="center"/>
          </w:tcPr>
          <w:p w:rsidR="00BD4EFF" w:rsidRPr="00295AD3" w:rsidRDefault="00BD4EFF" w:rsidP="00A446FB">
            <w:pPr>
              <w:spacing w:after="0" w:line="240" w:lineRule="auto"/>
              <w:ind w:left="-106" w:right="-111"/>
              <w:jc w:val="center"/>
              <w:rPr>
                <w:rFonts w:cs="Calibri"/>
              </w:rPr>
            </w:pPr>
          </w:p>
        </w:tc>
        <w:tc>
          <w:tcPr>
            <w:tcW w:w="1130" w:type="dxa"/>
            <w:shd w:val="clear" w:color="auto" w:fill="auto"/>
            <w:vAlign w:val="center"/>
          </w:tcPr>
          <w:p w:rsidR="00BD4EFF" w:rsidRPr="00295AD3" w:rsidRDefault="00BD4EFF" w:rsidP="00A446FB">
            <w:pPr>
              <w:spacing w:after="0" w:line="240" w:lineRule="auto"/>
              <w:jc w:val="center"/>
              <w:rPr>
                <w:rFonts w:cs="Calibri"/>
              </w:rPr>
            </w:pPr>
          </w:p>
        </w:tc>
        <w:tc>
          <w:tcPr>
            <w:tcW w:w="1130" w:type="dxa"/>
            <w:shd w:val="clear" w:color="auto" w:fill="auto"/>
            <w:vAlign w:val="center"/>
          </w:tcPr>
          <w:p w:rsidR="00BD4EFF" w:rsidRPr="00295AD3" w:rsidRDefault="00BD4EFF" w:rsidP="00A446FB">
            <w:pPr>
              <w:spacing w:after="0" w:line="240" w:lineRule="auto"/>
              <w:jc w:val="center"/>
              <w:rPr>
                <w:rFonts w:cs="Calibri"/>
              </w:rPr>
            </w:pPr>
          </w:p>
        </w:tc>
        <w:tc>
          <w:tcPr>
            <w:tcW w:w="1130" w:type="dxa"/>
            <w:shd w:val="clear" w:color="auto" w:fill="auto"/>
            <w:vAlign w:val="center"/>
          </w:tcPr>
          <w:p w:rsidR="00BD4EFF" w:rsidRPr="00295AD3" w:rsidRDefault="00BD4EFF" w:rsidP="00A446FB">
            <w:pPr>
              <w:spacing w:after="0" w:line="240" w:lineRule="auto"/>
              <w:ind w:left="-90" w:right="-114"/>
              <w:jc w:val="center"/>
              <w:rPr>
                <w:rFonts w:cs="Calibri"/>
              </w:rPr>
            </w:pPr>
          </w:p>
        </w:tc>
        <w:tc>
          <w:tcPr>
            <w:tcW w:w="1130" w:type="dxa"/>
            <w:gridSpan w:val="2"/>
            <w:shd w:val="clear" w:color="auto" w:fill="auto"/>
            <w:vAlign w:val="center"/>
          </w:tcPr>
          <w:p w:rsidR="00BD4EFF" w:rsidRPr="00295AD3" w:rsidRDefault="00BD4EFF" w:rsidP="00A446FB">
            <w:pPr>
              <w:spacing w:after="0" w:line="240" w:lineRule="auto"/>
              <w:ind w:left="-90" w:right="-114"/>
              <w:jc w:val="center"/>
              <w:rPr>
                <w:rFonts w:cs="Calibri"/>
              </w:rPr>
            </w:pPr>
          </w:p>
        </w:tc>
        <w:tc>
          <w:tcPr>
            <w:tcW w:w="1130" w:type="dxa"/>
            <w:shd w:val="clear" w:color="auto" w:fill="auto"/>
            <w:vAlign w:val="center"/>
          </w:tcPr>
          <w:p w:rsidR="00BD4EFF" w:rsidRPr="00295AD3" w:rsidRDefault="00BD4EFF" w:rsidP="00A446FB">
            <w:pPr>
              <w:spacing w:after="0" w:line="240" w:lineRule="auto"/>
              <w:ind w:left="-90" w:right="-114"/>
              <w:jc w:val="center"/>
              <w:rPr>
                <w:rFonts w:cs="Calibri"/>
              </w:rPr>
            </w:pPr>
          </w:p>
        </w:tc>
        <w:tc>
          <w:tcPr>
            <w:tcW w:w="1129" w:type="dxa"/>
            <w:shd w:val="clear" w:color="auto" w:fill="auto"/>
            <w:vAlign w:val="center"/>
          </w:tcPr>
          <w:p w:rsidR="00BD4EFF" w:rsidRPr="00295AD3" w:rsidRDefault="00BD4EFF" w:rsidP="00A446FB">
            <w:pPr>
              <w:spacing w:after="0" w:line="240" w:lineRule="auto"/>
              <w:ind w:left="-108" w:right="-108"/>
              <w:jc w:val="center"/>
              <w:rPr>
                <w:rFonts w:cs="Calibri"/>
              </w:rPr>
            </w:pPr>
          </w:p>
        </w:tc>
        <w:tc>
          <w:tcPr>
            <w:tcW w:w="1130" w:type="dxa"/>
            <w:shd w:val="clear" w:color="auto" w:fill="auto"/>
            <w:vAlign w:val="center"/>
          </w:tcPr>
          <w:p w:rsidR="00BD4EFF" w:rsidRPr="00295AD3" w:rsidRDefault="00BD4EFF" w:rsidP="00A446FB">
            <w:pPr>
              <w:spacing w:after="0" w:line="240" w:lineRule="auto"/>
              <w:ind w:left="-90" w:right="-114"/>
              <w:jc w:val="center"/>
              <w:rPr>
                <w:rFonts w:cs="Calibri"/>
              </w:rPr>
            </w:pPr>
          </w:p>
        </w:tc>
        <w:tc>
          <w:tcPr>
            <w:tcW w:w="1130" w:type="dxa"/>
            <w:gridSpan w:val="2"/>
            <w:shd w:val="clear" w:color="auto" w:fill="auto"/>
            <w:vAlign w:val="center"/>
          </w:tcPr>
          <w:p w:rsidR="00BD4EFF" w:rsidRPr="00295AD3" w:rsidRDefault="00BD4EFF" w:rsidP="00A446FB">
            <w:pPr>
              <w:spacing w:after="0" w:line="240" w:lineRule="auto"/>
              <w:ind w:left="-90" w:right="-114"/>
              <w:jc w:val="center"/>
              <w:rPr>
                <w:rFonts w:cs="Calibri"/>
              </w:rPr>
            </w:pPr>
          </w:p>
        </w:tc>
        <w:tc>
          <w:tcPr>
            <w:tcW w:w="1130" w:type="dxa"/>
            <w:shd w:val="clear" w:color="auto" w:fill="FFFF00"/>
            <w:vAlign w:val="center"/>
          </w:tcPr>
          <w:p w:rsidR="00BD4EFF" w:rsidRPr="00295AD3" w:rsidRDefault="00BD4EFF" w:rsidP="00A446FB">
            <w:pPr>
              <w:spacing w:after="0" w:line="240" w:lineRule="auto"/>
              <w:jc w:val="center"/>
              <w:rPr>
                <w:rFonts w:cs="Calibri"/>
              </w:rPr>
            </w:pPr>
            <w:r w:rsidRPr="00295AD3">
              <w:rPr>
                <w:rFonts w:cs="Calibri"/>
              </w:rPr>
              <w:t>F-LE.B.5</w:t>
            </w:r>
          </w:p>
        </w:tc>
        <w:tc>
          <w:tcPr>
            <w:tcW w:w="1130" w:type="dxa"/>
            <w:shd w:val="clear" w:color="auto" w:fill="FFFF00"/>
            <w:vAlign w:val="center"/>
          </w:tcPr>
          <w:p w:rsidR="00BD4EFF" w:rsidRPr="00295AD3" w:rsidRDefault="00BD4EFF" w:rsidP="00A446FB">
            <w:pPr>
              <w:spacing w:after="0" w:line="240" w:lineRule="auto"/>
              <w:ind w:left="-90" w:right="-114"/>
              <w:jc w:val="center"/>
              <w:rPr>
                <w:rFonts w:cs="Calibri"/>
              </w:rPr>
            </w:pPr>
            <w:r w:rsidRPr="00295AD3">
              <w:rPr>
                <w:rFonts w:cs="Calibri"/>
              </w:rPr>
              <w:t>F-TF.C.8</w:t>
            </w:r>
          </w:p>
        </w:tc>
        <w:tc>
          <w:tcPr>
            <w:tcW w:w="1130" w:type="dxa"/>
            <w:shd w:val="clear" w:color="auto" w:fill="00B0F0"/>
            <w:vAlign w:val="center"/>
          </w:tcPr>
          <w:p w:rsidR="00BD4EFF" w:rsidRPr="00295AD3" w:rsidRDefault="00BD4EFF" w:rsidP="00A446FB">
            <w:pPr>
              <w:spacing w:after="0" w:line="240" w:lineRule="auto"/>
              <w:ind w:left="-90" w:right="-114"/>
              <w:jc w:val="center"/>
              <w:rPr>
                <w:rFonts w:cs="Calibri"/>
              </w:rPr>
            </w:pPr>
            <w:r w:rsidRPr="00295AD3">
              <w:rPr>
                <w:rFonts w:cs="Calibri"/>
              </w:rPr>
              <w:t>S-IC.A.2</w:t>
            </w:r>
          </w:p>
        </w:tc>
        <w:tc>
          <w:tcPr>
            <w:tcW w:w="1130" w:type="dxa"/>
            <w:shd w:val="clear" w:color="auto" w:fill="FFFF00"/>
            <w:vAlign w:val="center"/>
          </w:tcPr>
          <w:p w:rsidR="00BD4EFF" w:rsidRPr="00295AD3" w:rsidRDefault="00BD4EFF" w:rsidP="00A446FB">
            <w:pPr>
              <w:spacing w:after="0" w:line="240" w:lineRule="auto"/>
              <w:ind w:left="-90" w:right="-114"/>
              <w:jc w:val="center"/>
              <w:rPr>
                <w:rFonts w:cs="Calibri"/>
              </w:rPr>
            </w:pPr>
            <w:r w:rsidRPr="00295AD3">
              <w:rPr>
                <w:rFonts w:cs="Calibri"/>
              </w:rPr>
              <w:t>S-CP.B.6</w:t>
            </w:r>
          </w:p>
        </w:tc>
      </w:tr>
      <w:tr w:rsidR="00BD4EFF" w:rsidRPr="00295AD3" w:rsidTr="00BD4EFF">
        <w:trPr>
          <w:trHeight w:val="287"/>
        </w:trPr>
        <w:tc>
          <w:tcPr>
            <w:tcW w:w="1129" w:type="dxa"/>
            <w:shd w:val="clear" w:color="auto" w:fill="auto"/>
            <w:vAlign w:val="center"/>
          </w:tcPr>
          <w:p w:rsidR="00BD4EFF" w:rsidRPr="00295AD3" w:rsidRDefault="00BD4EFF" w:rsidP="00A446FB">
            <w:pPr>
              <w:spacing w:after="0" w:line="240" w:lineRule="auto"/>
              <w:ind w:left="-106" w:right="-111"/>
              <w:jc w:val="center"/>
              <w:rPr>
                <w:rFonts w:cs="Calibri"/>
              </w:rPr>
            </w:pPr>
          </w:p>
        </w:tc>
        <w:tc>
          <w:tcPr>
            <w:tcW w:w="1130" w:type="dxa"/>
            <w:vAlign w:val="center"/>
          </w:tcPr>
          <w:p w:rsidR="00BD4EFF" w:rsidRPr="00295AD3" w:rsidRDefault="00BD4EFF" w:rsidP="00A446FB">
            <w:pPr>
              <w:spacing w:after="0" w:line="240" w:lineRule="auto"/>
              <w:jc w:val="center"/>
              <w:rPr>
                <w:rFonts w:cs="Calibri"/>
              </w:rPr>
            </w:pPr>
          </w:p>
        </w:tc>
        <w:tc>
          <w:tcPr>
            <w:tcW w:w="1130" w:type="dxa"/>
            <w:shd w:val="clear" w:color="auto" w:fill="auto"/>
            <w:vAlign w:val="center"/>
          </w:tcPr>
          <w:p w:rsidR="00BD4EFF" w:rsidRPr="00295AD3" w:rsidRDefault="00BD4EFF" w:rsidP="00A446FB">
            <w:pPr>
              <w:spacing w:after="0" w:line="240" w:lineRule="auto"/>
              <w:jc w:val="center"/>
              <w:rPr>
                <w:rFonts w:cs="Calibri"/>
              </w:rPr>
            </w:pPr>
          </w:p>
        </w:tc>
        <w:tc>
          <w:tcPr>
            <w:tcW w:w="1130" w:type="dxa"/>
            <w:shd w:val="clear" w:color="auto" w:fill="auto"/>
            <w:vAlign w:val="center"/>
          </w:tcPr>
          <w:p w:rsidR="00BD4EFF" w:rsidRPr="00295AD3" w:rsidRDefault="00BD4EFF" w:rsidP="00A446FB">
            <w:pPr>
              <w:spacing w:after="0" w:line="240" w:lineRule="auto"/>
              <w:jc w:val="center"/>
              <w:rPr>
                <w:rFonts w:cs="Calibri"/>
              </w:rPr>
            </w:pPr>
          </w:p>
        </w:tc>
        <w:tc>
          <w:tcPr>
            <w:tcW w:w="1130" w:type="dxa"/>
            <w:gridSpan w:val="2"/>
            <w:shd w:val="clear" w:color="auto" w:fill="auto"/>
            <w:vAlign w:val="center"/>
          </w:tcPr>
          <w:p w:rsidR="00BD4EFF" w:rsidRPr="00295AD3" w:rsidRDefault="00BD4EFF" w:rsidP="00A446FB">
            <w:pPr>
              <w:spacing w:after="0" w:line="240" w:lineRule="auto"/>
              <w:jc w:val="center"/>
              <w:rPr>
                <w:rFonts w:cs="Calibri"/>
              </w:rPr>
            </w:pPr>
          </w:p>
        </w:tc>
        <w:tc>
          <w:tcPr>
            <w:tcW w:w="1130" w:type="dxa"/>
            <w:shd w:val="clear" w:color="auto" w:fill="auto"/>
            <w:vAlign w:val="center"/>
          </w:tcPr>
          <w:p w:rsidR="00BD4EFF" w:rsidRPr="00295AD3" w:rsidRDefault="00BD4EFF" w:rsidP="00A446FB">
            <w:pPr>
              <w:spacing w:after="0" w:line="240" w:lineRule="auto"/>
              <w:jc w:val="center"/>
              <w:rPr>
                <w:rFonts w:cs="Calibri"/>
              </w:rPr>
            </w:pPr>
          </w:p>
        </w:tc>
        <w:tc>
          <w:tcPr>
            <w:tcW w:w="1129" w:type="dxa"/>
            <w:shd w:val="clear" w:color="auto" w:fill="auto"/>
            <w:vAlign w:val="center"/>
          </w:tcPr>
          <w:p w:rsidR="00BD4EFF" w:rsidRPr="00295AD3" w:rsidRDefault="00BD4EFF" w:rsidP="00A446FB">
            <w:pPr>
              <w:spacing w:after="0" w:line="240" w:lineRule="auto"/>
              <w:ind w:left="-90" w:right="-114"/>
              <w:jc w:val="center"/>
              <w:rPr>
                <w:rFonts w:cs="Calibri"/>
              </w:rPr>
            </w:pPr>
          </w:p>
        </w:tc>
        <w:tc>
          <w:tcPr>
            <w:tcW w:w="1130" w:type="dxa"/>
            <w:shd w:val="clear" w:color="auto" w:fill="auto"/>
            <w:vAlign w:val="center"/>
          </w:tcPr>
          <w:p w:rsidR="00BD4EFF" w:rsidRPr="00295AD3" w:rsidRDefault="00BD4EFF" w:rsidP="00A446FB">
            <w:pPr>
              <w:spacing w:after="0" w:line="240" w:lineRule="auto"/>
              <w:jc w:val="center"/>
              <w:rPr>
                <w:rFonts w:cs="Calibri"/>
              </w:rPr>
            </w:pPr>
          </w:p>
        </w:tc>
        <w:tc>
          <w:tcPr>
            <w:tcW w:w="1130" w:type="dxa"/>
            <w:gridSpan w:val="2"/>
            <w:shd w:val="clear" w:color="auto" w:fill="auto"/>
            <w:vAlign w:val="center"/>
          </w:tcPr>
          <w:p w:rsidR="00BD4EFF" w:rsidRPr="00295AD3" w:rsidRDefault="00BD4EFF" w:rsidP="00A446FB">
            <w:pPr>
              <w:spacing w:after="0" w:line="240" w:lineRule="auto"/>
              <w:jc w:val="center"/>
              <w:rPr>
                <w:rFonts w:cs="Calibri"/>
              </w:rPr>
            </w:pPr>
          </w:p>
        </w:tc>
        <w:tc>
          <w:tcPr>
            <w:tcW w:w="1130" w:type="dxa"/>
            <w:shd w:val="clear" w:color="auto" w:fill="auto"/>
            <w:vAlign w:val="center"/>
          </w:tcPr>
          <w:p w:rsidR="00BD4EFF" w:rsidRPr="00295AD3" w:rsidRDefault="00BD4EFF" w:rsidP="00A446FB">
            <w:pPr>
              <w:spacing w:after="0" w:line="240" w:lineRule="auto"/>
              <w:jc w:val="center"/>
              <w:rPr>
                <w:rFonts w:cs="Calibri"/>
              </w:rPr>
            </w:pPr>
          </w:p>
        </w:tc>
        <w:tc>
          <w:tcPr>
            <w:tcW w:w="1130" w:type="dxa"/>
            <w:shd w:val="clear" w:color="auto" w:fill="auto"/>
            <w:vAlign w:val="center"/>
          </w:tcPr>
          <w:p w:rsidR="00BD4EFF" w:rsidRPr="00295AD3" w:rsidRDefault="00BD4EFF" w:rsidP="00A446FB">
            <w:pPr>
              <w:spacing w:after="0" w:line="240" w:lineRule="auto"/>
              <w:ind w:left="-90" w:right="-114"/>
              <w:jc w:val="center"/>
              <w:rPr>
                <w:rFonts w:cs="Calibri"/>
              </w:rPr>
            </w:pPr>
          </w:p>
        </w:tc>
        <w:tc>
          <w:tcPr>
            <w:tcW w:w="1130" w:type="dxa"/>
            <w:shd w:val="clear" w:color="auto" w:fill="FFFF00"/>
            <w:vAlign w:val="center"/>
          </w:tcPr>
          <w:p w:rsidR="00BD4EFF" w:rsidRPr="00295AD3" w:rsidRDefault="00BD4EFF" w:rsidP="00A446FB">
            <w:pPr>
              <w:spacing w:after="0" w:line="240" w:lineRule="auto"/>
              <w:jc w:val="center"/>
              <w:rPr>
                <w:rFonts w:cs="Calibri"/>
              </w:rPr>
            </w:pPr>
            <w:r w:rsidRPr="00295AD3">
              <w:rPr>
                <w:rFonts w:cs="Calibri"/>
              </w:rPr>
              <w:t>S-ID.A.4</w:t>
            </w:r>
          </w:p>
        </w:tc>
        <w:tc>
          <w:tcPr>
            <w:tcW w:w="1130" w:type="dxa"/>
            <w:shd w:val="clear" w:color="auto" w:fill="FFFF00"/>
            <w:vAlign w:val="center"/>
          </w:tcPr>
          <w:p w:rsidR="00BD4EFF" w:rsidRPr="00295AD3" w:rsidRDefault="00BD4EFF" w:rsidP="00A446FB">
            <w:pPr>
              <w:spacing w:after="0" w:line="240" w:lineRule="auto"/>
              <w:jc w:val="center"/>
              <w:rPr>
                <w:rFonts w:cs="Calibri"/>
              </w:rPr>
            </w:pPr>
            <w:r w:rsidRPr="00295AD3">
              <w:rPr>
                <w:rFonts w:cs="Calibri"/>
              </w:rPr>
              <w:t>S-CP.B.7</w:t>
            </w:r>
          </w:p>
        </w:tc>
      </w:tr>
      <w:tr w:rsidR="00BD4EFF" w:rsidRPr="00295AD3" w:rsidTr="00BD4EFF">
        <w:trPr>
          <w:trHeight w:val="278"/>
        </w:trPr>
        <w:tc>
          <w:tcPr>
            <w:tcW w:w="1129" w:type="dxa"/>
            <w:shd w:val="clear" w:color="auto" w:fill="auto"/>
            <w:vAlign w:val="center"/>
          </w:tcPr>
          <w:p w:rsidR="00BD4EFF" w:rsidRPr="00295AD3" w:rsidRDefault="00BD4EFF" w:rsidP="00A446FB">
            <w:pPr>
              <w:spacing w:after="0" w:line="240" w:lineRule="auto"/>
              <w:ind w:left="-90" w:right="-114"/>
              <w:jc w:val="center"/>
              <w:rPr>
                <w:rFonts w:cs="Calibri"/>
              </w:rPr>
            </w:pPr>
          </w:p>
        </w:tc>
        <w:tc>
          <w:tcPr>
            <w:tcW w:w="1130" w:type="dxa"/>
            <w:vAlign w:val="center"/>
          </w:tcPr>
          <w:p w:rsidR="00BD4EFF" w:rsidRPr="00295AD3" w:rsidRDefault="00BD4EFF" w:rsidP="00A446FB">
            <w:pPr>
              <w:spacing w:after="0" w:line="240" w:lineRule="auto"/>
              <w:jc w:val="center"/>
              <w:rPr>
                <w:rFonts w:cs="Calibri"/>
              </w:rPr>
            </w:pPr>
          </w:p>
        </w:tc>
        <w:tc>
          <w:tcPr>
            <w:tcW w:w="1130" w:type="dxa"/>
            <w:shd w:val="clear" w:color="auto" w:fill="auto"/>
            <w:vAlign w:val="center"/>
          </w:tcPr>
          <w:p w:rsidR="00BD4EFF" w:rsidRPr="00295AD3" w:rsidRDefault="00BD4EFF" w:rsidP="00A446FB">
            <w:pPr>
              <w:spacing w:after="0" w:line="240" w:lineRule="auto"/>
              <w:jc w:val="center"/>
              <w:rPr>
                <w:rFonts w:cs="Calibri"/>
              </w:rPr>
            </w:pPr>
          </w:p>
        </w:tc>
        <w:tc>
          <w:tcPr>
            <w:tcW w:w="1130" w:type="dxa"/>
            <w:shd w:val="clear" w:color="auto" w:fill="auto"/>
            <w:vAlign w:val="center"/>
          </w:tcPr>
          <w:p w:rsidR="00BD4EFF" w:rsidRPr="00295AD3" w:rsidRDefault="00BD4EFF" w:rsidP="00A446FB">
            <w:pPr>
              <w:spacing w:after="0" w:line="240" w:lineRule="auto"/>
              <w:jc w:val="center"/>
              <w:rPr>
                <w:rFonts w:cs="Calibri"/>
              </w:rPr>
            </w:pPr>
          </w:p>
        </w:tc>
        <w:tc>
          <w:tcPr>
            <w:tcW w:w="1130" w:type="dxa"/>
            <w:gridSpan w:val="2"/>
            <w:shd w:val="clear" w:color="auto" w:fill="auto"/>
            <w:vAlign w:val="center"/>
          </w:tcPr>
          <w:p w:rsidR="00BD4EFF" w:rsidRPr="00295AD3" w:rsidRDefault="00BD4EFF" w:rsidP="00A446FB">
            <w:pPr>
              <w:spacing w:after="0" w:line="240" w:lineRule="auto"/>
              <w:jc w:val="center"/>
              <w:rPr>
                <w:rFonts w:cs="Calibri"/>
              </w:rPr>
            </w:pPr>
          </w:p>
        </w:tc>
        <w:tc>
          <w:tcPr>
            <w:tcW w:w="1130" w:type="dxa"/>
            <w:shd w:val="clear" w:color="auto" w:fill="auto"/>
            <w:vAlign w:val="center"/>
          </w:tcPr>
          <w:p w:rsidR="00BD4EFF" w:rsidRPr="00295AD3" w:rsidRDefault="00BD4EFF" w:rsidP="00A446FB">
            <w:pPr>
              <w:spacing w:after="0" w:line="240" w:lineRule="auto"/>
              <w:jc w:val="center"/>
              <w:rPr>
                <w:rFonts w:cs="Calibri"/>
              </w:rPr>
            </w:pPr>
          </w:p>
        </w:tc>
        <w:tc>
          <w:tcPr>
            <w:tcW w:w="1129" w:type="dxa"/>
            <w:shd w:val="clear" w:color="auto" w:fill="auto"/>
            <w:vAlign w:val="center"/>
          </w:tcPr>
          <w:p w:rsidR="00BD4EFF" w:rsidRPr="00295AD3" w:rsidRDefault="00BD4EFF" w:rsidP="00A446FB">
            <w:pPr>
              <w:spacing w:after="0" w:line="240" w:lineRule="auto"/>
              <w:ind w:left="-90" w:right="-114"/>
              <w:jc w:val="center"/>
              <w:rPr>
                <w:rFonts w:cs="Calibri"/>
              </w:rPr>
            </w:pPr>
          </w:p>
        </w:tc>
        <w:tc>
          <w:tcPr>
            <w:tcW w:w="1130" w:type="dxa"/>
            <w:shd w:val="clear" w:color="auto" w:fill="auto"/>
            <w:vAlign w:val="center"/>
          </w:tcPr>
          <w:p w:rsidR="00BD4EFF" w:rsidRPr="00295AD3" w:rsidRDefault="00BD4EFF" w:rsidP="00A446FB">
            <w:pPr>
              <w:spacing w:after="0" w:line="240" w:lineRule="auto"/>
              <w:jc w:val="center"/>
              <w:rPr>
                <w:rFonts w:cs="Calibri"/>
              </w:rPr>
            </w:pPr>
          </w:p>
        </w:tc>
        <w:tc>
          <w:tcPr>
            <w:tcW w:w="1130" w:type="dxa"/>
            <w:gridSpan w:val="2"/>
            <w:shd w:val="clear" w:color="auto" w:fill="auto"/>
            <w:vAlign w:val="center"/>
          </w:tcPr>
          <w:p w:rsidR="00BD4EFF" w:rsidRPr="00295AD3" w:rsidRDefault="00BD4EFF" w:rsidP="00A446FB">
            <w:pPr>
              <w:spacing w:after="0" w:line="240" w:lineRule="auto"/>
              <w:jc w:val="center"/>
              <w:rPr>
                <w:rFonts w:cs="Calibri"/>
              </w:rPr>
            </w:pPr>
          </w:p>
        </w:tc>
        <w:tc>
          <w:tcPr>
            <w:tcW w:w="1130" w:type="dxa"/>
            <w:shd w:val="clear" w:color="auto" w:fill="auto"/>
            <w:vAlign w:val="center"/>
          </w:tcPr>
          <w:p w:rsidR="00BD4EFF" w:rsidRPr="00295AD3" w:rsidRDefault="00BD4EFF" w:rsidP="00A446FB">
            <w:pPr>
              <w:spacing w:after="0" w:line="240" w:lineRule="auto"/>
              <w:jc w:val="center"/>
              <w:rPr>
                <w:rFonts w:cs="Calibri"/>
              </w:rPr>
            </w:pPr>
          </w:p>
        </w:tc>
        <w:tc>
          <w:tcPr>
            <w:tcW w:w="1130" w:type="dxa"/>
            <w:shd w:val="clear" w:color="auto" w:fill="auto"/>
            <w:vAlign w:val="center"/>
          </w:tcPr>
          <w:p w:rsidR="00BD4EFF" w:rsidRPr="00295AD3" w:rsidRDefault="00BD4EFF" w:rsidP="00A446FB">
            <w:pPr>
              <w:spacing w:after="0" w:line="240" w:lineRule="auto"/>
              <w:jc w:val="center"/>
              <w:rPr>
                <w:rFonts w:cs="Calibri"/>
              </w:rPr>
            </w:pPr>
          </w:p>
        </w:tc>
        <w:tc>
          <w:tcPr>
            <w:tcW w:w="1130" w:type="dxa"/>
            <w:shd w:val="clear" w:color="auto" w:fill="auto"/>
            <w:vAlign w:val="center"/>
          </w:tcPr>
          <w:p w:rsidR="00BD4EFF" w:rsidRPr="00295AD3" w:rsidRDefault="00BD4EFF" w:rsidP="00A446FB">
            <w:pPr>
              <w:spacing w:after="0" w:line="240" w:lineRule="auto"/>
              <w:jc w:val="center"/>
              <w:rPr>
                <w:rFonts w:cs="Calibri"/>
              </w:rPr>
            </w:pPr>
          </w:p>
        </w:tc>
        <w:tc>
          <w:tcPr>
            <w:tcW w:w="1130" w:type="dxa"/>
            <w:shd w:val="clear" w:color="auto" w:fill="auto"/>
            <w:vAlign w:val="center"/>
          </w:tcPr>
          <w:p w:rsidR="00BD4EFF" w:rsidRPr="00295AD3" w:rsidRDefault="00BD4EFF" w:rsidP="00A446FB">
            <w:pPr>
              <w:spacing w:after="0" w:line="240" w:lineRule="auto"/>
              <w:jc w:val="center"/>
              <w:rPr>
                <w:rFonts w:cs="Calibri"/>
              </w:rPr>
            </w:pPr>
          </w:p>
        </w:tc>
      </w:tr>
      <w:tr w:rsidR="00BD4EFF" w:rsidRPr="00295AD3" w:rsidTr="00A446FB">
        <w:trPr>
          <w:trHeight w:val="233"/>
        </w:trPr>
        <w:tc>
          <w:tcPr>
            <w:tcW w:w="4896" w:type="dxa"/>
            <w:gridSpan w:val="5"/>
            <w:shd w:val="clear" w:color="auto" w:fill="36D641"/>
          </w:tcPr>
          <w:p w:rsidR="00BD4EFF" w:rsidRPr="00295AD3" w:rsidRDefault="00BD4EFF" w:rsidP="00A446FB">
            <w:pPr>
              <w:spacing w:after="0" w:line="240" w:lineRule="auto"/>
              <w:jc w:val="center"/>
              <w:rPr>
                <w:b/>
              </w:rPr>
            </w:pPr>
            <w:r w:rsidRPr="00295AD3">
              <w:rPr>
                <w:b/>
              </w:rPr>
              <w:t>Major Clusters</w:t>
            </w:r>
          </w:p>
        </w:tc>
        <w:tc>
          <w:tcPr>
            <w:tcW w:w="4896" w:type="dxa"/>
            <w:gridSpan w:val="5"/>
            <w:shd w:val="clear" w:color="auto" w:fill="00B0F0"/>
          </w:tcPr>
          <w:p w:rsidR="00BD4EFF" w:rsidRPr="00295AD3" w:rsidRDefault="00BD4EFF" w:rsidP="00A446FB">
            <w:pPr>
              <w:spacing w:after="0" w:line="240" w:lineRule="auto"/>
              <w:jc w:val="center"/>
              <w:rPr>
                <w:b/>
              </w:rPr>
            </w:pPr>
            <w:r w:rsidRPr="00295AD3">
              <w:rPr>
                <w:b/>
              </w:rPr>
              <w:t>Supporting Clusters</w:t>
            </w:r>
          </w:p>
        </w:tc>
        <w:tc>
          <w:tcPr>
            <w:tcW w:w="4896" w:type="dxa"/>
            <w:gridSpan w:val="5"/>
            <w:shd w:val="clear" w:color="auto" w:fill="FFFF00"/>
            <w:vAlign w:val="center"/>
          </w:tcPr>
          <w:p w:rsidR="00BD4EFF" w:rsidRPr="00295AD3" w:rsidRDefault="00BD4EFF" w:rsidP="00A446FB">
            <w:pPr>
              <w:spacing w:after="0" w:line="240" w:lineRule="auto"/>
              <w:jc w:val="center"/>
              <w:rPr>
                <w:b/>
              </w:rPr>
            </w:pPr>
            <w:r w:rsidRPr="00295AD3">
              <w:rPr>
                <w:b/>
              </w:rPr>
              <w:t>Additional Clusters</w:t>
            </w:r>
          </w:p>
        </w:tc>
      </w:tr>
      <w:tr w:rsidR="00BD4EFF" w:rsidRPr="00BD4EFF" w:rsidTr="00A446FB">
        <w:trPr>
          <w:trHeight w:val="1079"/>
        </w:trPr>
        <w:tc>
          <w:tcPr>
            <w:tcW w:w="4896" w:type="dxa"/>
            <w:gridSpan w:val="5"/>
            <w:shd w:val="clear" w:color="auto" w:fill="36D641"/>
            <w:vAlign w:val="center"/>
          </w:tcPr>
          <w:p w:rsidR="00BD4EFF" w:rsidRPr="00BD4EFF" w:rsidRDefault="00BD4EFF" w:rsidP="00A446FB">
            <w:pPr>
              <w:pStyle w:val="Default"/>
              <w:ind w:left="720" w:hanging="720"/>
              <w:rPr>
                <w:rFonts w:asciiTheme="minorHAnsi" w:hAnsiTheme="minorHAnsi" w:cs="Times New Roman"/>
                <w:bCs/>
                <w:sz w:val="20"/>
                <w:szCs w:val="20"/>
              </w:rPr>
            </w:pPr>
            <w:r w:rsidRPr="00BD4EFF">
              <w:rPr>
                <w:rFonts w:asciiTheme="minorHAnsi" w:hAnsiTheme="minorHAnsi" w:cs="Times New Roman"/>
                <w:b/>
                <w:bCs/>
                <w:sz w:val="20"/>
                <w:szCs w:val="20"/>
              </w:rPr>
              <w:t>N-RN</w:t>
            </w:r>
            <w:r w:rsidRPr="00BD4EFF">
              <w:rPr>
                <w:rFonts w:asciiTheme="minorHAnsi" w:hAnsiTheme="minorHAnsi" w:cs="Times New Roman"/>
                <w:bCs/>
                <w:sz w:val="20"/>
                <w:szCs w:val="20"/>
              </w:rPr>
              <w:tab/>
              <w:t>The Real Number System (1, 2)</w:t>
            </w:r>
          </w:p>
          <w:p w:rsidR="00BD4EFF" w:rsidRPr="00BD4EFF" w:rsidRDefault="00BD4EFF" w:rsidP="00A446FB">
            <w:pPr>
              <w:pStyle w:val="Default"/>
              <w:ind w:left="720" w:hanging="720"/>
              <w:rPr>
                <w:rFonts w:asciiTheme="minorHAnsi" w:hAnsiTheme="minorHAnsi" w:cs="Times New Roman"/>
                <w:bCs/>
                <w:sz w:val="20"/>
                <w:szCs w:val="20"/>
              </w:rPr>
            </w:pPr>
            <w:r w:rsidRPr="00BD4EFF">
              <w:rPr>
                <w:rFonts w:asciiTheme="minorHAnsi" w:hAnsiTheme="minorHAnsi" w:cs="Times New Roman"/>
                <w:b/>
                <w:bCs/>
                <w:sz w:val="20"/>
                <w:szCs w:val="20"/>
              </w:rPr>
              <w:t>A-SSE</w:t>
            </w:r>
            <w:r w:rsidRPr="00BD4EFF">
              <w:rPr>
                <w:rFonts w:asciiTheme="minorHAnsi" w:hAnsiTheme="minorHAnsi" w:cs="Times New Roman"/>
                <w:bCs/>
                <w:sz w:val="20"/>
                <w:szCs w:val="20"/>
              </w:rPr>
              <w:tab/>
              <w:t>Seeing Structure in Expressions (2, 3, 4)</w:t>
            </w:r>
          </w:p>
          <w:p w:rsidR="00BD4EFF" w:rsidRPr="00BD4EFF" w:rsidRDefault="00BD4EFF" w:rsidP="00A446FB">
            <w:pPr>
              <w:pStyle w:val="Default"/>
              <w:ind w:left="720" w:hanging="720"/>
              <w:rPr>
                <w:rFonts w:asciiTheme="minorHAnsi" w:hAnsiTheme="minorHAnsi" w:cs="Times New Roman"/>
                <w:bCs/>
                <w:sz w:val="20"/>
                <w:szCs w:val="20"/>
              </w:rPr>
            </w:pPr>
            <w:r w:rsidRPr="00BD4EFF">
              <w:rPr>
                <w:rFonts w:asciiTheme="minorHAnsi" w:hAnsiTheme="minorHAnsi" w:cs="Times New Roman"/>
                <w:b/>
                <w:bCs/>
                <w:sz w:val="20"/>
                <w:szCs w:val="20"/>
              </w:rPr>
              <w:t>A-APR</w:t>
            </w:r>
            <w:r w:rsidRPr="00BD4EFF">
              <w:rPr>
                <w:rFonts w:asciiTheme="minorHAnsi" w:hAnsiTheme="minorHAnsi" w:cs="Times New Roman"/>
                <w:bCs/>
                <w:sz w:val="20"/>
                <w:szCs w:val="20"/>
              </w:rPr>
              <w:tab/>
              <w:t>Arithmetic with Polynomials and Rational Expressions (2, 3)</w:t>
            </w:r>
          </w:p>
          <w:p w:rsidR="00BD4EFF" w:rsidRPr="00BD4EFF" w:rsidRDefault="00BD4EFF" w:rsidP="00A446FB">
            <w:pPr>
              <w:pStyle w:val="Default"/>
              <w:ind w:left="720" w:hanging="720"/>
              <w:rPr>
                <w:rFonts w:asciiTheme="minorHAnsi" w:hAnsiTheme="minorHAnsi" w:cs="Times New Roman"/>
                <w:bCs/>
                <w:sz w:val="20"/>
                <w:szCs w:val="20"/>
              </w:rPr>
            </w:pPr>
            <w:r w:rsidRPr="00BD4EFF">
              <w:rPr>
                <w:rFonts w:asciiTheme="minorHAnsi" w:hAnsiTheme="minorHAnsi" w:cs="Times New Roman"/>
                <w:b/>
                <w:bCs/>
                <w:sz w:val="20"/>
                <w:szCs w:val="20"/>
              </w:rPr>
              <w:t>A-REI</w:t>
            </w:r>
            <w:r w:rsidRPr="00BD4EFF">
              <w:rPr>
                <w:rFonts w:asciiTheme="minorHAnsi" w:hAnsiTheme="minorHAnsi" w:cs="Times New Roman"/>
                <w:bCs/>
                <w:sz w:val="20"/>
                <w:szCs w:val="20"/>
              </w:rPr>
              <w:tab/>
              <w:t>Reasoning with Equations and Inequalities (1, 2, 11)</w:t>
            </w:r>
          </w:p>
          <w:p w:rsidR="00BD4EFF" w:rsidRPr="00BD4EFF" w:rsidRDefault="00BD4EFF" w:rsidP="00A446FB">
            <w:pPr>
              <w:pStyle w:val="Default"/>
              <w:ind w:left="720" w:hanging="720"/>
              <w:rPr>
                <w:rFonts w:asciiTheme="minorHAnsi" w:hAnsiTheme="minorHAnsi" w:cs="Times New Roman"/>
                <w:bCs/>
                <w:sz w:val="20"/>
                <w:szCs w:val="20"/>
              </w:rPr>
            </w:pPr>
            <w:r w:rsidRPr="00BD4EFF">
              <w:rPr>
                <w:rFonts w:asciiTheme="minorHAnsi" w:hAnsiTheme="minorHAnsi" w:cs="Times New Roman"/>
                <w:b/>
                <w:bCs/>
                <w:sz w:val="20"/>
                <w:szCs w:val="20"/>
              </w:rPr>
              <w:t>F-IF</w:t>
            </w:r>
            <w:r w:rsidRPr="00BD4EFF">
              <w:rPr>
                <w:rFonts w:asciiTheme="minorHAnsi" w:hAnsiTheme="minorHAnsi" w:cs="Times New Roman"/>
                <w:bCs/>
                <w:sz w:val="20"/>
                <w:szCs w:val="20"/>
              </w:rPr>
              <w:tab/>
              <w:t>Interpreting Functions (4, 6)</w:t>
            </w:r>
          </w:p>
          <w:p w:rsidR="00BD4EFF" w:rsidRPr="00BD4EFF" w:rsidRDefault="00BD4EFF" w:rsidP="00A446FB">
            <w:pPr>
              <w:pStyle w:val="Default"/>
              <w:ind w:left="720" w:hanging="720"/>
              <w:rPr>
                <w:rFonts w:asciiTheme="minorHAnsi" w:hAnsiTheme="minorHAnsi" w:cs="Times New Roman"/>
                <w:bCs/>
                <w:sz w:val="20"/>
                <w:szCs w:val="20"/>
              </w:rPr>
            </w:pPr>
            <w:r w:rsidRPr="00BD4EFF">
              <w:rPr>
                <w:rFonts w:asciiTheme="minorHAnsi" w:hAnsiTheme="minorHAnsi" w:cs="Times New Roman"/>
                <w:b/>
                <w:bCs/>
                <w:sz w:val="20"/>
                <w:szCs w:val="20"/>
              </w:rPr>
              <w:t>F-BF</w:t>
            </w:r>
            <w:r w:rsidRPr="00BD4EFF">
              <w:rPr>
                <w:rFonts w:asciiTheme="minorHAnsi" w:hAnsiTheme="minorHAnsi" w:cs="Times New Roman"/>
                <w:bCs/>
                <w:sz w:val="20"/>
                <w:szCs w:val="20"/>
              </w:rPr>
              <w:tab/>
              <w:t>Building Functions (1, 2)</w:t>
            </w:r>
          </w:p>
          <w:p w:rsidR="00BD4EFF" w:rsidRPr="00BD4EFF" w:rsidRDefault="00BD4EFF" w:rsidP="00A446FB">
            <w:pPr>
              <w:pStyle w:val="Default"/>
              <w:ind w:left="720" w:hanging="720"/>
              <w:rPr>
                <w:rFonts w:asciiTheme="minorHAnsi" w:hAnsiTheme="minorHAnsi" w:cs="Times New Roman"/>
                <w:bCs/>
                <w:sz w:val="20"/>
                <w:szCs w:val="20"/>
              </w:rPr>
            </w:pPr>
            <w:r w:rsidRPr="00BD4EFF">
              <w:rPr>
                <w:rFonts w:asciiTheme="minorHAnsi" w:hAnsiTheme="minorHAnsi" w:cs="Times New Roman"/>
                <w:b/>
                <w:bCs/>
                <w:sz w:val="20"/>
                <w:szCs w:val="20"/>
              </w:rPr>
              <w:t>S-IC</w:t>
            </w:r>
            <w:r w:rsidRPr="00BD4EFF">
              <w:rPr>
                <w:rFonts w:asciiTheme="minorHAnsi" w:hAnsiTheme="minorHAnsi" w:cs="Times New Roman"/>
                <w:bCs/>
                <w:sz w:val="20"/>
                <w:szCs w:val="20"/>
              </w:rPr>
              <w:tab/>
              <w:t xml:space="preserve">Making Inferences and Justifying Conclusions (3, 4, 5, 6) </w:t>
            </w:r>
          </w:p>
        </w:tc>
        <w:tc>
          <w:tcPr>
            <w:tcW w:w="4896" w:type="dxa"/>
            <w:gridSpan w:val="5"/>
            <w:shd w:val="clear" w:color="auto" w:fill="00B0F0"/>
            <w:vAlign w:val="center"/>
          </w:tcPr>
          <w:p w:rsidR="00BD4EFF" w:rsidRPr="00BD4EFF" w:rsidRDefault="00BD4EFF" w:rsidP="00BD4EFF">
            <w:pPr>
              <w:pStyle w:val="Default"/>
              <w:ind w:left="684" w:hanging="684"/>
              <w:rPr>
                <w:rFonts w:asciiTheme="minorHAnsi" w:hAnsiTheme="minorHAnsi" w:cs="Times New Roman"/>
                <w:bCs/>
                <w:sz w:val="20"/>
                <w:szCs w:val="20"/>
              </w:rPr>
            </w:pPr>
            <w:r w:rsidRPr="00BD4EFF">
              <w:rPr>
                <w:rFonts w:asciiTheme="minorHAnsi" w:hAnsiTheme="minorHAnsi" w:cs="Times New Roman"/>
                <w:b/>
                <w:bCs/>
                <w:sz w:val="20"/>
                <w:szCs w:val="20"/>
              </w:rPr>
              <w:t>N-Q</w:t>
            </w:r>
            <w:r w:rsidRPr="00BD4EFF">
              <w:rPr>
                <w:rFonts w:asciiTheme="minorHAnsi" w:hAnsiTheme="minorHAnsi" w:cs="Times New Roman"/>
                <w:bCs/>
                <w:sz w:val="20"/>
                <w:szCs w:val="20"/>
              </w:rPr>
              <w:tab/>
              <w:t>Quantities (2)</w:t>
            </w:r>
          </w:p>
          <w:p w:rsidR="00BD4EFF" w:rsidRPr="00BD4EFF" w:rsidRDefault="00BD4EFF" w:rsidP="00BD4EFF">
            <w:pPr>
              <w:pStyle w:val="Default"/>
              <w:ind w:left="684" w:hanging="684"/>
              <w:rPr>
                <w:rFonts w:asciiTheme="minorHAnsi" w:hAnsiTheme="minorHAnsi" w:cs="Times New Roman"/>
                <w:bCs/>
                <w:sz w:val="20"/>
                <w:szCs w:val="20"/>
              </w:rPr>
            </w:pPr>
            <w:r w:rsidRPr="00BD4EFF">
              <w:rPr>
                <w:rFonts w:asciiTheme="minorHAnsi" w:hAnsiTheme="minorHAnsi" w:cs="Times New Roman"/>
                <w:b/>
                <w:bCs/>
                <w:sz w:val="20"/>
                <w:szCs w:val="20"/>
              </w:rPr>
              <w:t>A-APR</w:t>
            </w:r>
            <w:r w:rsidRPr="00BD4EFF">
              <w:rPr>
                <w:rFonts w:asciiTheme="minorHAnsi" w:hAnsiTheme="minorHAnsi" w:cs="Times New Roman"/>
                <w:bCs/>
                <w:sz w:val="20"/>
                <w:szCs w:val="20"/>
              </w:rPr>
              <w:tab/>
              <w:t>Arithmetic with Polynomials and Rational Expressions (6)</w:t>
            </w:r>
          </w:p>
          <w:p w:rsidR="00BD4EFF" w:rsidRPr="00BD4EFF" w:rsidRDefault="00BD4EFF" w:rsidP="00BD4EFF">
            <w:pPr>
              <w:pStyle w:val="Default"/>
              <w:ind w:left="684" w:hanging="684"/>
              <w:rPr>
                <w:rFonts w:asciiTheme="minorHAnsi" w:hAnsiTheme="minorHAnsi" w:cs="Times New Roman"/>
                <w:bCs/>
                <w:sz w:val="20"/>
                <w:szCs w:val="20"/>
              </w:rPr>
            </w:pPr>
            <w:r w:rsidRPr="00BD4EFF">
              <w:rPr>
                <w:rFonts w:asciiTheme="minorHAnsi" w:hAnsiTheme="minorHAnsi" w:cs="Times New Roman"/>
                <w:b/>
                <w:bCs/>
                <w:sz w:val="20"/>
                <w:szCs w:val="20"/>
              </w:rPr>
              <w:t>A-CED</w:t>
            </w:r>
            <w:r w:rsidRPr="00BD4EFF">
              <w:rPr>
                <w:rFonts w:asciiTheme="minorHAnsi" w:hAnsiTheme="minorHAnsi" w:cs="Times New Roman"/>
                <w:bCs/>
                <w:sz w:val="20"/>
                <w:szCs w:val="20"/>
              </w:rPr>
              <w:tab/>
              <w:t>Creating Equations (1)</w:t>
            </w:r>
          </w:p>
          <w:p w:rsidR="00BD4EFF" w:rsidRPr="00BD4EFF" w:rsidRDefault="00BD4EFF" w:rsidP="00BD4EFF">
            <w:pPr>
              <w:pStyle w:val="Default"/>
              <w:ind w:left="684" w:hanging="684"/>
              <w:rPr>
                <w:rFonts w:asciiTheme="minorHAnsi" w:hAnsiTheme="minorHAnsi" w:cs="Times New Roman"/>
                <w:bCs/>
                <w:sz w:val="20"/>
                <w:szCs w:val="20"/>
              </w:rPr>
            </w:pPr>
            <w:r w:rsidRPr="00BD4EFF">
              <w:rPr>
                <w:rFonts w:asciiTheme="minorHAnsi" w:hAnsiTheme="minorHAnsi" w:cs="Times New Roman"/>
                <w:b/>
                <w:bCs/>
                <w:sz w:val="20"/>
                <w:szCs w:val="20"/>
              </w:rPr>
              <w:t>A-REI</w:t>
            </w:r>
            <w:r w:rsidRPr="00BD4EFF">
              <w:rPr>
                <w:rFonts w:asciiTheme="minorHAnsi" w:hAnsiTheme="minorHAnsi" w:cs="Times New Roman"/>
                <w:bCs/>
                <w:sz w:val="20"/>
                <w:szCs w:val="20"/>
              </w:rPr>
              <w:tab/>
              <w:t>Reasoning with Equations and Inequalities (4)</w:t>
            </w:r>
          </w:p>
          <w:p w:rsidR="00BD4EFF" w:rsidRPr="00BD4EFF" w:rsidRDefault="00BD4EFF" w:rsidP="00BD4EFF">
            <w:pPr>
              <w:pStyle w:val="Default"/>
              <w:ind w:left="684" w:hanging="684"/>
              <w:rPr>
                <w:rFonts w:asciiTheme="minorHAnsi" w:hAnsiTheme="minorHAnsi" w:cs="Times New Roman"/>
                <w:bCs/>
                <w:sz w:val="20"/>
                <w:szCs w:val="20"/>
              </w:rPr>
            </w:pPr>
            <w:r w:rsidRPr="00BD4EFF">
              <w:rPr>
                <w:rFonts w:asciiTheme="minorHAnsi" w:hAnsiTheme="minorHAnsi" w:cs="Times New Roman"/>
                <w:b/>
                <w:bCs/>
                <w:sz w:val="20"/>
                <w:szCs w:val="20"/>
              </w:rPr>
              <w:t>F-IF</w:t>
            </w:r>
            <w:r w:rsidRPr="00BD4EFF">
              <w:rPr>
                <w:rFonts w:asciiTheme="minorHAnsi" w:hAnsiTheme="minorHAnsi" w:cs="Times New Roman"/>
                <w:bCs/>
                <w:sz w:val="20"/>
                <w:szCs w:val="20"/>
              </w:rPr>
              <w:tab/>
              <w:t>Interpreting Functions (3, 7, 8, 9)</w:t>
            </w:r>
          </w:p>
          <w:p w:rsidR="00BD4EFF" w:rsidRPr="00BD4EFF" w:rsidRDefault="00BD4EFF" w:rsidP="00BD4EFF">
            <w:pPr>
              <w:pStyle w:val="Default"/>
              <w:ind w:left="684" w:hanging="684"/>
              <w:rPr>
                <w:rFonts w:asciiTheme="minorHAnsi" w:hAnsiTheme="minorHAnsi" w:cs="Times New Roman"/>
                <w:bCs/>
                <w:sz w:val="20"/>
                <w:szCs w:val="20"/>
              </w:rPr>
            </w:pPr>
            <w:r w:rsidRPr="00BD4EFF">
              <w:rPr>
                <w:rFonts w:asciiTheme="minorHAnsi" w:hAnsiTheme="minorHAnsi" w:cs="Times New Roman"/>
                <w:b/>
                <w:bCs/>
                <w:sz w:val="20"/>
                <w:szCs w:val="20"/>
              </w:rPr>
              <w:t>F-LE</w:t>
            </w:r>
            <w:r w:rsidRPr="00BD4EFF">
              <w:rPr>
                <w:rFonts w:asciiTheme="minorHAnsi" w:hAnsiTheme="minorHAnsi" w:cs="Times New Roman"/>
                <w:bCs/>
                <w:sz w:val="20"/>
                <w:szCs w:val="20"/>
              </w:rPr>
              <w:tab/>
              <w:t>Linear, Quadratic, and Exponential Models (2, 4)</w:t>
            </w:r>
          </w:p>
          <w:p w:rsidR="00BD4EFF" w:rsidRPr="00BD4EFF" w:rsidRDefault="00BD4EFF" w:rsidP="00BD4EFF">
            <w:pPr>
              <w:pStyle w:val="Default"/>
              <w:ind w:left="684" w:hanging="684"/>
              <w:rPr>
                <w:rFonts w:asciiTheme="minorHAnsi" w:hAnsiTheme="minorHAnsi" w:cs="Times New Roman"/>
                <w:bCs/>
                <w:sz w:val="20"/>
                <w:szCs w:val="20"/>
              </w:rPr>
            </w:pPr>
            <w:r w:rsidRPr="00BD4EFF">
              <w:rPr>
                <w:rFonts w:asciiTheme="minorHAnsi" w:hAnsiTheme="minorHAnsi" w:cs="Times New Roman"/>
                <w:b/>
                <w:bCs/>
                <w:sz w:val="20"/>
                <w:szCs w:val="20"/>
              </w:rPr>
              <w:t>S-ID</w:t>
            </w:r>
            <w:r w:rsidRPr="00BD4EFF">
              <w:rPr>
                <w:rFonts w:asciiTheme="minorHAnsi" w:hAnsiTheme="minorHAnsi" w:cs="Times New Roman"/>
                <w:bCs/>
                <w:sz w:val="20"/>
                <w:szCs w:val="20"/>
              </w:rPr>
              <w:tab/>
              <w:t>Interpreting Categorical and Quantitative Data (6)</w:t>
            </w:r>
          </w:p>
          <w:p w:rsidR="00BD4EFF" w:rsidRPr="00BD4EFF" w:rsidRDefault="00BD4EFF" w:rsidP="00BD4EFF">
            <w:pPr>
              <w:pStyle w:val="Default"/>
              <w:ind w:left="684" w:hanging="684"/>
              <w:rPr>
                <w:rFonts w:asciiTheme="minorHAnsi" w:hAnsiTheme="minorHAnsi" w:cs="Times New Roman"/>
                <w:bCs/>
                <w:sz w:val="20"/>
                <w:szCs w:val="20"/>
              </w:rPr>
            </w:pPr>
            <w:r w:rsidRPr="00BD4EFF">
              <w:rPr>
                <w:rFonts w:asciiTheme="minorHAnsi" w:hAnsiTheme="minorHAnsi" w:cs="Times New Roman"/>
                <w:b/>
                <w:bCs/>
                <w:sz w:val="20"/>
                <w:szCs w:val="20"/>
              </w:rPr>
              <w:t>S-IC</w:t>
            </w:r>
            <w:r w:rsidRPr="00BD4EFF">
              <w:rPr>
                <w:rFonts w:asciiTheme="minorHAnsi" w:hAnsiTheme="minorHAnsi" w:cs="Times New Roman"/>
                <w:bCs/>
                <w:sz w:val="20"/>
                <w:szCs w:val="20"/>
              </w:rPr>
              <w:tab/>
              <w:t xml:space="preserve">Making Inferences and Justifying Conclusions (1, 2) </w:t>
            </w:r>
          </w:p>
        </w:tc>
        <w:tc>
          <w:tcPr>
            <w:tcW w:w="4896" w:type="dxa"/>
            <w:gridSpan w:val="5"/>
            <w:shd w:val="clear" w:color="auto" w:fill="FFFF00"/>
            <w:vAlign w:val="center"/>
          </w:tcPr>
          <w:p w:rsidR="00BD4EFF" w:rsidRPr="00BD4EFF" w:rsidRDefault="00BD4EFF" w:rsidP="00BD4EFF">
            <w:pPr>
              <w:pStyle w:val="Default"/>
              <w:ind w:left="648" w:hanging="648"/>
              <w:rPr>
                <w:rFonts w:asciiTheme="minorHAnsi" w:hAnsiTheme="minorHAnsi" w:cs="Times New Roman"/>
                <w:bCs/>
                <w:sz w:val="20"/>
                <w:szCs w:val="20"/>
              </w:rPr>
            </w:pPr>
            <w:r w:rsidRPr="00BD4EFF">
              <w:rPr>
                <w:rFonts w:asciiTheme="minorHAnsi" w:hAnsiTheme="minorHAnsi" w:cs="Times New Roman"/>
                <w:b/>
                <w:bCs/>
                <w:sz w:val="20"/>
                <w:szCs w:val="20"/>
              </w:rPr>
              <w:t>N-CN</w:t>
            </w:r>
            <w:r w:rsidRPr="00BD4EFF">
              <w:rPr>
                <w:rFonts w:asciiTheme="minorHAnsi" w:hAnsiTheme="minorHAnsi" w:cs="Times New Roman"/>
                <w:bCs/>
                <w:sz w:val="20"/>
                <w:szCs w:val="20"/>
              </w:rPr>
              <w:tab/>
              <w:t>The Complex Number System (1, 2, 7)</w:t>
            </w:r>
          </w:p>
          <w:p w:rsidR="00BD4EFF" w:rsidRPr="00BD4EFF" w:rsidRDefault="00BD4EFF" w:rsidP="00BD4EFF">
            <w:pPr>
              <w:pStyle w:val="Default"/>
              <w:ind w:left="648" w:hanging="648"/>
              <w:rPr>
                <w:rFonts w:asciiTheme="minorHAnsi" w:hAnsiTheme="minorHAnsi" w:cs="Times New Roman"/>
                <w:bCs/>
                <w:sz w:val="20"/>
                <w:szCs w:val="20"/>
              </w:rPr>
            </w:pPr>
            <w:r w:rsidRPr="00BD4EFF">
              <w:rPr>
                <w:rFonts w:asciiTheme="minorHAnsi" w:hAnsiTheme="minorHAnsi" w:cs="Times New Roman"/>
                <w:b/>
                <w:bCs/>
                <w:sz w:val="20"/>
                <w:szCs w:val="20"/>
              </w:rPr>
              <w:t>A-APR</w:t>
            </w:r>
            <w:r w:rsidRPr="00BD4EFF">
              <w:rPr>
                <w:rFonts w:asciiTheme="minorHAnsi" w:hAnsiTheme="minorHAnsi" w:cs="Times New Roman"/>
                <w:bCs/>
                <w:sz w:val="20"/>
                <w:szCs w:val="20"/>
              </w:rPr>
              <w:tab/>
              <w:t>Arithmetic with Polynomials and Rational Expressions (4)</w:t>
            </w:r>
          </w:p>
          <w:p w:rsidR="00BD4EFF" w:rsidRPr="00BD4EFF" w:rsidRDefault="00BD4EFF" w:rsidP="00BD4EFF">
            <w:pPr>
              <w:pStyle w:val="Default"/>
              <w:ind w:left="648" w:hanging="648"/>
              <w:rPr>
                <w:rFonts w:asciiTheme="minorHAnsi" w:hAnsiTheme="minorHAnsi" w:cs="Times New Roman"/>
                <w:bCs/>
                <w:sz w:val="20"/>
                <w:szCs w:val="20"/>
              </w:rPr>
            </w:pPr>
            <w:r w:rsidRPr="00BD4EFF">
              <w:rPr>
                <w:rFonts w:asciiTheme="minorHAnsi" w:hAnsiTheme="minorHAnsi" w:cs="Times New Roman"/>
                <w:b/>
                <w:bCs/>
                <w:sz w:val="20"/>
                <w:szCs w:val="20"/>
              </w:rPr>
              <w:t>A-REI</w:t>
            </w:r>
            <w:r w:rsidRPr="00BD4EFF">
              <w:rPr>
                <w:rFonts w:asciiTheme="minorHAnsi" w:hAnsiTheme="minorHAnsi" w:cs="Times New Roman"/>
                <w:bCs/>
                <w:sz w:val="20"/>
                <w:szCs w:val="20"/>
              </w:rPr>
              <w:tab/>
              <w:t>Reasoning with Equations and Inequalities (6, 7)</w:t>
            </w:r>
          </w:p>
          <w:p w:rsidR="00BD4EFF" w:rsidRPr="00BD4EFF" w:rsidRDefault="00BD4EFF" w:rsidP="00BD4EFF">
            <w:pPr>
              <w:pStyle w:val="Default"/>
              <w:ind w:left="648" w:hanging="648"/>
              <w:rPr>
                <w:rFonts w:asciiTheme="minorHAnsi" w:hAnsiTheme="minorHAnsi" w:cs="Times New Roman"/>
                <w:bCs/>
                <w:sz w:val="20"/>
                <w:szCs w:val="20"/>
              </w:rPr>
            </w:pPr>
            <w:r w:rsidRPr="00BD4EFF">
              <w:rPr>
                <w:rFonts w:asciiTheme="minorHAnsi" w:hAnsiTheme="minorHAnsi" w:cs="Times New Roman"/>
                <w:b/>
                <w:bCs/>
                <w:sz w:val="20"/>
                <w:szCs w:val="20"/>
              </w:rPr>
              <w:t>F-BF</w:t>
            </w:r>
            <w:r w:rsidRPr="00BD4EFF">
              <w:rPr>
                <w:rFonts w:asciiTheme="minorHAnsi" w:hAnsiTheme="minorHAnsi" w:cs="Times New Roman"/>
                <w:bCs/>
                <w:sz w:val="20"/>
                <w:szCs w:val="20"/>
              </w:rPr>
              <w:tab/>
              <w:t>Building Functions (3, 4a)</w:t>
            </w:r>
          </w:p>
          <w:p w:rsidR="00BD4EFF" w:rsidRPr="00BD4EFF" w:rsidRDefault="00BD4EFF" w:rsidP="00BD4EFF">
            <w:pPr>
              <w:pStyle w:val="Default"/>
              <w:ind w:left="648" w:hanging="648"/>
              <w:rPr>
                <w:rFonts w:asciiTheme="minorHAnsi" w:hAnsiTheme="minorHAnsi" w:cs="Times New Roman"/>
                <w:bCs/>
                <w:sz w:val="20"/>
                <w:szCs w:val="20"/>
              </w:rPr>
            </w:pPr>
            <w:r w:rsidRPr="00BD4EFF">
              <w:rPr>
                <w:rFonts w:asciiTheme="minorHAnsi" w:hAnsiTheme="minorHAnsi" w:cs="Times New Roman"/>
                <w:b/>
                <w:bCs/>
                <w:sz w:val="20"/>
                <w:szCs w:val="20"/>
              </w:rPr>
              <w:t>F-LE</w:t>
            </w:r>
            <w:r w:rsidRPr="00BD4EFF">
              <w:rPr>
                <w:rFonts w:asciiTheme="minorHAnsi" w:hAnsiTheme="minorHAnsi" w:cs="Times New Roman"/>
                <w:bCs/>
                <w:sz w:val="20"/>
                <w:szCs w:val="20"/>
              </w:rPr>
              <w:tab/>
              <w:t>Linear, Quadratic, and Exponential Models (5)</w:t>
            </w:r>
          </w:p>
          <w:p w:rsidR="00BD4EFF" w:rsidRPr="00BD4EFF" w:rsidRDefault="00BD4EFF" w:rsidP="00BD4EFF">
            <w:pPr>
              <w:pStyle w:val="Default"/>
              <w:ind w:left="648" w:hanging="648"/>
              <w:rPr>
                <w:rFonts w:asciiTheme="minorHAnsi" w:hAnsiTheme="minorHAnsi" w:cs="Times New Roman"/>
                <w:bCs/>
                <w:sz w:val="20"/>
                <w:szCs w:val="20"/>
              </w:rPr>
            </w:pPr>
            <w:r w:rsidRPr="00BD4EFF">
              <w:rPr>
                <w:rFonts w:asciiTheme="minorHAnsi" w:hAnsiTheme="minorHAnsi" w:cs="Times New Roman"/>
                <w:b/>
                <w:bCs/>
                <w:sz w:val="20"/>
                <w:szCs w:val="20"/>
              </w:rPr>
              <w:t>F-TF</w:t>
            </w:r>
            <w:r w:rsidRPr="00BD4EFF">
              <w:rPr>
                <w:rFonts w:asciiTheme="minorHAnsi" w:hAnsiTheme="minorHAnsi" w:cs="Times New Roman"/>
                <w:bCs/>
                <w:sz w:val="20"/>
                <w:szCs w:val="20"/>
              </w:rPr>
              <w:tab/>
              <w:t>Trigonometric Functions (1, 2, 5, 8)</w:t>
            </w:r>
          </w:p>
          <w:p w:rsidR="00BD4EFF" w:rsidRPr="00BD4EFF" w:rsidRDefault="00BD4EFF" w:rsidP="00BD4EFF">
            <w:pPr>
              <w:pStyle w:val="Default"/>
              <w:ind w:left="648" w:hanging="648"/>
              <w:rPr>
                <w:rFonts w:asciiTheme="minorHAnsi" w:hAnsiTheme="minorHAnsi" w:cs="Times New Roman"/>
                <w:bCs/>
                <w:sz w:val="20"/>
                <w:szCs w:val="20"/>
              </w:rPr>
            </w:pPr>
            <w:r w:rsidRPr="00BD4EFF">
              <w:rPr>
                <w:rFonts w:asciiTheme="minorHAnsi" w:hAnsiTheme="minorHAnsi" w:cs="Times New Roman"/>
                <w:b/>
                <w:bCs/>
                <w:sz w:val="20"/>
                <w:szCs w:val="20"/>
              </w:rPr>
              <w:t>G-GPE</w:t>
            </w:r>
            <w:r w:rsidRPr="00BD4EFF">
              <w:rPr>
                <w:rFonts w:asciiTheme="minorHAnsi" w:hAnsiTheme="minorHAnsi" w:cs="Times New Roman"/>
                <w:bCs/>
                <w:sz w:val="20"/>
                <w:szCs w:val="20"/>
              </w:rPr>
              <w:tab/>
              <w:t xml:space="preserve">Expressing Geometric Properties with Equations (2) </w:t>
            </w:r>
          </w:p>
          <w:p w:rsidR="00BD4EFF" w:rsidRPr="00BD4EFF" w:rsidRDefault="00BD4EFF" w:rsidP="00BD4EFF">
            <w:pPr>
              <w:pStyle w:val="Default"/>
              <w:ind w:left="648" w:hanging="648"/>
              <w:rPr>
                <w:rFonts w:asciiTheme="minorHAnsi" w:hAnsiTheme="minorHAnsi" w:cs="Times New Roman"/>
                <w:bCs/>
                <w:sz w:val="20"/>
                <w:szCs w:val="20"/>
              </w:rPr>
            </w:pPr>
            <w:r w:rsidRPr="00BD4EFF">
              <w:rPr>
                <w:rFonts w:asciiTheme="minorHAnsi" w:hAnsiTheme="minorHAnsi" w:cs="Times New Roman"/>
                <w:b/>
                <w:bCs/>
                <w:sz w:val="20"/>
                <w:szCs w:val="20"/>
              </w:rPr>
              <w:t>S-ID</w:t>
            </w:r>
            <w:r w:rsidRPr="00BD4EFF">
              <w:rPr>
                <w:rFonts w:asciiTheme="minorHAnsi" w:hAnsiTheme="minorHAnsi" w:cs="Times New Roman"/>
                <w:bCs/>
                <w:sz w:val="20"/>
                <w:szCs w:val="20"/>
              </w:rPr>
              <w:tab/>
              <w:t>Interpreting Categorical &amp; Quantitative Data (4)</w:t>
            </w:r>
          </w:p>
          <w:p w:rsidR="00BD4EFF" w:rsidRPr="00BD4EFF" w:rsidRDefault="00BD4EFF" w:rsidP="00BD4EFF">
            <w:pPr>
              <w:pStyle w:val="Default"/>
              <w:ind w:left="648" w:hanging="648"/>
              <w:rPr>
                <w:rFonts w:asciiTheme="minorHAnsi" w:hAnsiTheme="minorHAnsi"/>
                <w:sz w:val="20"/>
                <w:szCs w:val="20"/>
              </w:rPr>
            </w:pPr>
            <w:r w:rsidRPr="00BD4EFF">
              <w:rPr>
                <w:rFonts w:asciiTheme="minorHAnsi" w:hAnsiTheme="minorHAnsi" w:cs="Times New Roman"/>
                <w:b/>
                <w:bCs/>
                <w:sz w:val="20"/>
                <w:szCs w:val="20"/>
              </w:rPr>
              <w:t>S-CP</w:t>
            </w:r>
            <w:r w:rsidRPr="00BD4EFF">
              <w:rPr>
                <w:rFonts w:asciiTheme="minorHAnsi" w:hAnsiTheme="minorHAnsi" w:cs="Times New Roman"/>
                <w:bCs/>
                <w:sz w:val="20"/>
                <w:szCs w:val="20"/>
              </w:rPr>
              <w:tab/>
              <w:t>Conditional Probability and the Rules of Probability (1, 2, 3, 4, 5, 6, 7)</w:t>
            </w:r>
          </w:p>
        </w:tc>
      </w:tr>
    </w:tbl>
    <w:p w:rsidR="00F700D1" w:rsidRDefault="00F700D1" w:rsidP="00F700D1">
      <w:pPr>
        <w:spacing w:after="0" w:line="240" w:lineRule="auto"/>
      </w:pPr>
    </w:p>
    <w:p w:rsidR="00F700D1" w:rsidRDefault="00F700D1" w:rsidP="00F700D1">
      <w:pPr>
        <w:spacing w:after="0" w:line="240" w:lineRule="auto"/>
        <w:sectPr w:rsidR="00F700D1" w:rsidSect="006166AA">
          <w:headerReference w:type="default" r:id="rId9"/>
          <w:footerReference w:type="default" r:id="rId10"/>
          <w:type w:val="continuous"/>
          <w:pgSz w:w="15840" w:h="12240" w:orient="landscape" w:code="1"/>
          <w:pgMar w:top="216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8"/>
      </w:tblGrid>
      <w:tr w:rsidR="00623C7B" w:rsidRPr="001403FE" w:rsidTr="00A446FB">
        <w:tc>
          <w:tcPr>
            <w:tcW w:w="14598" w:type="dxa"/>
            <w:shd w:val="clear" w:color="auto" w:fill="BFBFBF"/>
          </w:tcPr>
          <w:p w:rsidR="00623C7B" w:rsidRPr="001403FE" w:rsidRDefault="00623C7B" w:rsidP="00BD4EFF">
            <w:pPr>
              <w:spacing w:after="0" w:line="240" w:lineRule="auto"/>
              <w:jc w:val="center"/>
              <w:rPr>
                <w:b/>
              </w:rPr>
            </w:pPr>
            <w:r w:rsidRPr="001403FE">
              <w:lastRenderedPageBreak/>
              <w:br w:type="page"/>
            </w:r>
            <w:r w:rsidRPr="001403FE">
              <w:rPr>
                <w:b/>
              </w:rPr>
              <w:t xml:space="preserve">Summary of Year for </w:t>
            </w:r>
            <w:r w:rsidR="00BD4EFF" w:rsidRPr="001403FE">
              <w:rPr>
                <w:b/>
              </w:rPr>
              <w:t>Algebra II</w:t>
            </w:r>
          </w:p>
        </w:tc>
      </w:tr>
      <w:tr w:rsidR="00BD4EFF" w:rsidRPr="001403FE" w:rsidTr="00A446FB">
        <w:trPr>
          <w:trHeight w:val="727"/>
        </w:trPr>
        <w:tc>
          <w:tcPr>
            <w:tcW w:w="14598" w:type="dxa"/>
            <w:shd w:val="clear" w:color="auto" w:fill="auto"/>
          </w:tcPr>
          <w:p w:rsidR="00623C7B" w:rsidRPr="001403FE" w:rsidRDefault="00BD4EFF" w:rsidP="00246C43">
            <w:pPr>
              <w:spacing w:after="0" w:line="240" w:lineRule="auto"/>
              <w:rPr>
                <w:sz w:val="20"/>
                <w:szCs w:val="20"/>
              </w:rPr>
            </w:pPr>
            <w:r w:rsidRPr="001403FE">
              <w:rPr>
                <w:sz w:val="20"/>
                <w:szCs w:val="20"/>
              </w:rPr>
              <w:t xml:space="preserve">This course is designed to extend and apply students’ understanding of functions and the connection between algebraic skills and functions.  Students come into this course with a solid foundation of linear and quadratic functions and having been exposed to exponential, absolute value, piecewise, and simple radical functions.  This course emphasizes polynomial, exponential, logarithmic, and trigonometric functions.  Students will also have the opportunity to master more sophisticated algebraic skills and apply many of them to their work with functions.  In addition to the algebraic skills the students will apply to functions, the students will work with rational and radical expressions and equations.  Furthermore, students will reengage with univariate statistics and apply their work </w:t>
            </w:r>
            <w:r w:rsidR="00246C43">
              <w:rPr>
                <w:sz w:val="20"/>
                <w:szCs w:val="20"/>
              </w:rPr>
              <w:t>of</w:t>
            </w:r>
            <w:r w:rsidRPr="001403FE">
              <w:rPr>
                <w:sz w:val="20"/>
                <w:szCs w:val="20"/>
              </w:rPr>
              <w:t xml:space="preserve"> inferences, conclusions, and possible solutions to real-world problems.  Bivariate statistics will provide students a meaningful context in which to apply their understanding of functions to real-world problems and data sets and use those functions to interpolate and extrapolate data points.  Finally, students will extend their understanding of probability from the 7</w:t>
            </w:r>
            <w:r w:rsidRPr="001403FE">
              <w:rPr>
                <w:sz w:val="20"/>
                <w:szCs w:val="20"/>
                <w:vertAlign w:val="superscript"/>
              </w:rPr>
              <w:t>th</w:t>
            </w:r>
            <w:r w:rsidRPr="001403FE">
              <w:rPr>
                <w:sz w:val="20"/>
                <w:szCs w:val="20"/>
              </w:rPr>
              <w:t xml:space="preserve"> grade to work with conditional probabilities and probability rules.</w:t>
            </w:r>
          </w:p>
        </w:tc>
      </w:tr>
      <w:tr w:rsidR="00623C7B" w:rsidRPr="001403FE" w:rsidTr="00A446FB">
        <w:trPr>
          <w:trHeight w:val="288"/>
        </w:trPr>
        <w:tc>
          <w:tcPr>
            <w:tcW w:w="14598" w:type="dxa"/>
            <w:shd w:val="clear" w:color="auto" w:fill="BFBFBF"/>
            <w:vAlign w:val="center"/>
          </w:tcPr>
          <w:p w:rsidR="00623C7B" w:rsidRPr="001403FE" w:rsidRDefault="00623C7B" w:rsidP="00BD4EFF">
            <w:pPr>
              <w:spacing w:after="0" w:line="240" w:lineRule="auto"/>
              <w:rPr>
                <w:b/>
              </w:rPr>
            </w:pPr>
            <w:r w:rsidRPr="001403FE">
              <w:rPr>
                <w:b/>
              </w:rPr>
              <w:t xml:space="preserve">Standards Clarification for </w:t>
            </w:r>
            <w:r w:rsidR="00BD4EFF" w:rsidRPr="001403FE">
              <w:rPr>
                <w:b/>
              </w:rPr>
              <w:t>Algebra II</w:t>
            </w:r>
          </w:p>
        </w:tc>
      </w:tr>
      <w:tr w:rsidR="00BD4EFF" w:rsidRPr="00246C43" w:rsidTr="00A446FB">
        <w:trPr>
          <w:trHeight w:val="853"/>
        </w:trPr>
        <w:tc>
          <w:tcPr>
            <w:tcW w:w="14598" w:type="dxa"/>
            <w:shd w:val="clear" w:color="auto" w:fill="auto"/>
          </w:tcPr>
          <w:p w:rsidR="00257F77" w:rsidRPr="00246C43" w:rsidRDefault="00BD4EFF" w:rsidP="00257F77">
            <w:pPr>
              <w:spacing w:after="0" w:line="240" w:lineRule="auto"/>
              <w:contextualSpacing/>
              <w:rPr>
                <w:sz w:val="20"/>
                <w:szCs w:val="20"/>
              </w:rPr>
            </w:pPr>
            <w:r w:rsidRPr="00246C43">
              <w:rPr>
                <w:sz w:val="20"/>
                <w:szCs w:val="20"/>
              </w:rPr>
              <w:t xml:space="preserve">Some standards may be revisited several times during the course; others may by only partially addressed in different units, depending on the focus of the unit. Comments are included throughout the document in the </w:t>
            </w:r>
            <w:r w:rsidR="00257F77" w:rsidRPr="00246C43">
              <w:rPr>
                <w:b/>
                <w:sz w:val="20"/>
                <w:szCs w:val="20"/>
              </w:rPr>
              <w:t>Standards</w:t>
            </w:r>
            <w:r w:rsidRPr="00246C43">
              <w:rPr>
                <w:b/>
                <w:sz w:val="20"/>
                <w:szCs w:val="20"/>
              </w:rPr>
              <w:t xml:space="preserve"> Clarification </w:t>
            </w:r>
            <w:r w:rsidRPr="00246C43">
              <w:rPr>
                <w:sz w:val="20"/>
                <w:szCs w:val="20"/>
              </w:rPr>
              <w:t>column to clarify and provide additional background for each unit.</w:t>
            </w:r>
          </w:p>
          <w:p w:rsidR="00257F77" w:rsidRPr="00246C43" w:rsidRDefault="00257F77" w:rsidP="00257F77">
            <w:pPr>
              <w:spacing w:after="0" w:line="240" w:lineRule="auto"/>
              <w:contextualSpacing/>
              <w:rPr>
                <w:sz w:val="20"/>
                <w:szCs w:val="20"/>
              </w:rPr>
            </w:pPr>
            <w:r w:rsidRPr="00246C43">
              <w:rPr>
                <w:sz w:val="20"/>
                <w:szCs w:val="20"/>
              </w:rPr>
              <w:t xml:space="preserve">Please refer to the </w:t>
            </w:r>
            <w:hyperlink r:id="rId11" w:history="1">
              <w:r w:rsidRPr="00246C43">
                <w:rPr>
                  <w:rStyle w:val="Hyperlink"/>
                  <w:sz w:val="20"/>
                  <w:szCs w:val="20"/>
                </w:rPr>
                <w:t>PARCC Model Content Frameworks</w:t>
              </w:r>
            </w:hyperlink>
            <w:r w:rsidRPr="00246C43">
              <w:rPr>
                <w:sz w:val="20"/>
                <w:szCs w:val="20"/>
              </w:rPr>
              <w:t xml:space="preserve"> for more information concerning the Assessment Limits for Standards Assessed on More Than One End-of-Course Test. This information can be found on pages 55-59 of the frameworks. </w:t>
            </w:r>
          </w:p>
        </w:tc>
      </w:tr>
      <w:tr w:rsidR="00623C7B" w:rsidRPr="00F50E8D" w:rsidTr="00A446FB">
        <w:trPr>
          <w:trHeight w:val="305"/>
        </w:trPr>
        <w:tc>
          <w:tcPr>
            <w:tcW w:w="14598" w:type="dxa"/>
            <w:shd w:val="clear" w:color="auto" w:fill="BFBFBF"/>
            <w:vAlign w:val="center"/>
          </w:tcPr>
          <w:p w:rsidR="00623C7B" w:rsidRPr="00F50E8D" w:rsidRDefault="00623C7B" w:rsidP="00BD4EFF">
            <w:pPr>
              <w:autoSpaceDE w:val="0"/>
              <w:autoSpaceDN w:val="0"/>
              <w:adjustRightInd w:val="0"/>
              <w:spacing w:after="0" w:line="240" w:lineRule="auto"/>
              <w:rPr>
                <w:b/>
              </w:rPr>
            </w:pPr>
            <w:r w:rsidRPr="00F50E8D">
              <w:rPr>
                <w:b/>
              </w:rPr>
              <w:t>Mathematical Practice</w:t>
            </w:r>
            <w:r w:rsidR="00F700D1">
              <w:rPr>
                <w:b/>
              </w:rPr>
              <w:t xml:space="preserve">s Recommendations for </w:t>
            </w:r>
            <w:r w:rsidR="00BD4EFF">
              <w:rPr>
                <w:b/>
              </w:rPr>
              <w:t>Algebra II</w:t>
            </w:r>
          </w:p>
        </w:tc>
      </w:tr>
      <w:tr w:rsidR="00623C7B" w:rsidRPr="00246C43" w:rsidTr="00A446FB">
        <w:trPr>
          <w:trHeight w:val="813"/>
        </w:trPr>
        <w:tc>
          <w:tcPr>
            <w:tcW w:w="14598" w:type="dxa"/>
            <w:shd w:val="clear" w:color="auto" w:fill="auto"/>
          </w:tcPr>
          <w:p w:rsidR="00BD4EFF" w:rsidRPr="00246C43" w:rsidRDefault="00BD4EFF" w:rsidP="00BD4EFF">
            <w:pPr>
              <w:numPr>
                <w:ilvl w:val="1"/>
                <w:numId w:val="1"/>
              </w:numPr>
              <w:autoSpaceDE w:val="0"/>
              <w:autoSpaceDN w:val="0"/>
              <w:adjustRightInd w:val="0"/>
              <w:spacing w:after="0" w:line="240" w:lineRule="auto"/>
              <w:ind w:left="360"/>
              <w:rPr>
                <w:sz w:val="20"/>
                <w:szCs w:val="20"/>
              </w:rPr>
            </w:pPr>
            <w:r w:rsidRPr="00246C43">
              <w:rPr>
                <w:sz w:val="20"/>
                <w:szCs w:val="20"/>
              </w:rPr>
              <w:t>While all of the mathematical practice standards are important in all three high school courses, the four below are especially important in Algebra II:</w:t>
            </w:r>
          </w:p>
          <w:p w:rsidR="00BD4EFF" w:rsidRPr="00246C43" w:rsidRDefault="00BD4EFF" w:rsidP="00AE7AE3">
            <w:pPr>
              <w:pStyle w:val="Default"/>
              <w:numPr>
                <w:ilvl w:val="1"/>
                <w:numId w:val="8"/>
              </w:numPr>
              <w:ind w:left="720"/>
              <w:rPr>
                <w:rFonts w:asciiTheme="minorHAnsi" w:hAnsiTheme="minorHAnsi" w:cs="Times New Roman"/>
                <w:sz w:val="20"/>
                <w:szCs w:val="20"/>
              </w:rPr>
            </w:pPr>
            <w:r w:rsidRPr="00246C43">
              <w:rPr>
                <w:rFonts w:asciiTheme="minorHAnsi" w:hAnsiTheme="minorHAnsi" w:cs="Times New Roman"/>
                <w:sz w:val="20"/>
                <w:szCs w:val="20"/>
              </w:rPr>
              <w:t>MP.3:</w:t>
            </w:r>
            <w:r w:rsidRPr="00246C43">
              <w:rPr>
                <w:rFonts w:asciiTheme="minorHAnsi" w:hAnsiTheme="minorHAnsi" w:cs="Times New Roman"/>
                <w:sz w:val="20"/>
                <w:szCs w:val="20"/>
              </w:rPr>
              <w:tab/>
            </w:r>
            <w:r w:rsidRPr="00246C43">
              <w:rPr>
                <w:rFonts w:asciiTheme="minorHAnsi" w:hAnsiTheme="minorHAnsi" w:cs="Times New Roman"/>
                <w:bCs/>
                <w:sz w:val="20"/>
                <w:szCs w:val="20"/>
              </w:rPr>
              <w:t>Construct viable arguments and critique the reasoning of others</w:t>
            </w:r>
            <w:r w:rsidRPr="00246C43">
              <w:rPr>
                <w:rFonts w:asciiTheme="minorHAnsi" w:hAnsiTheme="minorHAnsi" w:cs="Times New Roman"/>
                <w:sz w:val="20"/>
                <w:szCs w:val="20"/>
              </w:rPr>
              <w:t xml:space="preserve">. </w:t>
            </w:r>
          </w:p>
          <w:p w:rsidR="00BD4EFF" w:rsidRPr="00246C43" w:rsidRDefault="00BD4EFF" w:rsidP="00AE7AE3">
            <w:pPr>
              <w:pStyle w:val="Default"/>
              <w:numPr>
                <w:ilvl w:val="1"/>
                <w:numId w:val="8"/>
              </w:numPr>
              <w:ind w:left="720"/>
              <w:rPr>
                <w:rFonts w:asciiTheme="minorHAnsi" w:hAnsiTheme="minorHAnsi" w:cs="Times New Roman"/>
                <w:sz w:val="20"/>
                <w:szCs w:val="20"/>
              </w:rPr>
            </w:pPr>
            <w:r w:rsidRPr="00246C43">
              <w:rPr>
                <w:rFonts w:asciiTheme="minorHAnsi" w:hAnsiTheme="minorHAnsi" w:cs="Times New Roman"/>
                <w:sz w:val="20"/>
                <w:szCs w:val="20"/>
              </w:rPr>
              <w:t>MP.6:</w:t>
            </w:r>
            <w:r w:rsidRPr="00246C43">
              <w:rPr>
                <w:rFonts w:asciiTheme="minorHAnsi" w:hAnsiTheme="minorHAnsi" w:cs="Times New Roman"/>
                <w:sz w:val="20"/>
                <w:szCs w:val="20"/>
              </w:rPr>
              <w:tab/>
            </w:r>
            <w:r w:rsidRPr="00246C43">
              <w:rPr>
                <w:rFonts w:asciiTheme="minorHAnsi" w:hAnsiTheme="minorHAnsi" w:cs="Times New Roman"/>
                <w:bCs/>
                <w:sz w:val="20"/>
                <w:szCs w:val="20"/>
              </w:rPr>
              <w:t>Attend to precision</w:t>
            </w:r>
            <w:r w:rsidRPr="00246C43">
              <w:rPr>
                <w:rFonts w:asciiTheme="minorHAnsi" w:hAnsiTheme="minorHAnsi" w:cs="Times New Roman"/>
                <w:sz w:val="20"/>
                <w:szCs w:val="20"/>
              </w:rPr>
              <w:t xml:space="preserve">. </w:t>
            </w:r>
          </w:p>
          <w:p w:rsidR="00BD4EFF" w:rsidRPr="00246C43" w:rsidRDefault="00BD4EFF" w:rsidP="00AE7AE3">
            <w:pPr>
              <w:pStyle w:val="Default"/>
              <w:numPr>
                <w:ilvl w:val="1"/>
                <w:numId w:val="8"/>
              </w:numPr>
              <w:ind w:left="720"/>
              <w:rPr>
                <w:rFonts w:asciiTheme="minorHAnsi" w:hAnsiTheme="minorHAnsi" w:cs="Times New Roman"/>
                <w:sz w:val="20"/>
                <w:szCs w:val="20"/>
              </w:rPr>
            </w:pPr>
            <w:r w:rsidRPr="00246C43">
              <w:rPr>
                <w:rFonts w:asciiTheme="minorHAnsi" w:hAnsiTheme="minorHAnsi" w:cs="Times New Roman"/>
                <w:sz w:val="20"/>
                <w:szCs w:val="20"/>
              </w:rPr>
              <w:t>MP.7:</w:t>
            </w:r>
            <w:r w:rsidRPr="00246C43">
              <w:rPr>
                <w:rFonts w:asciiTheme="minorHAnsi" w:hAnsiTheme="minorHAnsi" w:cs="Times New Roman"/>
                <w:sz w:val="20"/>
                <w:szCs w:val="20"/>
              </w:rPr>
              <w:tab/>
            </w:r>
            <w:r w:rsidRPr="00246C43">
              <w:rPr>
                <w:rFonts w:asciiTheme="minorHAnsi" w:hAnsiTheme="minorHAnsi" w:cs="Times New Roman"/>
                <w:bCs/>
                <w:sz w:val="20"/>
                <w:szCs w:val="20"/>
              </w:rPr>
              <w:t xml:space="preserve">Look for and make use of structure </w:t>
            </w:r>
            <w:r w:rsidRPr="00246C43">
              <w:rPr>
                <w:rFonts w:asciiTheme="minorHAnsi" w:hAnsiTheme="minorHAnsi" w:cs="Times New Roman"/>
                <w:sz w:val="20"/>
                <w:szCs w:val="20"/>
              </w:rPr>
              <w:t xml:space="preserve"> </w:t>
            </w:r>
          </w:p>
          <w:p w:rsidR="00BD4EFF" w:rsidRPr="00246C43" w:rsidRDefault="00BD4EFF" w:rsidP="00AE7AE3">
            <w:pPr>
              <w:pStyle w:val="Default"/>
              <w:numPr>
                <w:ilvl w:val="1"/>
                <w:numId w:val="8"/>
              </w:numPr>
              <w:ind w:left="720"/>
              <w:rPr>
                <w:rFonts w:asciiTheme="minorHAnsi" w:hAnsiTheme="minorHAnsi" w:cs="Times New Roman"/>
                <w:sz w:val="20"/>
                <w:szCs w:val="20"/>
              </w:rPr>
            </w:pPr>
            <w:r w:rsidRPr="00246C43">
              <w:rPr>
                <w:rFonts w:asciiTheme="minorHAnsi" w:hAnsiTheme="minorHAnsi" w:cs="Times New Roman"/>
                <w:sz w:val="20"/>
                <w:szCs w:val="20"/>
              </w:rPr>
              <w:t>MP.8:</w:t>
            </w:r>
            <w:r w:rsidRPr="00246C43">
              <w:rPr>
                <w:rFonts w:asciiTheme="minorHAnsi" w:hAnsiTheme="minorHAnsi" w:cs="Times New Roman"/>
                <w:sz w:val="20"/>
                <w:szCs w:val="20"/>
              </w:rPr>
              <w:tab/>
            </w:r>
            <w:r w:rsidRPr="00246C43">
              <w:rPr>
                <w:rFonts w:asciiTheme="minorHAnsi" w:hAnsiTheme="minorHAnsi" w:cs="Times New Roman"/>
                <w:bCs/>
                <w:sz w:val="20"/>
                <w:szCs w:val="20"/>
              </w:rPr>
              <w:t>Look for and express regularity in repeated reasoning</w:t>
            </w:r>
            <w:r w:rsidRPr="00246C43">
              <w:rPr>
                <w:rFonts w:asciiTheme="minorHAnsi" w:hAnsiTheme="minorHAnsi" w:cs="Times New Roman"/>
                <w:sz w:val="20"/>
                <w:szCs w:val="20"/>
              </w:rPr>
              <w:t xml:space="preserve">. </w:t>
            </w:r>
          </w:p>
          <w:p w:rsidR="00BD4EFF" w:rsidRPr="00246C43" w:rsidRDefault="00BD4EFF" w:rsidP="00BD4EFF">
            <w:pPr>
              <w:numPr>
                <w:ilvl w:val="0"/>
                <w:numId w:val="3"/>
              </w:numPr>
              <w:autoSpaceDE w:val="0"/>
              <w:autoSpaceDN w:val="0"/>
              <w:adjustRightInd w:val="0"/>
              <w:spacing w:after="0" w:line="240" w:lineRule="auto"/>
              <w:ind w:left="360"/>
              <w:rPr>
                <w:sz w:val="20"/>
                <w:szCs w:val="20"/>
              </w:rPr>
            </w:pPr>
            <w:r w:rsidRPr="00246C43">
              <w:rPr>
                <w:sz w:val="20"/>
                <w:szCs w:val="20"/>
              </w:rPr>
              <w:t>PARCC also makes the following recommendations for additional mathematical practices relative to Algebra II:</w:t>
            </w:r>
          </w:p>
          <w:p w:rsidR="00BD4EFF" w:rsidRPr="00246C43" w:rsidRDefault="00BD4EFF" w:rsidP="00BD4EFF">
            <w:pPr>
              <w:numPr>
                <w:ilvl w:val="1"/>
                <w:numId w:val="9"/>
              </w:numPr>
              <w:autoSpaceDE w:val="0"/>
              <w:autoSpaceDN w:val="0"/>
              <w:adjustRightInd w:val="0"/>
              <w:spacing w:after="0" w:line="240" w:lineRule="auto"/>
              <w:ind w:left="720"/>
              <w:rPr>
                <w:sz w:val="20"/>
                <w:szCs w:val="20"/>
              </w:rPr>
            </w:pPr>
            <w:r w:rsidRPr="00246C43">
              <w:rPr>
                <w:color w:val="000000"/>
                <w:sz w:val="20"/>
                <w:szCs w:val="20"/>
              </w:rPr>
              <w:t xml:space="preserve">MP.1: Make sense of problems and persevere in solving them. </w:t>
            </w:r>
            <w:r w:rsidRPr="00246C43">
              <w:rPr>
                <w:sz w:val="20"/>
                <w:szCs w:val="20"/>
              </w:rPr>
              <w:t xml:space="preserve">Algebra II is a course in which students can learn some technical methods for performing algebraic calculations and transformations, but sense-making is still paramount  </w:t>
            </w:r>
          </w:p>
          <w:p w:rsidR="00BD4EFF" w:rsidRPr="00246C43" w:rsidRDefault="00BD4EFF" w:rsidP="00BD4EFF">
            <w:pPr>
              <w:numPr>
                <w:ilvl w:val="1"/>
                <w:numId w:val="9"/>
              </w:numPr>
              <w:autoSpaceDE w:val="0"/>
              <w:autoSpaceDN w:val="0"/>
              <w:adjustRightInd w:val="0"/>
              <w:spacing w:after="0" w:line="240" w:lineRule="auto"/>
              <w:ind w:left="720"/>
              <w:rPr>
                <w:sz w:val="20"/>
                <w:szCs w:val="20"/>
              </w:rPr>
            </w:pPr>
            <w:r w:rsidRPr="00246C43">
              <w:rPr>
                <w:sz w:val="20"/>
                <w:szCs w:val="20"/>
              </w:rPr>
              <w:t>MP.4: Model with mathematics. Specific modeling standards appear throughout the high school standards indicated by a star symbol (</w:t>
            </w:r>
            <w:r w:rsidRPr="00246C43">
              <w:rPr>
                <w:rFonts w:ascii="MS Gothic" w:eastAsia="MS Gothic" w:hAnsi="MS Gothic" w:cs="MS Gothic" w:hint="eastAsia"/>
                <w:sz w:val="20"/>
                <w:szCs w:val="20"/>
              </w:rPr>
              <w:t>★</w:t>
            </w:r>
            <w:r w:rsidRPr="00246C43">
              <w:rPr>
                <w:sz w:val="20"/>
                <w:szCs w:val="20"/>
              </w:rPr>
              <w:t>).</w:t>
            </w:r>
          </w:p>
          <w:p w:rsidR="00623C7B" w:rsidRPr="00246C43" w:rsidRDefault="00BD4EFF" w:rsidP="00BD4EFF">
            <w:pPr>
              <w:numPr>
                <w:ilvl w:val="1"/>
                <w:numId w:val="9"/>
              </w:numPr>
              <w:autoSpaceDE w:val="0"/>
              <w:autoSpaceDN w:val="0"/>
              <w:adjustRightInd w:val="0"/>
              <w:spacing w:after="0" w:line="240" w:lineRule="auto"/>
              <w:ind w:left="720"/>
              <w:rPr>
                <w:sz w:val="20"/>
                <w:szCs w:val="20"/>
              </w:rPr>
            </w:pPr>
            <w:r w:rsidRPr="00246C43">
              <w:rPr>
                <w:sz w:val="20"/>
                <w:szCs w:val="20"/>
              </w:rPr>
              <w:t>MP.5: Use appropriate tools strategically. Computer algebra systems provide students with a tool for modeling all kinds of phenomena, experimenting with algebraic objects (e.g., sequences of polynomials), and reducing the computational overhead needed to investigate many classical and useful areas of algebra.</w:t>
            </w:r>
          </w:p>
        </w:tc>
      </w:tr>
      <w:tr w:rsidR="00623C7B" w:rsidRPr="00F50E8D" w:rsidTr="00A446FB">
        <w:trPr>
          <w:trHeight w:val="288"/>
        </w:trPr>
        <w:tc>
          <w:tcPr>
            <w:tcW w:w="14598" w:type="dxa"/>
            <w:shd w:val="clear" w:color="auto" w:fill="BFBFBF"/>
            <w:vAlign w:val="center"/>
          </w:tcPr>
          <w:p w:rsidR="00623C7B" w:rsidRPr="00F50E8D" w:rsidRDefault="00623C7B" w:rsidP="00BD4EFF">
            <w:pPr>
              <w:autoSpaceDE w:val="0"/>
              <w:autoSpaceDN w:val="0"/>
              <w:adjustRightInd w:val="0"/>
              <w:spacing w:after="0" w:line="240" w:lineRule="auto"/>
              <w:rPr>
                <w:b/>
              </w:rPr>
            </w:pPr>
            <w:r w:rsidRPr="00F50E8D">
              <w:rPr>
                <w:b/>
              </w:rPr>
              <w:t xml:space="preserve">Fluency </w:t>
            </w:r>
            <w:r w:rsidR="00F700D1">
              <w:rPr>
                <w:b/>
              </w:rPr>
              <w:t>Requirements</w:t>
            </w:r>
            <w:r w:rsidRPr="00F50E8D">
              <w:rPr>
                <w:b/>
              </w:rPr>
              <w:t xml:space="preserve"> for </w:t>
            </w:r>
            <w:r w:rsidR="00BD4EFF">
              <w:rPr>
                <w:b/>
              </w:rPr>
              <w:t>Algebra II</w:t>
            </w:r>
          </w:p>
        </w:tc>
      </w:tr>
      <w:tr w:rsidR="00623C7B" w:rsidRPr="00246C43" w:rsidTr="00A446FB">
        <w:trPr>
          <w:trHeight w:val="203"/>
        </w:trPr>
        <w:tc>
          <w:tcPr>
            <w:tcW w:w="14598" w:type="dxa"/>
            <w:shd w:val="clear" w:color="auto" w:fill="auto"/>
          </w:tcPr>
          <w:p w:rsidR="00AE7AE3" w:rsidRPr="00246C43" w:rsidRDefault="00AE7AE3" w:rsidP="00AE7AE3">
            <w:pPr>
              <w:pStyle w:val="Default"/>
              <w:numPr>
                <w:ilvl w:val="0"/>
                <w:numId w:val="4"/>
              </w:numPr>
              <w:ind w:left="360"/>
              <w:rPr>
                <w:rFonts w:asciiTheme="minorHAnsi" w:hAnsiTheme="minorHAnsi" w:cs="Times New Roman"/>
                <w:color w:val="auto"/>
                <w:sz w:val="20"/>
                <w:szCs w:val="20"/>
              </w:rPr>
            </w:pPr>
            <w:r w:rsidRPr="00246C43">
              <w:rPr>
                <w:rFonts w:asciiTheme="minorHAnsi" w:hAnsiTheme="minorHAnsi" w:cs="Times New Roman"/>
                <w:color w:val="auto"/>
                <w:sz w:val="20"/>
                <w:szCs w:val="20"/>
              </w:rPr>
              <w:t xml:space="preserve">HSA-APR.D.6 This standard sets an expectation that students will divide polynomials with remainder by inspection in simple cases. For example, one can view the rational expression </w:t>
            </w:r>
            <m:oMath>
              <m:f>
                <m:fPr>
                  <m:ctrlPr>
                    <w:rPr>
                      <w:rFonts w:ascii="Cambria Math" w:hAnsi="Cambria Math" w:cs="Times New Roman"/>
                      <w:i/>
                      <w:color w:val="auto"/>
                      <w:sz w:val="20"/>
                      <w:szCs w:val="20"/>
                    </w:rPr>
                  </m:ctrlPr>
                </m:fPr>
                <m:num>
                  <m:r>
                    <w:rPr>
                      <w:rFonts w:ascii="Cambria Math" w:hAnsi="Cambria Math" w:cs="Times New Roman"/>
                      <w:color w:val="auto"/>
                      <w:sz w:val="20"/>
                      <w:szCs w:val="20"/>
                    </w:rPr>
                    <m:t>x+4</m:t>
                  </m:r>
                </m:num>
                <m:den>
                  <m:r>
                    <w:rPr>
                      <w:rFonts w:ascii="Cambria Math" w:hAnsi="Cambria Math" w:cs="Times New Roman"/>
                      <w:color w:val="auto"/>
                      <w:sz w:val="20"/>
                      <w:szCs w:val="20"/>
                    </w:rPr>
                    <m:t>x+3</m:t>
                  </m:r>
                </m:den>
              </m:f>
            </m:oMath>
            <w:r w:rsidRPr="00246C43">
              <w:rPr>
                <w:rFonts w:asciiTheme="minorHAnsi" w:hAnsiTheme="minorHAnsi" w:cs="Times New Roman"/>
                <w:color w:val="auto"/>
                <w:sz w:val="20"/>
                <w:szCs w:val="20"/>
              </w:rPr>
              <w:t xml:space="preserve"> as</w:t>
            </w:r>
            <w:r w:rsidRPr="00246C43">
              <w:rPr>
                <w:rFonts w:asciiTheme="minorHAnsi" w:hAnsiTheme="minorHAnsi" w:cs="Times New Roman"/>
                <w:noProof/>
                <w:sz w:val="20"/>
                <w:szCs w:val="20"/>
              </w:rPr>
              <w:t xml:space="preserve"> </w:t>
            </w:r>
            <m:oMath>
              <m:f>
                <m:fPr>
                  <m:ctrlPr>
                    <w:rPr>
                      <w:rFonts w:ascii="Cambria Math" w:hAnsi="Cambria Math" w:cs="Times New Roman"/>
                      <w:i/>
                      <w:noProof/>
                      <w:sz w:val="20"/>
                      <w:szCs w:val="20"/>
                    </w:rPr>
                  </m:ctrlPr>
                </m:fPr>
                <m:num>
                  <m:r>
                    <w:rPr>
                      <w:rFonts w:ascii="Cambria Math" w:hAnsi="Cambria Math" w:cs="Times New Roman"/>
                      <w:noProof/>
                      <w:sz w:val="20"/>
                      <w:szCs w:val="20"/>
                    </w:rPr>
                    <m:t>x+4</m:t>
                  </m:r>
                </m:num>
                <m:den>
                  <m:r>
                    <w:rPr>
                      <w:rFonts w:ascii="Cambria Math" w:hAnsi="Cambria Math" w:cs="Times New Roman"/>
                      <w:noProof/>
                      <w:sz w:val="20"/>
                      <w:szCs w:val="20"/>
                    </w:rPr>
                    <m:t>x+3</m:t>
                  </m:r>
                </m:den>
              </m:f>
              <m:r>
                <w:rPr>
                  <w:rFonts w:ascii="Cambria Math" w:hAnsi="Cambria Math" w:cs="Times New Roman"/>
                  <w:noProof/>
                  <w:sz w:val="20"/>
                  <w:szCs w:val="20"/>
                </w:rPr>
                <m:t>=</m:t>
              </m:r>
              <m:f>
                <m:fPr>
                  <m:ctrlPr>
                    <w:rPr>
                      <w:rFonts w:ascii="Cambria Math" w:hAnsi="Cambria Math" w:cs="Times New Roman"/>
                      <w:i/>
                      <w:noProof/>
                      <w:sz w:val="20"/>
                      <w:szCs w:val="20"/>
                    </w:rPr>
                  </m:ctrlPr>
                </m:fPr>
                <m:num>
                  <m:d>
                    <m:dPr>
                      <m:ctrlPr>
                        <w:rPr>
                          <w:rFonts w:ascii="Cambria Math" w:hAnsi="Cambria Math" w:cs="Times New Roman"/>
                          <w:i/>
                          <w:noProof/>
                          <w:sz w:val="20"/>
                          <w:szCs w:val="20"/>
                        </w:rPr>
                      </m:ctrlPr>
                    </m:dPr>
                    <m:e>
                      <m:r>
                        <w:rPr>
                          <w:rFonts w:ascii="Cambria Math" w:hAnsi="Cambria Math" w:cs="Times New Roman"/>
                          <w:noProof/>
                          <w:sz w:val="20"/>
                          <w:szCs w:val="20"/>
                        </w:rPr>
                        <m:t>x+3</m:t>
                      </m:r>
                    </m:e>
                  </m:d>
                  <m:r>
                    <w:rPr>
                      <w:rFonts w:ascii="Cambria Math" w:hAnsi="Cambria Math" w:cs="Times New Roman"/>
                      <w:noProof/>
                      <w:sz w:val="20"/>
                      <w:szCs w:val="20"/>
                    </w:rPr>
                    <m:t>+1</m:t>
                  </m:r>
                </m:num>
                <m:den>
                  <m:r>
                    <w:rPr>
                      <w:rFonts w:ascii="Cambria Math" w:hAnsi="Cambria Math" w:cs="Times New Roman"/>
                      <w:noProof/>
                      <w:sz w:val="20"/>
                      <w:szCs w:val="20"/>
                    </w:rPr>
                    <m:t>x+3</m:t>
                  </m:r>
                </m:den>
              </m:f>
              <m:r>
                <w:rPr>
                  <w:rFonts w:ascii="Cambria Math" w:hAnsi="Cambria Math" w:cs="Times New Roman"/>
                  <w:noProof/>
                  <w:sz w:val="20"/>
                  <w:szCs w:val="20"/>
                </w:rPr>
                <m:t>=1+</m:t>
              </m:r>
              <m:f>
                <m:fPr>
                  <m:ctrlPr>
                    <w:rPr>
                      <w:rFonts w:ascii="Cambria Math" w:hAnsi="Cambria Math" w:cs="Times New Roman"/>
                      <w:i/>
                      <w:noProof/>
                      <w:sz w:val="20"/>
                      <w:szCs w:val="20"/>
                    </w:rPr>
                  </m:ctrlPr>
                </m:fPr>
                <m:num>
                  <m:r>
                    <w:rPr>
                      <w:rFonts w:ascii="Cambria Math" w:hAnsi="Cambria Math" w:cs="Times New Roman"/>
                      <w:noProof/>
                      <w:sz w:val="20"/>
                      <w:szCs w:val="20"/>
                    </w:rPr>
                    <m:t>1</m:t>
                  </m:r>
                </m:num>
                <m:den>
                  <m:r>
                    <w:rPr>
                      <w:rFonts w:ascii="Cambria Math" w:hAnsi="Cambria Math" w:cs="Times New Roman"/>
                      <w:noProof/>
                      <w:sz w:val="20"/>
                      <w:szCs w:val="20"/>
                    </w:rPr>
                    <m:t>x+3</m:t>
                  </m:r>
                </m:den>
              </m:f>
            </m:oMath>
            <w:r w:rsidRPr="00246C43">
              <w:rPr>
                <w:rFonts w:asciiTheme="minorHAnsi" w:hAnsiTheme="minorHAnsi" w:cs="Times New Roman"/>
                <w:noProof/>
                <w:sz w:val="20"/>
                <w:szCs w:val="20"/>
              </w:rPr>
              <w:t>.</w:t>
            </w:r>
          </w:p>
          <w:p w:rsidR="00AE7AE3" w:rsidRPr="00246C43" w:rsidRDefault="00AE7AE3" w:rsidP="00AE7AE3">
            <w:pPr>
              <w:pStyle w:val="Default"/>
              <w:numPr>
                <w:ilvl w:val="0"/>
                <w:numId w:val="4"/>
              </w:numPr>
              <w:ind w:left="360"/>
              <w:rPr>
                <w:rFonts w:asciiTheme="minorHAnsi" w:hAnsiTheme="minorHAnsi" w:cs="Times New Roman"/>
                <w:color w:val="auto"/>
                <w:sz w:val="20"/>
                <w:szCs w:val="20"/>
              </w:rPr>
            </w:pPr>
            <w:r w:rsidRPr="00246C43">
              <w:rPr>
                <w:rFonts w:asciiTheme="minorHAnsi" w:hAnsiTheme="minorHAnsi" w:cs="Times New Roman"/>
                <w:color w:val="auto"/>
                <w:sz w:val="20"/>
                <w:szCs w:val="20"/>
              </w:rPr>
              <w:t xml:space="preserve">HSA-SSE.A.2 The ability to see structure in expressions and to use this structure to rewrite expressions is a key skill in everything from advanced factoring (e.g., grouping) to summing series to the rewriting of rational expressions to examine the end behavior of the corresponding rational function. </w:t>
            </w:r>
          </w:p>
          <w:p w:rsidR="00623C7B" w:rsidRPr="00246C43" w:rsidRDefault="00AE7AE3" w:rsidP="00AE7AE3">
            <w:pPr>
              <w:pStyle w:val="ListParagraph"/>
              <w:numPr>
                <w:ilvl w:val="0"/>
                <w:numId w:val="4"/>
              </w:numPr>
              <w:autoSpaceDE w:val="0"/>
              <w:autoSpaceDN w:val="0"/>
              <w:adjustRightInd w:val="0"/>
              <w:spacing w:after="0" w:line="240" w:lineRule="auto"/>
              <w:ind w:left="360"/>
              <w:rPr>
                <w:sz w:val="20"/>
                <w:szCs w:val="20"/>
              </w:rPr>
            </w:pPr>
            <w:r w:rsidRPr="00246C43">
              <w:rPr>
                <w:sz w:val="20"/>
                <w:szCs w:val="20"/>
              </w:rPr>
              <w:t>HSF-IF.A.3 Fluency in translating between recursive definitions and closed forms is helpful when dealing with many problems involving sequences and series, with applications ranging from fitting functions to tables to problems in finance.</w:t>
            </w:r>
          </w:p>
        </w:tc>
      </w:tr>
    </w:tbl>
    <w:p w:rsidR="00F700D1" w:rsidRDefault="00F700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670"/>
        <w:gridCol w:w="360"/>
        <w:gridCol w:w="4320"/>
      </w:tblGrid>
      <w:tr w:rsidR="00623C7B" w:rsidRPr="00246C43" w:rsidTr="00246C43">
        <w:trPr>
          <w:trHeight w:val="421"/>
        </w:trPr>
        <w:tc>
          <w:tcPr>
            <w:tcW w:w="10278" w:type="dxa"/>
            <w:gridSpan w:val="3"/>
            <w:shd w:val="clear" w:color="auto" w:fill="BFBFBF"/>
            <w:vAlign w:val="center"/>
          </w:tcPr>
          <w:p w:rsidR="00623C7B" w:rsidRPr="00246C43" w:rsidRDefault="00623C7B" w:rsidP="00E21494">
            <w:pPr>
              <w:spacing w:after="0" w:line="240" w:lineRule="auto"/>
              <w:contextualSpacing/>
              <w:jc w:val="center"/>
              <w:rPr>
                <w:b/>
              </w:rPr>
            </w:pPr>
            <w:r w:rsidRPr="00246C43">
              <w:rPr>
                <w:b/>
              </w:rPr>
              <w:lastRenderedPageBreak/>
              <w:t xml:space="preserve">Unit 1: </w:t>
            </w:r>
            <w:r w:rsidR="00E21494" w:rsidRPr="00246C43">
              <w:rPr>
                <w:b/>
              </w:rPr>
              <w:t>Properties of Functions Through Quadratics</w:t>
            </w:r>
          </w:p>
        </w:tc>
        <w:tc>
          <w:tcPr>
            <w:tcW w:w="4320" w:type="dxa"/>
            <w:shd w:val="clear" w:color="auto" w:fill="BFBFBF"/>
          </w:tcPr>
          <w:p w:rsidR="00623C7B" w:rsidRPr="00246C43" w:rsidRDefault="00623C7B" w:rsidP="00E21494">
            <w:pPr>
              <w:spacing w:after="0" w:line="240" w:lineRule="auto"/>
              <w:contextualSpacing/>
              <w:jc w:val="center"/>
            </w:pPr>
            <w:r w:rsidRPr="00246C43">
              <w:rPr>
                <w:b/>
              </w:rPr>
              <w:t>Possible time frame</w:t>
            </w:r>
            <w:r w:rsidRPr="00246C43">
              <w:t>:</w:t>
            </w:r>
          </w:p>
          <w:p w:rsidR="00623C7B" w:rsidRPr="00246C43" w:rsidRDefault="00E21494" w:rsidP="00E21494">
            <w:pPr>
              <w:spacing w:after="0" w:line="240" w:lineRule="auto"/>
              <w:contextualSpacing/>
              <w:jc w:val="center"/>
            </w:pPr>
            <w:r w:rsidRPr="00246C43">
              <w:t>14 days</w:t>
            </w:r>
          </w:p>
        </w:tc>
      </w:tr>
      <w:tr w:rsidR="000C2960" w:rsidRPr="00246C43" w:rsidTr="000C2960">
        <w:trPr>
          <w:trHeight w:val="260"/>
        </w:trPr>
        <w:tc>
          <w:tcPr>
            <w:tcW w:w="14598" w:type="dxa"/>
            <w:gridSpan w:val="4"/>
            <w:shd w:val="clear" w:color="auto" w:fill="auto"/>
          </w:tcPr>
          <w:p w:rsidR="00623C7B" w:rsidRPr="00246C43" w:rsidRDefault="00E21494" w:rsidP="00E21494">
            <w:pPr>
              <w:spacing w:after="0" w:line="240" w:lineRule="auto"/>
              <w:contextualSpacing/>
              <w:rPr>
                <w:sz w:val="20"/>
                <w:szCs w:val="20"/>
              </w:rPr>
            </w:pPr>
            <w:r w:rsidRPr="00246C43">
              <w:rPr>
                <w:sz w:val="20"/>
                <w:szCs w:val="20"/>
              </w:rPr>
              <w:t>There are several concepts that students will apply to all of the major function types discussed in this course. Because students will come into Algebra II with a good understanding of quadratic functions and their graphs, quadratics will be the starting point to introduce these function concepts. This unit will be a place to reengage students with the Algebra I concepts of factoring, completing the square, and solving quadratic equations (to find x-intercepts). Beyond graphing, students will derive the equation of quadratic functions given a focus and directrix. While working with quadratics the students will use function transformations, estimate rates of change, calculate average rates of change on an interval, and begin to explore the idea of inverse functions.</w:t>
            </w:r>
          </w:p>
        </w:tc>
      </w:tr>
      <w:tr w:rsidR="00623C7B" w:rsidRPr="00246C43" w:rsidTr="00246C43">
        <w:tc>
          <w:tcPr>
            <w:tcW w:w="9918" w:type="dxa"/>
            <w:gridSpan w:val="2"/>
            <w:shd w:val="clear" w:color="auto" w:fill="92D050"/>
            <w:vAlign w:val="center"/>
          </w:tcPr>
          <w:p w:rsidR="00623C7B" w:rsidRPr="00246C43" w:rsidRDefault="00623C7B" w:rsidP="00E21494">
            <w:pPr>
              <w:spacing w:after="0" w:line="240" w:lineRule="auto"/>
              <w:contextualSpacing/>
              <w:jc w:val="center"/>
              <w:rPr>
                <w:b/>
              </w:rPr>
            </w:pPr>
            <w:r w:rsidRPr="00246C43">
              <w:rPr>
                <w:b/>
              </w:rPr>
              <w:t xml:space="preserve">Major Cluster Standards </w:t>
            </w:r>
          </w:p>
        </w:tc>
        <w:tc>
          <w:tcPr>
            <w:tcW w:w="4680" w:type="dxa"/>
            <w:gridSpan w:val="2"/>
            <w:shd w:val="clear" w:color="auto" w:fill="92D050"/>
          </w:tcPr>
          <w:p w:rsidR="00623C7B" w:rsidRPr="00246C43" w:rsidRDefault="00EE4137" w:rsidP="00EE4137">
            <w:pPr>
              <w:spacing w:after="0" w:line="240" w:lineRule="auto"/>
              <w:contextualSpacing/>
              <w:jc w:val="center"/>
            </w:pPr>
            <w:r w:rsidRPr="00246C43">
              <w:rPr>
                <w:b/>
              </w:rPr>
              <w:t>Standards Clarification</w:t>
            </w:r>
          </w:p>
        </w:tc>
      </w:tr>
      <w:tr w:rsidR="00623C7B" w:rsidRPr="00246C43" w:rsidTr="00246C43">
        <w:trPr>
          <w:trHeight w:val="323"/>
        </w:trPr>
        <w:tc>
          <w:tcPr>
            <w:tcW w:w="9918" w:type="dxa"/>
            <w:gridSpan w:val="2"/>
            <w:tcBorders>
              <w:bottom w:val="single" w:sz="4" w:space="0" w:color="auto"/>
            </w:tcBorders>
          </w:tcPr>
          <w:p w:rsidR="00E21494" w:rsidRPr="00246C43" w:rsidRDefault="00E21494" w:rsidP="00E21494">
            <w:pPr>
              <w:autoSpaceDE w:val="0"/>
              <w:autoSpaceDN w:val="0"/>
              <w:adjustRightInd w:val="0"/>
              <w:spacing w:after="0" w:line="240" w:lineRule="auto"/>
              <w:rPr>
                <w:rFonts w:cs="Times New Roman"/>
                <w:b/>
                <w:bCs/>
                <w:sz w:val="20"/>
                <w:szCs w:val="20"/>
              </w:rPr>
            </w:pPr>
            <w:r w:rsidRPr="00246C43">
              <w:rPr>
                <w:rFonts w:cs="Times New Roman"/>
                <w:b/>
                <w:bCs/>
                <w:sz w:val="20"/>
                <w:szCs w:val="20"/>
              </w:rPr>
              <w:t>Interpret functions that arise in applications in terms of the context</w:t>
            </w:r>
          </w:p>
          <w:p w:rsidR="00623C7B" w:rsidRPr="00246C43" w:rsidRDefault="00E21494" w:rsidP="00E21494">
            <w:pPr>
              <w:autoSpaceDE w:val="0"/>
              <w:autoSpaceDN w:val="0"/>
              <w:adjustRightInd w:val="0"/>
              <w:spacing w:after="0" w:line="240" w:lineRule="auto"/>
              <w:rPr>
                <w:rFonts w:eastAsia="ZapfDingbatsITC" w:cs="Times New Roman"/>
                <w:sz w:val="20"/>
                <w:szCs w:val="20"/>
              </w:rPr>
            </w:pPr>
            <w:r w:rsidRPr="00246C43">
              <w:rPr>
                <w:rFonts w:cs="Times New Roman"/>
                <w:b/>
                <w:sz w:val="20"/>
                <w:szCs w:val="20"/>
              </w:rPr>
              <w:t>HSF-IF.B.6</w:t>
            </w:r>
            <w:r w:rsidRPr="00246C43">
              <w:rPr>
                <w:rFonts w:cs="Times New Roman"/>
                <w:sz w:val="20"/>
                <w:szCs w:val="20"/>
              </w:rPr>
              <w:t xml:space="preserve"> Calculate and interpret the average rate of change of a function (presented symbolically or as a table) over a specified interval. Estimate the rate of change from a graph.</w:t>
            </w:r>
            <w:r w:rsidRPr="00246C43">
              <w:rPr>
                <w:rFonts w:ascii="MS Gothic" w:eastAsia="MS Gothic" w:hAnsi="MS Gothic" w:cs="MS Gothic" w:hint="eastAsia"/>
                <w:sz w:val="20"/>
                <w:szCs w:val="20"/>
                <w:vertAlign w:val="superscript"/>
              </w:rPr>
              <w:t>★</w:t>
            </w:r>
          </w:p>
        </w:tc>
        <w:tc>
          <w:tcPr>
            <w:tcW w:w="4680" w:type="dxa"/>
            <w:gridSpan w:val="2"/>
            <w:tcBorders>
              <w:bottom w:val="single" w:sz="4" w:space="0" w:color="auto"/>
            </w:tcBorders>
          </w:tcPr>
          <w:p w:rsidR="00E21494" w:rsidRPr="00246C43" w:rsidRDefault="00E21494" w:rsidP="00E21494">
            <w:pPr>
              <w:pStyle w:val="Default"/>
              <w:contextualSpacing/>
              <w:rPr>
                <w:rFonts w:asciiTheme="minorHAnsi" w:eastAsia="MS Gothic" w:hAnsiTheme="minorHAnsi" w:cs="MS Gothic"/>
                <w:sz w:val="20"/>
                <w:szCs w:val="20"/>
              </w:rPr>
            </w:pPr>
            <w:r w:rsidRPr="00246C43">
              <w:rPr>
                <w:rFonts w:ascii="MS Gothic" w:eastAsia="MS Gothic" w:hAnsi="MS Gothic" w:cs="MS Gothic" w:hint="eastAsia"/>
                <w:sz w:val="20"/>
                <w:szCs w:val="20"/>
                <w:vertAlign w:val="superscript"/>
              </w:rPr>
              <w:t>★</w:t>
            </w:r>
            <w:r w:rsidRPr="00246C43">
              <w:rPr>
                <w:rFonts w:asciiTheme="minorHAnsi" w:eastAsia="MS Gothic" w:hAnsiTheme="minorHAnsi" w:cs="MS Gothic"/>
                <w:sz w:val="20"/>
                <w:szCs w:val="20"/>
              </w:rPr>
              <w:t>Modeling standard</w:t>
            </w:r>
          </w:p>
          <w:p w:rsidR="00A875CC" w:rsidRPr="00246C43" w:rsidRDefault="00A446FB" w:rsidP="00E21494">
            <w:pPr>
              <w:pStyle w:val="Default"/>
              <w:contextualSpacing/>
              <w:rPr>
                <w:rFonts w:asciiTheme="minorHAnsi" w:hAnsiTheme="minorHAnsi"/>
                <w:sz w:val="20"/>
                <w:szCs w:val="20"/>
              </w:rPr>
            </w:pPr>
            <w:r w:rsidRPr="00246C43">
              <w:rPr>
                <w:rFonts w:asciiTheme="minorHAnsi" w:hAnsiTheme="minorHAnsi"/>
                <w:b/>
                <w:sz w:val="20"/>
                <w:szCs w:val="20"/>
              </w:rPr>
              <w:t>HS</w:t>
            </w:r>
            <w:r w:rsidR="00E21494" w:rsidRPr="00246C43">
              <w:rPr>
                <w:rFonts w:asciiTheme="minorHAnsi" w:hAnsiTheme="minorHAnsi"/>
                <w:b/>
                <w:sz w:val="20"/>
                <w:szCs w:val="20"/>
              </w:rPr>
              <w:t xml:space="preserve">F-IF.B.6 </w:t>
            </w:r>
            <w:r w:rsidR="00E21494" w:rsidRPr="00246C43">
              <w:rPr>
                <w:rFonts w:asciiTheme="minorHAnsi" w:hAnsiTheme="minorHAnsi"/>
                <w:sz w:val="20"/>
                <w:szCs w:val="20"/>
              </w:rPr>
              <w:t>This skill (finding average rate of change on an interval) should appear again in the units on polynomial, exponential, logarithmic, and trig functions (Units 6, 10, and 11). However, this standard is only listed in Unit 1 because the skill needed will be fully taught in this unit and will then be applied to the other func</w:t>
            </w:r>
            <w:r w:rsidR="00257F77" w:rsidRPr="00246C43">
              <w:rPr>
                <w:rFonts w:asciiTheme="minorHAnsi" w:hAnsiTheme="minorHAnsi"/>
                <w:sz w:val="20"/>
                <w:szCs w:val="20"/>
              </w:rPr>
              <w:t>tion types throughout the year.</w:t>
            </w:r>
          </w:p>
        </w:tc>
      </w:tr>
      <w:tr w:rsidR="00623C7B" w:rsidRPr="00246C43" w:rsidTr="00246C43">
        <w:tc>
          <w:tcPr>
            <w:tcW w:w="9918" w:type="dxa"/>
            <w:gridSpan w:val="2"/>
            <w:shd w:val="clear" w:color="auto" w:fill="FFFF00"/>
            <w:vAlign w:val="center"/>
          </w:tcPr>
          <w:p w:rsidR="00623C7B" w:rsidRPr="00246C43" w:rsidRDefault="00623C7B" w:rsidP="00E21494">
            <w:pPr>
              <w:spacing w:after="0" w:line="240" w:lineRule="auto"/>
              <w:contextualSpacing/>
              <w:jc w:val="center"/>
              <w:rPr>
                <w:b/>
              </w:rPr>
            </w:pPr>
            <w:r w:rsidRPr="00246C43">
              <w:rPr>
                <w:b/>
              </w:rPr>
              <w:t>Additional Cluster Standards</w:t>
            </w:r>
          </w:p>
        </w:tc>
        <w:tc>
          <w:tcPr>
            <w:tcW w:w="4680" w:type="dxa"/>
            <w:gridSpan w:val="2"/>
            <w:shd w:val="clear" w:color="auto" w:fill="FFFF00"/>
            <w:vAlign w:val="center"/>
          </w:tcPr>
          <w:p w:rsidR="00623C7B" w:rsidRPr="00246C43" w:rsidRDefault="00EE4137" w:rsidP="00E21494">
            <w:pPr>
              <w:spacing w:after="0" w:line="240" w:lineRule="auto"/>
              <w:contextualSpacing/>
              <w:jc w:val="center"/>
            </w:pPr>
            <w:r w:rsidRPr="00246C43">
              <w:rPr>
                <w:b/>
              </w:rPr>
              <w:t>Standards Clarification</w:t>
            </w:r>
          </w:p>
        </w:tc>
      </w:tr>
      <w:tr w:rsidR="00623C7B" w:rsidRPr="00246C43" w:rsidTr="00246C43">
        <w:trPr>
          <w:trHeight w:val="332"/>
        </w:trPr>
        <w:tc>
          <w:tcPr>
            <w:tcW w:w="9918" w:type="dxa"/>
            <w:gridSpan w:val="2"/>
            <w:tcBorders>
              <w:bottom w:val="single" w:sz="4" w:space="0" w:color="auto"/>
            </w:tcBorders>
          </w:tcPr>
          <w:p w:rsidR="00E21494" w:rsidRPr="00246C43" w:rsidRDefault="00E21494" w:rsidP="00E21494">
            <w:pPr>
              <w:autoSpaceDE w:val="0"/>
              <w:autoSpaceDN w:val="0"/>
              <w:adjustRightInd w:val="0"/>
              <w:spacing w:after="0" w:line="240" w:lineRule="auto"/>
              <w:rPr>
                <w:rFonts w:cs="Times New Roman"/>
                <w:b/>
                <w:bCs/>
                <w:sz w:val="20"/>
                <w:szCs w:val="20"/>
              </w:rPr>
            </w:pPr>
            <w:r w:rsidRPr="00246C43">
              <w:rPr>
                <w:rFonts w:cs="Times New Roman"/>
                <w:b/>
                <w:bCs/>
                <w:sz w:val="20"/>
                <w:szCs w:val="20"/>
              </w:rPr>
              <w:t>Build new functions from existing functions</w:t>
            </w:r>
          </w:p>
          <w:p w:rsidR="00623C7B" w:rsidRPr="00246C43" w:rsidRDefault="00E21494" w:rsidP="00246C43">
            <w:pPr>
              <w:autoSpaceDE w:val="0"/>
              <w:autoSpaceDN w:val="0"/>
              <w:adjustRightInd w:val="0"/>
              <w:spacing w:after="0" w:line="240" w:lineRule="auto"/>
              <w:rPr>
                <w:rFonts w:cs="Times New Roman"/>
                <w:i/>
                <w:iCs/>
                <w:sz w:val="20"/>
                <w:szCs w:val="20"/>
              </w:rPr>
            </w:pPr>
            <w:r w:rsidRPr="00246C43">
              <w:rPr>
                <w:rFonts w:cs="Times New Roman"/>
                <w:b/>
                <w:sz w:val="20"/>
                <w:szCs w:val="20"/>
              </w:rPr>
              <w:t>HSF-BF.B.3</w:t>
            </w:r>
            <w:r w:rsidRPr="00246C43">
              <w:rPr>
                <w:rFonts w:cs="Times New Roman"/>
                <w:sz w:val="20"/>
                <w:szCs w:val="20"/>
              </w:rPr>
              <w:t xml:space="preserve"> Identify the effect on the graph of replacing </w:t>
            </w:r>
            <w:r w:rsidRPr="00246C43">
              <w:rPr>
                <w:rFonts w:cs="Times New Roman"/>
                <w:i/>
                <w:iCs/>
                <w:sz w:val="20"/>
                <w:szCs w:val="20"/>
              </w:rPr>
              <w:t>f</w:t>
            </w:r>
            <w:r w:rsidRPr="00246C43">
              <w:rPr>
                <w:rFonts w:cs="Times New Roman"/>
                <w:sz w:val="20"/>
                <w:szCs w:val="20"/>
              </w:rPr>
              <w:t>(</w:t>
            </w:r>
            <w:r w:rsidRPr="00246C43">
              <w:rPr>
                <w:rFonts w:cs="Times New Roman"/>
                <w:i/>
                <w:iCs/>
                <w:sz w:val="20"/>
                <w:szCs w:val="20"/>
              </w:rPr>
              <w:t>x</w:t>
            </w:r>
            <w:r w:rsidRPr="00246C43">
              <w:rPr>
                <w:rFonts w:cs="Times New Roman"/>
                <w:sz w:val="20"/>
                <w:szCs w:val="20"/>
              </w:rPr>
              <w:t xml:space="preserve">) by </w:t>
            </w:r>
            <w:r w:rsidRPr="00246C43">
              <w:rPr>
                <w:rFonts w:cs="Times New Roman"/>
                <w:i/>
                <w:iCs/>
                <w:sz w:val="20"/>
                <w:szCs w:val="20"/>
              </w:rPr>
              <w:t>f</w:t>
            </w:r>
            <w:r w:rsidRPr="00246C43">
              <w:rPr>
                <w:rFonts w:cs="Times New Roman"/>
                <w:sz w:val="20"/>
                <w:szCs w:val="20"/>
              </w:rPr>
              <w:t>(</w:t>
            </w:r>
            <w:r w:rsidRPr="00246C43">
              <w:rPr>
                <w:rFonts w:cs="Times New Roman"/>
                <w:i/>
                <w:iCs/>
                <w:sz w:val="20"/>
                <w:szCs w:val="20"/>
              </w:rPr>
              <w:t>x</w:t>
            </w:r>
            <w:r w:rsidRPr="00246C43">
              <w:rPr>
                <w:rFonts w:cs="Times New Roman"/>
                <w:sz w:val="20"/>
                <w:szCs w:val="20"/>
              </w:rPr>
              <w:t xml:space="preserve">) + </w:t>
            </w:r>
            <w:r w:rsidRPr="00246C43">
              <w:rPr>
                <w:rFonts w:cs="Times New Roman"/>
                <w:i/>
                <w:iCs/>
                <w:sz w:val="20"/>
                <w:szCs w:val="20"/>
              </w:rPr>
              <w:t>k</w:t>
            </w:r>
            <w:r w:rsidRPr="00246C43">
              <w:rPr>
                <w:rFonts w:cs="Times New Roman"/>
                <w:sz w:val="20"/>
                <w:szCs w:val="20"/>
              </w:rPr>
              <w:t xml:space="preserve">, </w:t>
            </w:r>
            <w:r w:rsidRPr="00246C43">
              <w:rPr>
                <w:rFonts w:cs="Times New Roman"/>
                <w:i/>
                <w:iCs/>
                <w:sz w:val="20"/>
                <w:szCs w:val="20"/>
              </w:rPr>
              <w:t>k f</w:t>
            </w:r>
            <w:r w:rsidRPr="00246C43">
              <w:rPr>
                <w:rFonts w:cs="Times New Roman"/>
                <w:sz w:val="20"/>
                <w:szCs w:val="20"/>
              </w:rPr>
              <w:t>(</w:t>
            </w:r>
            <w:r w:rsidRPr="00246C43">
              <w:rPr>
                <w:rFonts w:cs="Times New Roman"/>
                <w:i/>
                <w:iCs/>
                <w:sz w:val="20"/>
                <w:szCs w:val="20"/>
              </w:rPr>
              <w:t>x</w:t>
            </w:r>
            <w:r w:rsidRPr="00246C43">
              <w:rPr>
                <w:rFonts w:cs="Times New Roman"/>
                <w:sz w:val="20"/>
                <w:szCs w:val="20"/>
              </w:rPr>
              <w:t xml:space="preserve">), </w:t>
            </w:r>
            <w:r w:rsidRPr="00246C43">
              <w:rPr>
                <w:rFonts w:cs="Times New Roman"/>
                <w:i/>
                <w:iCs/>
                <w:sz w:val="20"/>
                <w:szCs w:val="20"/>
              </w:rPr>
              <w:t>f</w:t>
            </w:r>
            <w:r w:rsidRPr="00246C43">
              <w:rPr>
                <w:rFonts w:cs="Times New Roman"/>
                <w:sz w:val="20"/>
                <w:szCs w:val="20"/>
              </w:rPr>
              <w:t>(</w:t>
            </w:r>
            <w:r w:rsidRPr="00246C43">
              <w:rPr>
                <w:rFonts w:cs="Times New Roman"/>
                <w:i/>
                <w:iCs/>
                <w:sz w:val="20"/>
                <w:szCs w:val="20"/>
              </w:rPr>
              <w:t>kx</w:t>
            </w:r>
            <w:r w:rsidRPr="00246C43">
              <w:rPr>
                <w:rFonts w:cs="Times New Roman"/>
                <w:sz w:val="20"/>
                <w:szCs w:val="20"/>
              </w:rPr>
              <w:t xml:space="preserve">), and </w:t>
            </w:r>
            <w:r w:rsidRPr="00246C43">
              <w:rPr>
                <w:rFonts w:cs="Times New Roman"/>
                <w:i/>
                <w:iCs/>
                <w:sz w:val="20"/>
                <w:szCs w:val="20"/>
              </w:rPr>
              <w:t>f</w:t>
            </w:r>
            <w:r w:rsidRPr="00246C43">
              <w:rPr>
                <w:rFonts w:cs="Times New Roman"/>
                <w:sz w:val="20"/>
                <w:szCs w:val="20"/>
              </w:rPr>
              <w:t>(</w:t>
            </w:r>
            <w:r w:rsidRPr="00246C43">
              <w:rPr>
                <w:rFonts w:cs="Times New Roman"/>
                <w:i/>
                <w:iCs/>
                <w:sz w:val="20"/>
                <w:szCs w:val="20"/>
              </w:rPr>
              <w:t xml:space="preserve">x </w:t>
            </w:r>
            <w:r w:rsidRPr="00246C43">
              <w:rPr>
                <w:rFonts w:cs="Times New Roman"/>
                <w:sz w:val="20"/>
                <w:szCs w:val="20"/>
              </w:rPr>
              <w:t xml:space="preserve">+ </w:t>
            </w:r>
            <w:r w:rsidRPr="00246C43">
              <w:rPr>
                <w:rFonts w:cs="Times New Roman"/>
                <w:i/>
                <w:iCs/>
                <w:sz w:val="20"/>
                <w:szCs w:val="20"/>
              </w:rPr>
              <w:t>k</w:t>
            </w:r>
            <w:r w:rsidRPr="00246C43">
              <w:rPr>
                <w:rFonts w:cs="Times New Roman"/>
                <w:sz w:val="20"/>
                <w:szCs w:val="20"/>
              </w:rPr>
              <w:t xml:space="preserve">) for specific values of </w:t>
            </w:r>
            <w:r w:rsidRPr="00246C43">
              <w:rPr>
                <w:rFonts w:cs="Times New Roman"/>
                <w:i/>
                <w:iCs/>
                <w:sz w:val="20"/>
                <w:szCs w:val="20"/>
              </w:rPr>
              <w:t xml:space="preserve">k </w:t>
            </w:r>
            <w:r w:rsidRPr="00246C43">
              <w:rPr>
                <w:rFonts w:cs="Times New Roman"/>
                <w:sz w:val="20"/>
                <w:szCs w:val="20"/>
              </w:rPr>
              <w:t xml:space="preserve">(both positive and negative); find the value of </w:t>
            </w:r>
            <w:r w:rsidRPr="00246C43">
              <w:rPr>
                <w:rFonts w:cs="Times New Roman"/>
                <w:i/>
                <w:iCs/>
                <w:sz w:val="20"/>
                <w:szCs w:val="20"/>
              </w:rPr>
              <w:t xml:space="preserve">k </w:t>
            </w:r>
            <w:r w:rsidRPr="00246C43">
              <w:rPr>
                <w:rFonts w:cs="Times New Roman"/>
                <w:sz w:val="20"/>
                <w:szCs w:val="20"/>
              </w:rPr>
              <w:t xml:space="preserve">given the graphs. Experiment with cases and illustrate an explanation of the effects on the graph using technology. </w:t>
            </w:r>
            <w:r w:rsidRPr="00246C43">
              <w:rPr>
                <w:rFonts w:cs="Times New Roman"/>
                <w:i/>
                <w:iCs/>
                <w:sz w:val="20"/>
                <w:szCs w:val="20"/>
              </w:rPr>
              <w:t xml:space="preserve">Include recognizing even and odd functions from their graphs and </w:t>
            </w:r>
            <w:r w:rsidR="00246C43">
              <w:rPr>
                <w:rFonts w:cs="Times New Roman"/>
                <w:i/>
                <w:iCs/>
                <w:sz w:val="20"/>
                <w:szCs w:val="20"/>
              </w:rPr>
              <w:t>algebraic expressions for them.</w:t>
            </w:r>
          </w:p>
          <w:p w:rsidR="00E21494" w:rsidRPr="00246C43" w:rsidRDefault="00E21494" w:rsidP="00E21494">
            <w:pPr>
              <w:autoSpaceDE w:val="0"/>
              <w:autoSpaceDN w:val="0"/>
              <w:adjustRightInd w:val="0"/>
              <w:spacing w:after="0" w:line="240" w:lineRule="auto"/>
              <w:rPr>
                <w:rFonts w:cs="Times New Roman"/>
                <w:sz w:val="20"/>
                <w:szCs w:val="20"/>
              </w:rPr>
            </w:pPr>
            <w:r w:rsidRPr="00246C43">
              <w:rPr>
                <w:rFonts w:cs="Times New Roman"/>
                <w:b/>
                <w:sz w:val="20"/>
                <w:szCs w:val="20"/>
              </w:rPr>
              <w:t>HSF-BF.B.4</w:t>
            </w:r>
            <w:r w:rsidRPr="00246C43">
              <w:rPr>
                <w:rFonts w:cs="Times New Roman"/>
                <w:sz w:val="20"/>
                <w:szCs w:val="20"/>
              </w:rPr>
              <w:t xml:space="preserve"> Find inverse functions.</w:t>
            </w:r>
          </w:p>
          <w:p w:rsidR="00E21494" w:rsidRPr="00246C43" w:rsidRDefault="00E21494" w:rsidP="00E21494">
            <w:pPr>
              <w:pStyle w:val="ListParagraph"/>
              <w:numPr>
                <w:ilvl w:val="0"/>
                <w:numId w:val="10"/>
              </w:numPr>
              <w:autoSpaceDE w:val="0"/>
              <w:autoSpaceDN w:val="0"/>
              <w:adjustRightInd w:val="0"/>
              <w:spacing w:after="0" w:line="240" w:lineRule="auto"/>
              <w:ind w:left="540"/>
              <w:rPr>
                <w:rFonts w:cs="Times New Roman"/>
                <w:i/>
                <w:iCs/>
                <w:sz w:val="20"/>
                <w:szCs w:val="20"/>
              </w:rPr>
            </w:pPr>
            <w:r w:rsidRPr="00246C43">
              <w:rPr>
                <w:rFonts w:cs="Times New Roman"/>
                <w:sz w:val="20"/>
                <w:szCs w:val="20"/>
              </w:rPr>
              <w:t xml:space="preserve">Solve an equation of the form f(x) = c for a simple function </w:t>
            </w:r>
            <w:r w:rsidRPr="00246C43">
              <w:rPr>
                <w:rFonts w:cs="Times New Roman"/>
                <w:i/>
                <w:sz w:val="20"/>
                <w:szCs w:val="20"/>
              </w:rPr>
              <w:t>f</w:t>
            </w:r>
            <w:r w:rsidRPr="00246C43">
              <w:rPr>
                <w:rFonts w:cs="Times New Roman"/>
                <w:sz w:val="20"/>
                <w:szCs w:val="20"/>
              </w:rPr>
              <w:t xml:space="preserve"> that has an inverse and write an expression for the inverse. </w:t>
            </w:r>
            <w:r w:rsidRPr="00246C43">
              <w:rPr>
                <w:rFonts w:cs="Times New Roman"/>
                <w:i/>
                <w:iCs/>
                <w:sz w:val="20"/>
                <w:szCs w:val="20"/>
              </w:rPr>
              <w:t xml:space="preserve">For example, f(x) =2 x3 or f(x) = (x+1)/(x–1) for x </w:t>
            </w:r>
            <w:r w:rsidRPr="00246C43">
              <w:rPr>
                <w:rFonts w:cs="Times New Roman"/>
                <w:sz w:val="20"/>
                <w:szCs w:val="20"/>
              </w:rPr>
              <w:t xml:space="preserve">≠ </w:t>
            </w:r>
            <w:r w:rsidRPr="00246C43">
              <w:rPr>
                <w:rFonts w:cs="Times New Roman"/>
                <w:i/>
                <w:iCs/>
                <w:sz w:val="20"/>
                <w:szCs w:val="20"/>
              </w:rPr>
              <w:t>1.</w:t>
            </w:r>
          </w:p>
          <w:p w:rsidR="00DD3CEE" w:rsidRPr="00246C43" w:rsidRDefault="00DD3CEE" w:rsidP="00E21494">
            <w:pPr>
              <w:autoSpaceDE w:val="0"/>
              <w:autoSpaceDN w:val="0"/>
              <w:adjustRightInd w:val="0"/>
              <w:spacing w:after="0" w:line="240" w:lineRule="auto"/>
              <w:rPr>
                <w:rFonts w:cs="Times New Roman"/>
                <w:b/>
                <w:bCs/>
                <w:sz w:val="20"/>
                <w:szCs w:val="20"/>
              </w:rPr>
            </w:pPr>
          </w:p>
          <w:p w:rsidR="00E21494" w:rsidRPr="00246C43" w:rsidRDefault="00E21494" w:rsidP="00E21494">
            <w:pPr>
              <w:autoSpaceDE w:val="0"/>
              <w:autoSpaceDN w:val="0"/>
              <w:adjustRightInd w:val="0"/>
              <w:spacing w:after="0" w:line="240" w:lineRule="auto"/>
              <w:rPr>
                <w:rFonts w:cs="Times New Roman"/>
                <w:b/>
                <w:bCs/>
                <w:sz w:val="20"/>
                <w:szCs w:val="20"/>
              </w:rPr>
            </w:pPr>
            <w:r w:rsidRPr="00246C43">
              <w:rPr>
                <w:rFonts w:cs="Times New Roman"/>
                <w:b/>
                <w:bCs/>
                <w:sz w:val="20"/>
                <w:szCs w:val="20"/>
              </w:rPr>
              <w:t>Translate between the geometric description and the equation for a conic section</w:t>
            </w:r>
          </w:p>
          <w:p w:rsidR="00E21494" w:rsidRPr="00246C43" w:rsidRDefault="00E21494" w:rsidP="00E21494">
            <w:pPr>
              <w:spacing w:after="0" w:line="240" w:lineRule="auto"/>
              <w:ind w:left="359" w:hanging="359"/>
              <w:contextualSpacing/>
              <w:rPr>
                <w:sz w:val="20"/>
                <w:szCs w:val="20"/>
              </w:rPr>
            </w:pPr>
            <w:r w:rsidRPr="00246C43">
              <w:rPr>
                <w:b/>
                <w:sz w:val="20"/>
                <w:szCs w:val="20"/>
              </w:rPr>
              <w:t>HSG-GPE.A.2</w:t>
            </w:r>
            <w:r w:rsidRPr="00246C43">
              <w:rPr>
                <w:sz w:val="20"/>
                <w:szCs w:val="20"/>
              </w:rPr>
              <w:t xml:space="preserve"> Derive the equation of a parabola given a focus and directrix.</w:t>
            </w:r>
          </w:p>
        </w:tc>
        <w:tc>
          <w:tcPr>
            <w:tcW w:w="4680" w:type="dxa"/>
            <w:gridSpan w:val="2"/>
            <w:tcBorders>
              <w:bottom w:val="single" w:sz="4" w:space="0" w:color="auto"/>
            </w:tcBorders>
          </w:tcPr>
          <w:p w:rsidR="00623C7B" w:rsidRPr="00246C43" w:rsidRDefault="00A446FB" w:rsidP="00E21494">
            <w:pPr>
              <w:spacing w:after="0" w:line="240" w:lineRule="auto"/>
              <w:contextualSpacing/>
              <w:rPr>
                <w:sz w:val="20"/>
                <w:szCs w:val="20"/>
              </w:rPr>
            </w:pPr>
            <w:r w:rsidRPr="00246C43">
              <w:rPr>
                <w:b/>
                <w:sz w:val="20"/>
                <w:szCs w:val="20"/>
              </w:rPr>
              <w:t>HS</w:t>
            </w:r>
            <w:r w:rsidR="00E21494" w:rsidRPr="00246C43">
              <w:rPr>
                <w:b/>
                <w:sz w:val="20"/>
                <w:szCs w:val="20"/>
              </w:rPr>
              <w:t>F-BF.B.3</w:t>
            </w:r>
            <w:r w:rsidR="00E21494" w:rsidRPr="00246C43">
              <w:rPr>
                <w:sz w:val="20"/>
                <w:szCs w:val="20"/>
              </w:rPr>
              <w:t>The idea of function transformations is first introduced in Algebra I and will continue to be developed through quadratics. An understanding of function transformations will aid students in graphing all function types throughout the course.</w:t>
            </w:r>
          </w:p>
          <w:p w:rsidR="00A875CC" w:rsidRPr="00246C43" w:rsidRDefault="00A875CC" w:rsidP="00E21494">
            <w:pPr>
              <w:spacing w:after="0" w:line="240" w:lineRule="auto"/>
              <w:contextualSpacing/>
              <w:rPr>
                <w:sz w:val="20"/>
                <w:szCs w:val="20"/>
              </w:rPr>
            </w:pPr>
          </w:p>
          <w:p w:rsidR="00A875CC" w:rsidRPr="00246C43" w:rsidRDefault="00A446FB" w:rsidP="00E21494">
            <w:pPr>
              <w:spacing w:after="0" w:line="240" w:lineRule="auto"/>
              <w:contextualSpacing/>
              <w:rPr>
                <w:sz w:val="20"/>
                <w:szCs w:val="20"/>
              </w:rPr>
            </w:pPr>
            <w:r w:rsidRPr="00246C43">
              <w:rPr>
                <w:b/>
                <w:sz w:val="20"/>
                <w:szCs w:val="20"/>
              </w:rPr>
              <w:t>HS</w:t>
            </w:r>
            <w:r w:rsidR="00A875CC" w:rsidRPr="00246C43">
              <w:rPr>
                <w:b/>
                <w:sz w:val="20"/>
                <w:szCs w:val="20"/>
              </w:rPr>
              <w:t xml:space="preserve">F-BF.B.4a </w:t>
            </w:r>
            <w:r w:rsidR="00A875CC" w:rsidRPr="00246C43">
              <w:rPr>
                <w:sz w:val="20"/>
                <w:szCs w:val="20"/>
              </w:rPr>
              <w:t>This standard is only a very basic introduction to inverse functions.</w:t>
            </w:r>
          </w:p>
        </w:tc>
      </w:tr>
      <w:tr w:rsidR="008253C7" w:rsidRPr="00246C43" w:rsidTr="002809BE">
        <w:trPr>
          <w:trHeight w:val="477"/>
        </w:trPr>
        <w:tc>
          <w:tcPr>
            <w:tcW w:w="14598" w:type="dxa"/>
            <w:gridSpan w:val="4"/>
            <w:shd w:val="clear" w:color="auto" w:fill="BFBFBF"/>
            <w:vAlign w:val="center"/>
          </w:tcPr>
          <w:p w:rsidR="008253C7" w:rsidRPr="00246C43" w:rsidRDefault="008253C7" w:rsidP="002809BE">
            <w:pPr>
              <w:pStyle w:val="FreeForm"/>
              <w:tabs>
                <w:tab w:val="right" w:pos="9360"/>
              </w:tabs>
              <w:contextualSpacing/>
              <w:jc w:val="center"/>
              <w:rPr>
                <w:rFonts w:asciiTheme="minorHAnsi" w:hAnsiTheme="minorHAnsi"/>
                <w:b/>
                <w:sz w:val="22"/>
                <w:szCs w:val="22"/>
              </w:rPr>
            </w:pPr>
            <w:r w:rsidRPr="00246C43">
              <w:rPr>
                <w:rFonts w:asciiTheme="minorHAnsi" w:hAnsiTheme="minorHAnsi"/>
                <w:b/>
                <w:sz w:val="22"/>
                <w:szCs w:val="22"/>
              </w:rPr>
              <w:t xml:space="preserve">Applying Mathematical Practices to CCSS </w:t>
            </w:r>
          </w:p>
        </w:tc>
      </w:tr>
      <w:tr w:rsidR="008253C7" w:rsidRPr="00246C43" w:rsidTr="00246C43">
        <w:trPr>
          <w:trHeight w:val="332"/>
        </w:trPr>
        <w:tc>
          <w:tcPr>
            <w:tcW w:w="4248" w:type="dxa"/>
          </w:tcPr>
          <w:p w:rsidR="008253C7" w:rsidRPr="00246C43" w:rsidRDefault="008253C7" w:rsidP="002809BE">
            <w:pPr>
              <w:spacing w:after="0" w:line="240" w:lineRule="auto"/>
              <w:rPr>
                <w:b/>
                <w:bCs/>
                <w:sz w:val="20"/>
                <w:szCs w:val="20"/>
                <w:lang w:bidi="en-US"/>
              </w:rPr>
            </w:pPr>
            <w:r w:rsidRPr="00246C43">
              <w:rPr>
                <w:b/>
                <w:bCs/>
                <w:sz w:val="20"/>
                <w:szCs w:val="20"/>
                <w:lang w:bidi="en-US"/>
              </w:rPr>
              <w:t xml:space="preserve">MP.4 </w:t>
            </w:r>
            <w:r w:rsidRPr="00246C43">
              <w:rPr>
                <w:bCs/>
                <w:sz w:val="20"/>
                <w:szCs w:val="20"/>
                <w:lang w:bidi="en-US"/>
              </w:rPr>
              <w:t>Model with mathematics.</w:t>
            </w:r>
          </w:p>
        </w:tc>
        <w:tc>
          <w:tcPr>
            <w:tcW w:w="10350" w:type="dxa"/>
            <w:gridSpan w:val="3"/>
            <w:vMerge w:val="restart"/>
            <w:vAlign w:val="center"/>
          </w:tcPr>
          <w:p w:rsidR="008253C7" w:rsidRPr="00246C43" w:rsidRDefault="00FE4D06" w:rsidP="002809BE">
            <w:pPr>
              <w:pStyle w:val="Default"/>
              <w:contextualSpacing/>
              <w:rPr>
                <w:rFonts w:asciiTheme="minorHAnsi" w:eastAsia="ヒラギノ角ゴ Pro W3" w:hAnsiTheme="minorHAnsi" w:cs="Times New Roman"/>
                <w:color w:val="auto"/>
                <w:sz w:val="20"/>
                <w:szCs w:val="20"/>
              </w:rPr>
            </w:pPr>
            <w:r w:rsidRPr="00246C43">
              <w:rPr>
                <w:rFonts w:asciiTheme="minorHAnsi" w:hAnsiTheme="minorHAnsi"/>
                <w:sz w:val="20"/>
                <w:szCs w:val="20"/>
              </w:rPr>
              <w:t xml:space="preserve">Work with modeling and fitting quadratic data in contextual situations will help students demonstrate </w:t>
            </w:r>
            <w:r w:rsidRPr="00246C43">
              <w:rPr>
                <w:rFonts w:asciiTheme="minorHAnsi" w:hAnsiTheme="minorHAnsi"/>
                <w:b/>
                <w:sz w:val="20"/>
                <w:szCs w:val="20"/>
              </w:rPr>
              <w:t>MP.4</w:t>
            </w:r>
            <w:r w:rsidRPr="00246C43">
              <w:rPr>
                <w:rFonts w:asciiTheme="minorHAnsi" w:hAnsiTheme="minorHAnsi"/>
                <w:sz w:val="20"/>
                <w:szCs w:val="20"/>
              </w:rPr>
              <w:t>. As students derive the equation of a parabola using the focus and directrix, they will need to make use of geometric structures such as the distance formula (</w:t>
            </w:r>
            <w:r w:rsidRPr="00246C43">
              <w:rPr>
                <w:rFonts w:asciiTheme="minorHAnsi" w:hAnsiTheme="minorHAnsi"/>
                <w:b/>
                <w:sz w:val="20"/>
                <w:szCs w:val="20"/>
              </w:rPr>
              <w:t>MP.7</w:t>
            </w:r>
            <w:r w:rsidRPr="00246C43">
              <w:rPr>
                <w:rFonts w:asciiTheme="minorHAnsi" w:hAnsiTheme="minorHAnsi"/>
                <w:sz w:val="20"/>
                <w:szCs w:val="20"/>
              </w:rPr>
              <w:t>).</w:t>
            </w:r>
          </w:p>
        </w:tc>
      </w:tr>
      <w:tr w:rsidR="00FE4D06" w:rsidRPr="00246C43" w:rsidTr="00246C43">
        <w:trPr>
          <w:trHeight w:val="412"/>
        </w:trPr>
        <w:tc>
          <w:tcPr>
            <w:tcW w:w="4248" w:type="dxa"/>
          </w:tcPr>
          <w:p w:rsidR="00FE4D06" w:rsidRPr="00246C43" w:rsidRDefault="00FE4D06" w:rsidP="002809BE">
            <w:pPr>
              <w:spacing w:after="0" w:line="240" w:lineRule="auto"/>
              <w:rPr>
                <w:bCs/>
                <w:sz w:val="20"/>
                <w:szCs w:val="20"/>
                <w:lang w:bidi="en-US"/>
              </w:rPr>
            </w:pPr>
            <w:r w:rsidRPr="00246C43">
              <w:rPr>
                <w:b/>
                <w:bCs/>
                <w:sz w:val="20"/>
                <w:szCs w:val="20"/>
                <w:lang w:bidi="en-US"/>
              </w:rPr>
              <w:t xml:space="preserve">MP.7 </w:t>
            </w:r>
            <w:r w:rsidRPr="00246C43">
              <w:rPr>
                <w:bCs/>
                <w:sz w:val="20"/>
                <w:szCs w:val="20"/>
                <w:lang w:bidi="en-US"/>
              </w:rPr>
              <w:t>Look for and make use of structure.</w:t>
            </w:r>
          </w:p>
        </w:tc>
        <w:tc>
          <w:tcPr>
            <w:tcW w:w="10350" w:type="dxa"/>
            <w:gridSpan w:val="3"/>
            <w:vMerge/>
          </w:tcPr>
          <w:p w:rsidR="00FE4D06" w:rsidRPr="00246C43" w:rsidRDefault="00FE4D06" w:rsidP="002809BE">
            <w:pPr>
              <w:spacing w:after="0" w:line="240" w:lineRule="auto"/>
              <w:contextualSpacing/>
              <w:rPr>
                <w:sz w:val="20"/>
                <w:szCs w:val="20"/>
              </w:rPr>
            </w:pPr>
          </w:p>
        </w:tc>
      </w:tr>
    </w:tbl>
    <w:p w:rsidR="008253C7" w:rsidRDefault="008253C7"/>
    <w:p w:rsidR="008253C7" w:rsidRDefault="00623C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E21494" w:rsidRPr="00246C43" w:rsidTr="00A446FB">
        <w:trPr>
          <w:trHeight w:val="421"/>
        </w:trPr>
        <w:tc>
          <w:tcPr>
            <w:tcW w:w="11808" w:type="dxa"/>
            <w:gridSpan w:val="2"/>
            <w:shd w:val="clear" w:color="auto" w:fill="BFBFBF"/>
            <w:vAlign w:val="center"/>
          </w:tcPr>
          <w:p w:rsidR="00E21494" w:rsidRPr="00246C43" w:rsidRDefault="00A875CC" w:rsidP="00A446FB">
            <w:pPr>
              <w:spacing w:after="0" w:line="240" w:lineRule="auto"/>
              <w:contextualSpacing/>
              <w:jc w:val="center"/>
              <w:rPr>
                <w:b/>
              </w:rPr>
            </w:pPr>
            <w:r w:rsidRPr="00246C43">
              <w:rPr>
                <w:b/>
              </w:rPr>
              <w:lastRenderedPageBreak/>
              <w:t>Unit 2</w:t>
            </w:r>
            <w:r w:rsidR="00E21494" w:rsidRPr="00246C43">
              <w:rPr>
                <w:b/>
              </w:rPr>
              <w:t xml:space="preserve">: </w:t>
            </w:r>
            <w:r w:rsidRPr="00246C43">
              <w:rPr>
                <w:b/>
              </w:rPr>
              <w:t>Complex Number System</w:t>
            </w:r>
          </w:p>
        </w:tc>
        <w:tc>
          <w:tcPr>
            <w:tcW w:w="2790" w:type="dxa"/>
            <w:shd w:val="clear" w:color="auto" w:fill="BFBFBF"/>
          </w:tcPr>
          <w:p w:rsidR="00E21494" w:rsidRPr="00246C43" w:rsidRDefault="00E21494" w:rsidP="00A446FB">
            <w:pPr>
              <w:spacing w:after="0" w:line="240" w:lineRule="auto"/>
              <w:contextualSpacing/>
              <w:jc w:val="center"/>
            </w:pPr>
            <w:r w:rsidRPr="00246C43">
              <w:rPr>
                <w:b/>
              </w:rPr>
              <w:t>Possible time frame</w:t>
            </w:r>
            <w:r w:rsidRPr="00246C43">
              <w:t>:</w:t>
            </w:r>
          </w:p>
          <w:p w:rsidR="00E21494" w:rsidRPr="00246C43" w:rsidRDefault="00A875CC" w:rsidP="00A446FB">
            <w:pPr>
              <w:spacing w:after="0" w:line="240" w:lineRule="auto"/>
              <w:contextualSpacing/>
              <w:jc w:val="center"/>
            </w:pPr>
            <w:r w:rsidRPr="00246C43">
              <w:t>9 days</w:t>
            </w:r>
          </w:p>
        </w:tc>
      </w:tr>
      <w:tr w:rsidR="00E21494" w:rsidRPr="00246C43" w:rsidTr="00A446FB">
        <w:trPr>
          <w:trHeight w:val="260"/>
        </w:trPr>
        <w:tc>
          <w:tcPr>
            <w:tcW w:w="14598" w:type="dxa"/>
            <w:gridSpan w:val="3"/>
            <w:shd w:val="clear" w:color="auto" w:fill="auto"/>
          </w:tcPr>
          <w:p w:rsidR="00E21494" w:rsidRPr="00246C43" w:rsidRDefault="00A875CC" w:rsidP="00A446FB">
            <w:pPr>
              <w:spacing w:after="0" w:line="240" w:lineRule="auto"/>
              <w:contextualSpacing/>
              <w:rPr>
                <w:sz w:val="20"/>
                <w:szCs w:val="20"/>
              </w:rPr>
            </w:pPr>
            <w:r w:rsidRPr="00246C43">
              <w:rPr>
                <w:sz w:val="20"/>
                <w:szCs w:val="20"/>
              </w:rPr>
              <w:t xml:space="preserve">To connect with Unit 1, students will begin by exploring quadratics with no real zeros to highlight the need for numbers beyond real numbers. The set of imaginary numbers will be introduced and combined with real numbers to form the set of complex numbers. Students will understand the concept of the imaginary unit </w:t>
            </w:r>
            <w:r w:rsidRPr="00246C43">
              <w:rPr>
                <w:i/>
                <w:sz w:val="20"/>
                <w:szCs w:val="20"/>
              </w:rPr>
              <w:t>i</w:t>
            </w:r>
            <w:r w:rsidRPr="00246C43">
              <w:rPr>
                <w:sz w:val="20"/>
                <w:szCs w:val="20"/>
              </w:rPr>
              <w:t xml:space="preserve"> such that </w:t>
            </w:r>
            <w:r w:rsidRPr="00246C43">
              <w:rPr>
                <w:i/>
                <w:sz w:val="20"/>
                <w:szCs w:val="20"/>
              </w:rPr>
              <w:t>i</w:t>
            </w:r>
            <w:r w:rsidRPr="00246C43">
              <w:rPr>
                <w:sz w:val="20"/>
                <w:szCs w:val="20"/>
                <w:vertAlign w:val="superscript"/>
              </w:rPr>
              <w:t xml:space="preserve">2  </w:t>
            </w:r>
            <w:r w:rsidRPr="00246C43">
              <w:rPr>
                <w:sz w:val="20"/>
                <w:szCs w:val="20"/>
              </w:rPr>
              <w:t>= -1 and solve quadratic equations with complex solutions. Additionally, students will use these concepts to perform operations with complex numbers (excluding division).</w:t>
            </w:r>
          </w:p>
        </w:tc>
      </w:tr>
      <w:tr w:rsidR="00E21494" w:rsidRPr="00246C43" w:rsidTr="00A446FB">
        <w:tc>
          <w:tcPr>
            <w:tcW w:w="11808" w:type="dxa"/>
            <w:gridSpan w:val="2"/>
            <w:shd w:val="clear" w:color="auto" w:fill="00B0F0"/>
            <w:vAlign w:val="center"/>
          </w:tcPr>
          <w:p w:rsidR="00E21494" w:rsidRPr="00246C43" w:rsidRDefault="00E21494" w:rsidP="00A446FB">
            <w:pPr>
              <w:spacing w:after="0" w:line="240" w:lineRule="auto"/>
              <w:contextualSpacing/>
              <w:jc w:val="center"/>
              <w:rPr>
                <w:b/>
              </w:rPr>
            </w:pPr>
            <w:r w:rsidRPr="00246C43">
              <w:rPr>
                <w:b/>
              </w:rPr>
              <w:t xml:space="preserve">Supporting Cluster Standards </w:t>
            </w:r>
          </w:p>
        </w:tc>
        <w:tc>
          <w:tcPr>
            <w:tcW w:w="2790" w:type="dxa"/>
            <w:shd w:val="clear" w:color="auto" w:fill="00B0F0"/>
            <w:vAlign w:val="center"/>
          </w:tcPr>
          <w:p w:rsidR="00E21494" w:rsidRPr="00246C43" w:rsidRDefault="00EE4137" w:rsidP="00A446FB">
            <w:pPr>
              <w:spacing w:after="0" w:line="240" w:lineRule="auto"/>
              <w:contextualSpacing/>
              <w:jc w:val="center"/>
            </w:pPr>
            <w:r w:rsidRPr="00246C43">
              <w:rPr>
                <w:b/>
              </w:rPr>
              <w:t>Standards Clarification</w:t>
            </w:r>
          </w:p>
        </w:tc>
      </w:tr>
      <w:tr w:rsidR="00E21494" w:rsidRPr="00246C43" w:rsidTr="00A446FB">
        <w:tc>
          <w:tcPr>
            <w:tcW w:w="11808" w:type="dxa"/>
            <w:gridSpan w:val="2"/>
            <w:tcBorders>
              <w:bottom w:val="single" w:sz="4" w:space="0" w:color="auto"/>
            </w:tcBorders>
          </w:tcPr>
          <w:p w:rsidR="00A875CC" w:rsidRPr="00246C43" w:rsidRDefault="00A875CC" w:rsidP="00A875CC">
            <w:pPr>
              <w:autoSpaceDE w:val="0"/>
              <w:autoSpaceDN w:val="0"/>
              <w:adjustRightInd w:val="0"/>
              <w:spacing w:after="0" w:line="240" w:lineRule="auto"/>
              <w:rPr>
                <w:rFonts w:cs="Times New Roman"/>
                <w:b/>
                <w:bCs/>
                <w:sz w:val="20"/>
                <w:szCs w:val="20"/>
              </w:rPr>
            </w:pPr>
            <w:r w:rsidRPr="00246C43">
              <w:rPr>
                <w:rFonts w:cs="Times New Roman"/>
                <w:b/>
                <w:bCs/>
                <w:sz w:val="20"/>
                <w:szCs w:val="20"/>
              </w:rPr>
              <w:t>Solve equations and inequalities in one variable</w:t>
            </w:r>
          </w:p>
          <w:p w:rsidR="00A875CC" w:rsidRPr="00246C43" w:rsidRDefault="00A875CC" w:rsidP="00A875CC">
            <w:pPr>
              <w:autoSpaceDE w:val="0"/>
              <w:autoSpaceDN w:val="0"/>
              <w:adjustRightInd w:val="0"/>
              <w:spacing w:after="0" w:line="240" w:lineRule="auto"/>
              <w:rPr>
                <w:rFonts w:cs="Times New Roman"/>
                <w:sz w:val="20"/>
                <w:szCs w:val="20"/>
              </w:rPr>
            </w:pPr>
            <w:r w:rsidRPr="00246C43">
              <w:rPr>
                <w:rFonts w:cs="Times New Roman"/>
                <w:b/>
                <w:sz w:val="20"/>
                <w:szCs w:val="20"/>
              </w:rPr>
              <w:t>HSA-REI.B.4</w:t>
            </w:r>
            <w:r w:rsidRPr="00246C43">
              <w:rPr>
                <w:rFonts w:cs="Times New Roman"/>
                <w:sz w:val="20"/>
                <w:szCs w:val="20"/>
              </w:rPr>
              <w:t xml:space="preserve"> Solve quadratic equations in one variable.</w:t>
            </w:r>
          </w:p>
          <w:p w:rsidR="00E21494" w:rsidRPr="00246C43" w:rsidRDefault="00A875CC" w:rsidP="00A875CC">
            <w:pPr>
              <w:pStyle w:val="ListParagraph"/>
              <w:numPr>
                <w:ilvl w:val="0"/>
                <w:numId w:val="10"/>
              </w:numPr>
              <w:autoSpaceDE w:val="0"/>
              <w:autoSpaceDN w:val="0"/>
              <w:adjustRightInd w:val="0"/>
              <w:spacing w:after="0" w:line="240" w:lineRule="auto"/>
              <w:ind w:left="540"/>
              <w:rPr>
                <w:rFonts w:cs="Times New Roman"/>
                <w:sz w:val="20"/>
                <w:szCs w:val="20"/>
              </w:rPr>
            </w:pPr>
            <w:r w:rsidRPr="00246C43">
              <w:rPr>
                <w:rFonts w:cs="Times New Roman"/>
                <w:sz w:val="20"/>
                <w:szCs w:val="20"/>
              </w:rPr>
              <w:t xml:space="preserve">Solve quadratic equations by inspection (e.g., for </w:t>
            </w:r>
            <w:r w:rsidRPr="00246C43">
              <w:rPr>
                <w:rFonts w:cs="Times New Roman"/>
                <w:i/>
                <w:iCs/>
                <w:sz w:val="20"/>
                <w:szCs w:val="20"/>
              </w:rPr>
              <w:t>x</w:t>
            </w:r>
            <w:r w:rsidRPr="00246C43">
              <w:rPr>
                <w:rFonts w:cs="Times New Roman"/>
                <w:sz w:val="20"/>
                <w:szCs w:val="20"/>
                <w:vertAlign w:val="superscript"/>
              </w:rPr>
              <w:t>2</w:t>
            </w:r>
            <w:r w:rsidRPr="00246C43">
              <w:rPr>
                <w:rFonts w:cs="Times New Roman"/>
                <w:sz w:val="20"/>
                <w:szCs w:val="20"/>
              </w:rPr>
              <w:t xml:space="preserve"> = 49), taking square roots, completing the square, the quadratic formula and factoring, as appropriate to the initial form of the equation. Recognize when the quadratic formula gives complex solutions and write them as </w:t>
            </w:r>
            <w:r w:rsidRPr="00246C43">
              <w:rPr>
                <w:rFonts w:cs="Times New Roman"/>
                <w:i/>
                <w:iCs/>
                <w:sz w:val="20"/>
                <w:szCs w:val="20"/>
              </w:rPr>
              <w:t xml:space="preserve">a </w:t>
            </w:r>
            <w:r w:rsidRPr="00246C43">
              <w:rPr>
                <w:rFonts w:cs="Times New Roman"/>
                <w:sz w:val="20"/>
                <w:szCs w:val="20"/>
              </w:rPr>
              <w:t xml:space="preserve">± </w:t>
            </w:r>
            <w:r w:rsidRPr="00246C43">
              <w:rPr>
                <w:rFonts w:cs="Times New Roman"/>
                <w:i/>
                <w:iCs/>
                <w:sz w:val="20"/>
                <w:szCs w:val="20"/>
              </w:rPr>
              <w:t xml:space="preserve">bi </w:t>
            </w:r>
            <w:r w:rsidRPr="00246C43">
              <w:rPr>
                <w:rFonts w:cs="Times New Roman"/>
                <w:sz w:val="20"/>
                <w:szCs w:val="20"/>
              </w:rPr>
              <w:t xml:space="preserve">for real numbers </w:t>
            </w:r>
            <w:r w:rsidRPr="00246C43">
              <w:rPr>
                <w:rFonts w:cs="Times New Roman"/>
                <w:i/>
                <w:iCs/>
                <w:sz w:val="20"/>
                <w:szCs w:val="20"/>
              </w:rPr>
              <w:t xml:space="preserve">a </w:t>
            </w:r>
            <w:r w:rsidRPr="00246C43">
              <w:rPr>
                <w:rFonts w:cs="Times New Roman"/>
                <w:sz w:val="20"/>
                <w:szCs w:val="20"/>
              </w:rPr>
              <w:t xml:space="preserve">and </w:t>
            </w:r>
            <w:r w:rsidRPr="00246C43">
              <w:rPr>
                <w:rFonts w:cs="Times New Roman"/>
                <w:i/>
                <w:iCs/>
                <w:sz w:val="20"/>
                <w:szCs w:val="20"/>
              </w:rPr>
              <w:t>b</w:t>
            </w:r>
            <w:r w:rsidRPr="00246C43">
              <w:rPr>
                <w:rFonts w:cs="Times New Roman"/>
                <w:sz w:val="20"/>
                <w:szCs w:val="20"/>
              </w:rPr>
              <w:t>.</w:t>
            </w:r>
          </w:p>
        </w:tc>
        <w:tc>
          <w:tcPr>
            <w:tcW w:w="2790" w:type="dxa"/>
            <w:tcBorders>
              <w:bottom w:val="single" w:sz="4" w:space="0" w:color="auto"/>
            </w:tcBorders>
          </w:tcPr>
          <w:p w:rsidR="00E21494" w:rsidRPr="00246C43" w:rsidRDefault="00E21494" w:rsidP="00A446FB">
            <w:pPr>
              <w:spacing w:after="0" w:line="240" w:lineRule="auto"/>
              <w:ind w:left="-18"/>
              <w:contextualSpacing/>
              <w:rPr>
                <w:sz w:val="20"/>
                <w:szCs w:val="20"/>
              </w:rPr>
            </w:pPr>
          </w:p>
        </w:tc>
      </w:tr>
      <w:tr w:rsidR="00E21494" w:rsidRPr="00246C43" w:rsidTr="00A446FB">
        <w:tc>
          <w:tcPr>
            <w:tcW w:w="11808" w:type="dxa"/>
            <w:gridSpan w:val="2"/>
            <w:shd w:val="clear" w:color="auto" w:fill="FFFF00"/>
            <w:vAlign w:val="center"/>
          </w:tcPr>
          <w:p w:rsidR="00E21494" w:rsidRPr="00246C43" w:rsidRDefault="00E21494" w:rsidP="00A446FB">
            <w:pPr>
              <w:spacing w:after="0" w:line="240" w:lineRule="auto"/>
              <w:contextualSpacing/>
              <w:jc w:val="center"/>
              <w:rPr>
                <w:b/>
              </w:rPr>
            </w:pPr>
            <w:r w:rsidRPr="00246C43">
              <w:rPr>
                <w:b/>
              </w:rPr>
              <w:t>Additional Cluster Standards</w:t>
            </w:r>
          </w:p>
        </w:tc>
        <w:tc>
          <w:tcPr>
            <w:tcW w:w="2790" w:type="dxa"/>
            <w:shd w:val="clear" w:color="auto" w:fill="FFFF00"/>
            <w:vAlign w:val="center"/>
          </w:tcPr>
          <w:p w:rsidR="00E21494" w:rsidRPr="00246C43" w:rsidRDefault="00EE4137" w:rsidP="00A446FB">
            <w:pPr>
              <w:spacing w:after="0" w:line="240" w:lineRule="auto"/>
              <w:contextualSpacing/>
              <w:jc w:val="center"/>
            </w:pPr>
            <w:r w:rsidRPr="00246C43">
              <w:rPr>
                <w:b/>
              </w:rPr>
              <w:t>Standards Clarification</w:t>
            </w:r>
          </w:p>
        </w:tc>
      </w:tr>
      <w:tr w:rsidR="00E21494" w:rsidRPr="00246C43" w:rsidTr="00A446FB">
        <w:trPr>
          <w:trHeight w:val="332"/>
        </w:trPr>
        <w:tc>
          <w:tcPr>
            <w:tcW w:w="11808" w:type="dxa"/>
            <w:gridSpan w:val="2"/>
            <w:tcBorders>
              <w:bottom w:val="single" w:sz="4" w:space="0" w:color="auto"/>
            </w:tcBorders>
          </w:tcPr>
          <w:p w:rsidR="00A875CC" w:rsidRPr="00246C43" w:rsidRDefault="00A875CC" w:rsidP="00A875CC">
            <w:pPr>
              <w:autoSpaceDE w:val="0"/>
              <w:autoSpaceDN w:val="0"/>
              <w:adjustRightInd w:val="0"/>
              <w:spacing w:after="0" w:line="240" w:lineRule="auto"/>
              <w:rPr>
                <w:rFonts w:cs="Times New Roman"/>
                <w:b/>
                <w:bCs/>
                <w:sz w:val="20"/>
                <w:szCs w:val="20"/>
              </w:rPr>
            </w:pPr>
            <w:r w:rsidRPr="00246C43">
              <w:rPr>
                <w:rFonts w:cs="Times New Roman"/>
                <w:b/>
                <w:bCs/>
                <w:sz w:val="20"/>
                <w:szCs w:val="20"/>
              </w:rPr>
              <w:t>Perform arithmetic operations with complex numbers.</w:t>
            </w:r>
          </w:p>
          <w:p w:rsidR="00A875CC" w:rsidRPr="00246C43" w:rsidRDefault="00A875CC" w:rsidP="00A875CC">
            <w:pPr>
              <w:autoSpaceDE w:val="0"/>
              <w:autoSpaceDN w:val="0"/>
              <w:adjustRightInd w:val="0"/>
              <w:spacing w:after="0" w:line="240" w:lineRule="auto"/>
              <w:rPr>
                <w:rFonts w:cs="Times New Roman"/>
                <w:sz w:val="20"/>
                <w:szCs w:val="20"/>
              </w:rPr>
            </w:pPr>
            <w:r w:rsidRPr="00246C43">
              <w:rPr>
                <w:rFonts w:cs="Times New Roman"/>
                <w:b/>
                <w:sz w:val="20"/>
                <w:szCs w:val="20"/>
              </w:rPr>
              <w:t>HSN-CN.A.1</w:t>
            </w:r>
            <w:r w:rsidRPr="00246C43">
              <w:rPr>
                <w:rFonts w:cs="Times New Roman"/>
                <w:sz w:val="20"/>
                <w:szCs w:val="20"/>
              </w:rPr>
              <w:t xml:space="preserve"> Know there is a complex number </w:t>
            </w:r>
            <w:r w:rsidRPr="00246C43">
              <w:rPr>
                <w:rFonts w:cs="Times New Roman"/>
                <w:i/>
                <w:iCs/>
                <w:sz w:val="20"/>
                <w:szCs w:val="20"/>
              </w:rPr>
              <w:t xml:space="preserve">i </w:t>
            </w:r>
            <w:r w:rsidRPr="00246C43">
              <w:rPr>
                <w:rFonts w:cs="Times New Roman"/>
                <w:sz w:val="20"/>
                <w:szCs w:val="20"/>
              </w:rPr>
              <w:t xml:space="preserve">such that </w:t>
            </w:r>
            <w:r w:rsidRPr="00246C43">
              <w:rPr>
                <w:rFonts w:cs="Times New Roman"/>
                <w:i/>
                <w:iCs/>
                <w:sz w:val="20"/>
                <w:szCs w:val="20"/>
              </w:rPr>
              <w:t>i</w:t>
            </w:r>
            <w:r w:rsidRPr="00246C43">
              <w:rPr>
                <w:rFonts w:cs="Times New Roman"/>
                <w:sz w:val="20"/>
                <w:szCs w:val="20"/>
                <w:vertAlign w:val="superscript"/>
              </w:rPr>
              <w:t>2</w:t>
            </w:r>
            <w:r w:rsidRPr="00246C43">
              <w:rPr>
                <w:rFonts w:cs="Times New Roman"/>
                <w:sz w:val="20"/>
                <w:szCs w:val="20"/>
              </w:rPr>
              <w:t xml:space="preserve"> = –1, and every complex number has the form </w:t>
            </w:r>
            <w:r w:rsidRPr="00246C43">
              <w:rPr>
                <w:rFonts w:cs="Times New Roman"/>
                <w:i/>
                <w:iCs/>
                <w:sz w:val="20"/>
                <w:szCs w:val="20"/>
              </w:rPr>
              <w:t xml:space="preserve">a </w:t>
            </w:r>
            <w:r w:rsidRPr="00246C43">
              <w:rPr>
                <w:rFonts w:cs="Times New Roman"/>
                <w:sz w:val="20"/>
                <w:szCs w:val="20"/>
              </w:rPr>
              <w:t xml:space="preserve">+ </w:t>
            </w:r>
            <w:r w:rsidRPr="00246C43">
              <w:rPr>
                <w:rFonts w:cs="Times New Roman"/>
                <w:i/>
                <w:iCs/>
                <w:sz w:val="20"/>
                <w:szCs w:val="20"/>
              </w:rPr>
              <w:t xml:space="preserve">bi </w:t>
            </w:r>
            <w:r w:rsidRPr="00246C43">
              <w:rPr>
                <w:rFonts w:cs="Times New Roman"/>
                <w:sz w:val="20"/>
                <w:szCs w:val="20"/>
              </w:rPr>
              <w:t xml:space="preserve">with </w:t>
            </w:r>
            <w:r w:rsidRPr="00246C43">
              <w:rPr>
                <w:rFonts w:cs="Times New Roman"/>
                <w:i/>
                <w:iCs/>
                <w:sz w:val="20"/>
                <w:szCs w:val="20"/>
              </w:rPr>
              <w:t xml:space="preserve">a </w:t>
            </w:r>
            <w:r w:rsidRPr="00246C43">
              <w:rPr>
                <w:rFonts w:cs="Times New Roman"/>
                <w:sz w:val="20"/>
                <w:szCs w:val="20"/>
              </w:rPr>
              <w:t xml:space="preserve">and </w:t>
            </w:r>
            <w:r w:rsidRPr="00246C43">
              <w:rPr>
                <w:rFonts w:cs="Times New Roman"/>
                <w:i/>
                <w:iCs/>
                <w:sz w:val="20"/>
                <w:szCs w:val="20"/>
              </w:rPr>
              <w:t xml:space="preserve">b </w:t>
            </w:r>
            <w:r w:rsidRPr="00246C43">
              <w:rPr>
                <w:rFonts w:cs="Times New Roman"/>
                <w:sz w:val="20"/>
                <w:szCs w:val="20"/>
              </w:rPr>
              <w:t>real.</w:t>
            </w:r>
          </w:p>
          <w:p w:rsidR="00A875CC" w:rsidRPr="00246C43" w:rsidRDefault="00A875CC" w:rsidP="00A875CC">
            <w:pPr>
              <w:autoSpaceDE w:val="0"/>
              <w:autoSpaceDN w:val="0"/>
              <w:adjustRightInd w:val="0"/>
              <w:spacing w:after="0" w:line="240" w:lineRule="auto"/>
              <w:rPr>
                <w:rFonts w:cs="Times New Roman"/>
                <w:sz w:val="20"/>
                <w:szCs w:val="20"/>
              </w:rPr>
            </w:pPr>
          </w:p>
          <w:p w:rsidR="00A875CC" w:rsidRPr="00246C43" w:rsidRDefault="00A875CC" w:rsidP="00A875CC">
            <w:pPr>
              <w:autoSpaceDE w:val="0"/>
              <w:autoSpaceDN w:val="0"/>
              <w:adjustRightInd w:val="0"/>
              <w:spacing w:after="0" w:line="240" w:lineRule="auto"/>
              <w:rPr>
                <w:rFonts w:cs="Times New Roman"/>
                <w:sz w:val="20"/>
                <w:szCs w:val="20"/>
              </w:rPr>
            </w:pPr>
            <w:r w:rsidRPr="00246C43">
              <w:rPr>
                <w:rFonts w:cs="Times New Roman"/>
                <w:b/>
                <w:sz w:val="20"/>
                <w:szCs w:val="20"/>
              </w:rPr>
              <w:t>HSN-CN.A.2</w:t>
            </w:r>
            <w:r w:rsidRPr="00246C43">
              <w:rPr>
                <w:rFonts w:cs="Times New Roman"/>
                <w:sz w:val="20"/>
                <w:szCs w:val="20"/>
              </w:rPr>
              <w:t xml:space="preserve"> Use the relation </w:t>
            </w:r>
            <w:r w:rsidRPr="00246C43">
              <w:rPr>
                <w:rFonts w:cs="Times New Roman"/>
                <w:i/>
                <w:iCs/>
                <w:sz w:val="20"/>
                <w:szCs w:val="20"/>
              </w:rPr>
              <w:t>i</w:t>
            </w:r>
            <w:r w:rsidRPr="00246C43">
              <w:rPr>
                <w:rFonts w:cs="Times New Roman"/>
                <w:sz w:val="20"/>
                <w:szCs w:val="20"/>
                <w:vertAlign w:val="superscript"/>
              </w:rPr>
              <w:t>2</w:t>
            </w:r>
            <w:r w:rsidRPr="00246C43">
              <w:rPr>
                <w:rFonts w:cs="Times New Roman"/>
                <w:sz w:val="20"/>
                <w:szCs w:val="20"/>
              </w:rPr>
              <w:t xml:space="preserve"> = –1 and the commutative, associative, and distributive properties to add, subtract, and multiply complex numbers.</w:t>
            </w:r>
          </w:p>
          <w:p w:rsidR="00A875CC" w:rsidRPr="00246C43" w:rsidRDefault="00A875CC" w:rsidP="00A875CC">
            <w:pPr>
              <w:autoSpaceDE w:val="0"/>
              <w:autoSpaceDN w:val="0"/>
              <w:adjustRightInd w:val="0"/>
              <w:spacing w:after="0" w:line="240" w:lineRule="auto"/>
              <w:rPr>
                <w:rFonts w:cs="Times New Roman"/>
                <w:b/>
                <w:bCs/>
                <w:sz w:val="20"/>
                <w:szCs w:val="20"/>
              </w:rPr>
            </w:pPr>
          </w:p>
          <w:p w:rsidR="00A875CC" w:rsidRPr="00246C43" w:rsidRDefault="00A875CC" w:rsidP="00A875CC">
            <w:pPr>
              <w:autoSpaceDE w:val="0"/>
              <w:autoSpaceDN w:val="0"/>
              <w:adjustRightInd w:val="0"/>
              <w:spacing w:after="0" w:line="240" w:lineRule="auto"/>
              <w:rPr>
                <w:rFonts w:cs="Times New Roman"/>
                <w:b/>
                <w:bCs/>
                <w:sz w:val="20"/>
                <w:szCs w:val="20"/>
              </w:rPr>
            </w:pPr>
            <w:r w:rsidRPr="00246C43">
              <w:rPr>
                <w:rFonts w:cs="Times New Roman"/>
                <w:b/>
                <w:bCs/>
                <w:sz w:val="20"/>
                <w:szCs w:val="20"/>
              </w:rPr>
              <w:t>Use complex numbers in polynomial identities and equations.</w:t>
            </w:r>
          </w:p>
          <w:p w:rsidR="00E21494" w:rsidRPr="00246C43" w:rsidRDefault="00A875CC" w:rsidP="00DD3CEE">
            <w:pPr>
              <w:autoSpaceDE w:val="0"/>
              <w:autoSpaceDN w:val="0"/>
              <w:adjustRightInd w:val="0"/>
              <w:spacing w:after="0" w:line="240" w:lineRule="auto"/>
              <w:rPr>
                <w:rFonts w:cs="Times New Roman"/>
                <w:sz w:val="20"/>
                <w:szCs w:val="20"/>
              </w:rPr>
            </w:pPr>
            <w:r w:rsidRPr="00246C43">
              <w:rPr>
                <w:rFonts w:cs="Times New Roman"/>
                <w:b/>
                <w:sz w:val="20"/>
                <w:szCs w:val="20"/>
              </w:rPr>
              <w:t>HSN-CN.C.7</w:t>
            </w:r>
            <w:r w:rsidRPr="00246C43">
              <w:rPr>
                <w:rFonts w:cs="Times New Roman"/>
                <w:sz w:val="20"/>
                <w:szCs w:val="20"/>
              </w:rPr>
              <w:t xml:space="preserve"> Solve quadratic equations with real coefficien</w:t>
            </w:r>
            <w:r w:rsidR="00DD3CEE" w:rsidRPr="00246C43">
              <w:rPr>
                <w:rFonts w:cs="Times New Roman"/>
                <w:sz w:val="20"/>
                <w:szCs w:val="20"/>
              </w:rPr>
              <w:t>ts that have complex solutions.</w:t>
            </w:r>
          </w:p>
        </w:tc>
        <w:tc>
          <w:tcPr>
            <w:tcW w:w="2790" w:type="dxa"/>
            <w:tcBorders>
              <w:bottom w:val="single" w:sz="4" w:space="0" w:color="auto"/>
            </w:tcBorders>
          </w:tcPr>
          <w:p w:rsidR="00E21494" w:rsidRPr="00246C43" w:rsidRDefault="00E21494" w:rsidP="00A446FB">
            <w:pPr>
              <w:spacing w:after="0" w:line="240" w:lineRule="auto"/>
              <w:contextualSpacing/>
              <w:rPr>
                <w:sz w:val="20"/>
                <w:szCs w:val="20"/>
              </w:rPr>
            </w:pPr>
          </w:p>
        </w:tc>
      </w:tr>
      <w:tr w:rsidR="008253C7" w:rsidRPr="00246C43" w:rsidTr="002809BE">
        <w:trPr>
          <w:trHeight w:val="477"/>
        </w:trPr>
        <w:tc>
          <w:tcPr>
            <w:tcW w:w="14598" w:type="dxa"/>
            <w:gridSpan w:val="3"/>
            <w:shd w:val="clear" w:color="auto" w:fill="BFBFBF"/>
            <w:vAlign w:val="center"/>
          </w:tcPr>
          <w:p w:rsidR="008253C7" w:rsidRPr="00246C43" w:rsidRDefault="008253C7" w:rsidP="002809BE">
            <w:pPr>
              <w:pStyle w:val="FreeForm"/>
              <w:tabs>
                <w:tab w:val="right" w:pos="9360"/>
              </w:tabs>
              <w:contextualSpacing/>
              <w:jc w:val="center"/>
              <w:rPr>
                <w:rFonts w:asciiTheme="minorHAnsi" w:hAnsiTheme="minorHAnsi"/>
                <w:b/>
                <w:sz w:val="22"/>
                <w:szCs w:val="22"/>
              </w:rPr>
            </w:pPr>
            <w:r w:rsidRPr="00246C43">
              <w:rPr>
                <w:rFonts w:asciiTheme="minorHAnsi" w:hAnsiTheme="minorHAnsi"/>
                <w:b/>
                <w:sz w:val="22"/>
                <w:szCs w:val="22"/>
              </w:rPr>
              <w:t xml:space="preserve">Applying Mathematical Practices to CCSS </w:t>
            </w:r>
          </w:p>
        </w:tc>
      </w:tr>
      <w:tr w:rsidR="007E3721" w:rsidRPr="00246C43" w:rsidTr="002809BE">
        <w:trPr>
          <w:trHeight w:val="332"/>
        </w:trPr>
        <w:tc>
          <w:tcPr>
            <w:tcW w:w="3438" w:type="dxa"/>
          </w:tcPr>
          <w:p w:rsidR="007E3721" w:rsidRPr="00246C43" w:rsidRDefault="007E3721" w:rsidP="002809BE">
            <w:pPr>
              <w:spacing w:after="0" w:line="240" w:lineRule="auto"/>
              <w:rPr>
                <w:b/>
                <w:bCs/>
                <w:sz w:val="20"/>
                <w:szCs w:val="20"/>
                <w:lang w:bidi="en-US"/>
              </w:rPr>
            </w:pPr>
            <w:r w:rsidRPr="00246C43">
              <w:rPr>
                <w:b/>
                <w:bCs/>
                <w:sz w:val="20"/>
                <w:szCs w:val="20"/>
                <w:lang w:bidi="en-US"/>
              </w:rPr>
              <w:t xml:space="preserve">MP.2 </w:t>
            </w:r>
            <w:r w:rsidRPr="00246C43">
              <w:rPr>
                <w:bCs/>
                <w:sz w:val="20"/>
                <w:szCs w:val="20"/>
                <w:lang w:bidi="en-US"/>
              </w:rPr>
              <w:t>Reason abstractly and quantitatively</w:t>
            </w:r>
            <w:r w:rsidRPr="00246C43">
              <w:rPr>
                <w:b/>
                <w:bCs/>
                <w:sz w:val="20"/>
                <w:szCs w:val="20"/>
                <w:lang w:bidi="en-US"/>
              </w:rPr>
              <w:t>.</w:t>
            </w:r>
          </w:p>
        </w:tc>
        <w:tc>
          <w:tcPr>
            <w:tcW w:w="11160" w:type="dxa"/>
            <w:gridSpan w:val="2"/>
            <w:vMerge w:val="restart"/>
            <w:vAlign w:val="center"/>
          </w:tcPr>
          <w:p w:rsidR="007E3721" w:rsidRPr="00246C43" w:rsidRDefault="007E3721" w:rsidP="002809BE">
            <w:pPr>
              <w:pStyle w:val="Default"/>
              <w:contextualSpacing/>
              <w:rPr>
                <w:rFonts w:asciiTheme="minorHAnsi" w:eastAsia="ヒラギノ角ゴ Pro W3" w:hAnsiTheme="minorHAnsi" w:cs="Times New Roman"/>
                <w:color w:val="auto"/>
                <w:sz w:val="20"/>
                <w:szCs w:val="20"/>
              </w:rPr>
            </w:pPr>
            <w:r w:rsidRPr="00246C43">
              <w:rPr>
                <w:rFonts w:asciiTheme="minorHAnsi" w:hAnsiTheme="minorHAnsi"/>
                <w:sz w:val="20"/>
                <w:szCs w:val="20"/>
              </w:rPr>
              <w:t>As students are introduced to the complex numbers they will need to decontextualize in order to represent and operate on complex numbers (</w:t>
            </w:r>
            <w:r w:rsidRPr="00246C43">
              <w:rPr>
                <w:rFonts w:asciiTheme="minorHAnsi" w:hAnsiTheme="minorHAnsi"/>
                <w:b/>
                <w:sz w:val="20"/>
                <w:szCs w:val="20"/>
              </w:rPr>
              <w:t>MP.2</w:t>
            </w:r>
            <w:r w:rsidRPr="00246C43">
              <w:rPr>
                <w:rFonts w:asciiTheme="minorHAnsi" w:hAnsiTheme="minorHAnsi"/>
                <w:sz w:val="20"/>
                <w:szCs w:val="20"/>
              </w:rPr>
              <w:t>). As students solve quadratic equations, they should learn to recognize the structures that would allow them to determine the type of solutions prior to obtaining the final solution (</w:t>
            </w:r>
            <w:r w:rsidRPr="00246C43">
              <w:rPr>
                <w:rFonts w:asciiTheme="minorHAnsi" w:hAnsiTheme="minorHAnsi"/>
                <w:b/>
                <w:sz w:val="20"/>
                <w:szCs w:val="20"/>
              </w:rPr>
              <w:t>MP.7</w:t>
            </w:r>
            <w:r w:rsidRPr="00246C43">
              <w:rPr>
                <w:rFonts w:asciiTheme="minorHAnsi" w:hAnsiTheme="minorHAnsi"/>
                <w:sz w:val="20"/>
                <w:szCs w:val="20"/>
              </w:rPr>
              <w:t>).</w:t>
            </w:r>
          </w:p>
        </w:tc>
      </w:tr>
      <w:tr w:rsidR="007E3721" w:rsidRPr="00246C43" w:rsidTr="002809BE">
        <w:trPr>
          <w:trHeight w:val="412"/>
        </w:trPr>
        <w:tc>
          <w:tcPr>
            <w:tcW w:w="3438" w:type="dxa"/>
          </w:tcPr>
          <w:p w:rsidR="007E3721" w:rsidRPr="00246C43" w:rsidRDefault="007E3721" w:rsidP="002809BE">
            <w:pPr>
              <w:spacing w:after="0" w:line="240" w:lineRule="auto"/>
              <w:rPr>
                <w:bCs/>
                <w:sz w:val="20"/>
                <w:szCs w:val="20"/>
                <w:lang w:bidi="en-US"/>
              </w:rPr>
            </w:pPr>
            <w:r w:rsidRPr="00246C43">
              <w:rPr>
                <w:b/>
                <w:bCs/>
                <w:sz w:val="20"/>
                <w:szCs w:val="20"/>
                <w:lang w:bidi="en-US"/>
              </w:rPr>
              <w:t xml:space="preserve">MP.7 </w:t>
            </w:r>
            <w:r w:rsidRPr="00246C43">
              <w:rPr>
                <w:bCs/>
                <w:sz w:val="20"/>
                <w:szCs w:val="20"/>
                <w:lang w:bidi="en-US"/>
              </w:rPr>
              <w:t>Look for and make use of structure.</w:t>
            </w:r>
          </w:p>
        </w:tc>
        <w:tc>
          <w:tcPr>
            <w:tcW w:w="11160" w:type="dxa"/>
            <w:gridSpan w:val="2"/>
            <w:vMerge/>
          </w:tcPr>
          <w:p w:rsidR="007E3721" w:rsidRPr="00246C43" w:rsidRDefault="007E3721" w:rsidP="002809BE">
            <w:pPr>
              <w:spacing w:after="0" w:line="240" w:lineRule="auto"/>
              <w:contextualSpacing/>
              <w:rPr>
                <w:sz w:val="20"/>
                <w:szCs w:val="20"/>
              </w:rPr>
            </w:pPr>
          </w:p>
        </w:tc>
      </w:tr>
    </w:tbl>
    <w:p w:rsidR="00623C7B" w:rsidRDefault="00623C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E21494" w:rsidRPr="00246C43" w:rsidTr="007E3721">
        <w:trPr>
          <w:trHeight w:val="421"/>
        </w:trPr>
        <w:tc>
          <w:tcPr>
            <w:tcW w:w="11808" w:type="dxa"/>
            <w:gridSpan w:val="2"/>
            <w:shd w:val="clear" w:color="auto" w:fill="BFBFBF"/>
            <w:vAlign w:val="center"/>
          </w:tcPr>
          <w:p w:rsidR="00E21494" w:rsidRPr="00246C43" w:rsidRDefault="00A875CC" w:rsidP="00A446FB">
            <w:pPr>
              <w:spacing w:after="0" w:line="240" w:lineRule="auto"/>
              <w:contextualSpacing/>
              <w:jc w:val="center"/>
              <w:rPr>
                <w:b/>
              </w:rPr>
            </w:pPr>
            <w:r w:rsidRPr="00246C43">
              <w:rPr>
                <w:b/>
              </w:rPr>
              <w:lastRenderedPageBreak/>
              <w:t>Unit 3</w:t>
            </w:r>
            <w:r w:rsidR="00E21494" w:rsidRPr="00246C43">
              <w:rPr>
                <w:b/>
              </w:rPr>
              <w:t xml:space="preserve">: </w:t>
            </w:r>
            <w:r w:rsidRPr="00246C43">
              <w:rPr>
                <w:b/>
              </w:rPr>
              <w:t>Polynomial Expressions and Equations</w:t>
            </w:r>
          </w:p>
        </w:tc>
        <w:tc>
          <w:tcPr>
            <w:tcW w:w="2790" w:type="dxa"/>
            <w:shd w:val="clear" w:color="auto" w:fill="BFBFBF"/>
          </w:tcPr>
          <w:p w:rsidR="00E21494" w:rsidRPr="00246C43" w:rsidRDefault="00E21494" w:rsidP="00A446FB">
            <w:pPr>
              <w:spacing w:after="0" w:line="240" w:lineRule="auto"/>
              <w:contextualSpacing/>
              <w:jc w:val="center"/>
            </w:pPr>
            <w:r w:rsidRPr="00246C43">
              <w:rPr>
                <w:b/>
              </w:rPr>
              <w:t>Possible time frame</w:t>
            </w:r>
            <w:r w:rsidRPr="00246C43">
              <w:t>:</w:t>
            </w:r>
          </w:p>
          <w:p w:rsidR="00E21494" w:rsidRPr="00246C43" w:rsidRDefault="00A875CC" w:rsidP="00A446FB">
            <w:pPr>
              <w:spacing w:after="0" w:line="240" w:lineRule="auto"/>
              <w:contextualSpacing/>
              <w:jc w:val="center"/>
            </w:pPr>
            <w:r w:rsidRPr="00246C43">
              <w:t>11 days</w:t>
            </w:r>
          </w:p>
        </w:tc>
      </w:tr>
      <w:tr w:rsidR="00E21494" w:rsidRPr="00246C43" w:rsidTr="007E3721">
        <w:trPr>
          <w:trHeight w:val="260"/>
        </w:trPr>
        <w:tc>
          <w:tcPr>
            <w:tcW w:w="14598" w:type="dxa"/>
            <w:gridSpan w:val="3"/>
            <w:shd w:val="clear" w:color="auto" w:fill="auto"/>
          </w:tcPr>
          <w:p w:rsidR="00E21494" w:rsidRPr="00246C43" w:rsidRDefault="00A875CC" w:rsidP="00A446FB">
            <w:pPr>
              <w:spacing w:after="0" w:line="240" w:lineRule="auto"/>
              <w:contextualSpacing/>
              <w:rPr>
                <w:sz w:val="20"/>
                <w:szCs w:val="20"/>
              </w:rPr>
            </w:pPr>
            <w:r w:rsidRPr="00246C43">
              <w:rPr>
                <w:sz w:val="20"/>
                <w:szCs w:val="20"/>
              </w:rPr>
              <w:t>In this unit working with polynomials will move beyond quadratics. Students will begin to work with polynomial expressions and equations and will prove polynomial identities. A common idea throughout the middle/high school math standards is using the structure of expressions to gain insight into equivalent expressions and insight into the meaning of the expressions. This will be the first application of this idea in the Algebra II course. Additionally, students will continue to develop and extend their understanding of factoring and will use the zero product property to solve polynomial equations.</w:t>
            </w:r>
          </w:p>
        </w:tc>
      </w:tr>
      <w:tr w:rsidR="00E21494" w:rsidRPr="00246C43" w:rsidTr="007E3721">
        <w:tc>
          <w:tcPr>
            <w:tcW w:w="11808" w:type="dxa"/>
            <w:gridSpan w:val="2"/>
            <w:shd w:val="clear" w:color="auto" w:fill="92D050"/>
            <w:vAlign w:val="center"/>
          </w:tcPr>
          <w:p w:rsidR="00E21494" w:rsidRPr="00246C43" w:rsidRDefault="00E21494" w:rsidP="00A446FB">
            <w:pPr>
              <w:spacing w:after="0" w:line="240" w:lineRule="auto"/>
              <w:contextualSpacing/>
              <w:jc w:val="center"/>
              <w:rPr>
                <w:b/>
              </w:rPr>
            </w:pPr>
            <w:r w:rsidRPr="00246C43">
              <w:rPr>
                <w:b/>
              </w:rPr>
              <w:t xml:space="preserve">Major Cluster Standards </w:t>
            </w:r>
          </w:p>
        </w:tc>
        <w:tc>
          <w:tcPr>
            <w:tcW w:w="2790" w:type="dxa"/>
            <w:shd w:val="clear" w:color="auto" w:fill="92D050"/>
          </w:tcPr>
          <w:p w:rsidR="00E21494" w:rsidRPr="00246C43" w:rsidRDefault="00EE4137" w:rsidP="00A446FB">
            <w:pPr>
              <w:spacing w:after="0" w:line="240" w:lineRule="auto"/>
              <w:contextualSpacing/>
              <w:jc w:val="center"/>
            </w:pPr>
            <w:r w:rsidRPr="00246C43">
              <w:rPr>
                <w:b/>
              </w:rPr>
              <w:t>Standards Clarification</w:t>
            </w:r>
          </w:p>
        </w:tc>
      </w:tr>
      <w:tr w:rsidR="00E21494" w:rsidRPr="00246C43" w:rsidTr="007E3721">
        <w:trPr>
          <w:trHeight w:val="323"/>
        </w:trPr>
        <w:tc>
          <w:tcPr>
            <w:tcW w:w="11808" w:type="dxa"/>
            <w:gridSpan w:val="2"/>
            <w:tcBorders>
              <w:bottom w:val="single" w:sz="4" w:space="0" w:color="auto"/>
            </w:tcBorders>
          </w:tcPr>
          <w:p w:rsidR="00A875CC" w:rsidRPr="00246C43" w:rsidRDefault="00A875CC" w:rsidP="00A875CC">
            <w:pPr>
              <w:autoSpaceDE w:val="0"/>
              <w:autoSpaceDN w:val="0"/>
              <w:adjustRightInd w:val="0"/>
              <w:spacing w:after="0" w:line="240" w:lineRule="auto"/>
              <w:rPr>
                <w:rFonts w:cs="Times New Roman"/>
                <w:b/>
                <w:bCs/>
                <w:sz w:val="20"/>
                <w:szCs w:val="20"/>
              </w:rPr>
            </w:pPr>
            <w:r w:rsidRPr="00246C43">
              <w:rPr>
                <w:rFonts w:cs="Times New Roman"/>
                <w:b/>
                <w:bCs/>
                <w:sz w:val="20"/>
                <w:szCs w:val="20"/>
              </w:rPr>
              <w:t>Interpret the structure of expressions</w:t>
            </w:r>
          </w:p>
          <w:p w:rsidR="00E21494" w:rsidRPr="00246C43" w:rsidRDefault="00A875CC" w:rsidP="00A875CC">
            <w:pPr>
              <w:autoSpaceDE w:val="0"/>
              <w:autoSpaceDN w:val="0"/>
              <w:adjustRightInd w:val="0"/>
              <w:spacing w:after="0" w:line="240" w:lineRule="auto"/>
              <w:rPr>
                <w:rFonts w:cs="Times New Roman"/>
                <w:sz w:val="20"/>
                <w:szCs w:val="20"/>
              </w:rPr>
            </w:pPr>
            <w:r w:rsidRPr="00246C43">
              <w:rPr>
                <w:rFonts w:cs="Times New Roman"/>
                <w:b/>
                <w:sz w:val="20"/>
                <w:szCs w:val="20"/>
              </w:rPr>
              <w:t>HSA-SSE.A.2</w:t>
            </w:r>
            <w:r w:rsidRPr="00246C43">
              <w:rPr>
                <w:rFonts w:cs="Times New Roman"/>
                <w:sz w:val="20"/>
                <w:szCs w:val="20"/>
              </w:rPr>
              <w:t xml:space="preserve"> Use the structure of an expression to identify ways to rewrite it. </w:t>
            </w:r>
            <w:r w:rsidRPr="00246C43">
              <w:rPr>
                <w:rFonts w:cs="Times New Roman"/>
                <w:i/>
                <w:iCs/>
                <w:sz w:val="20"/>
                <w:szCs w:val="20"/>
              </w:rPr>
              <w:t>For example, see x</w:t>
            </w:r>
            <w:r w:rsidRPr="00246C43">
              <w:rPr>
                <w:rFonts w:cs="Times New Roman"/>
                <w:sz w:val="20"/>
                <w:szCs w:val="20"/>
                <w:vertAlign w:val="superscript"/>
              </w:rPr>
              <w:t>4</w:t>
            </w:r>
            <w:r w:rsidRPr="00246C43">
              <w:rPr>
                <w:rFonts w:cs="Times New Roman"/>
                <w:sz w:val="20"/>
                <w:szCs w:val="20"/>
              </w:rPr>
              <w:t xml:space="preserve"> – </w:t>
            </w:r>
            <w:r w:rsidRPr="00246C43">
              <w:rPr>
                <w:rFonts w:cs="Times New Roman"/>
                <w:i/>
                <w:iCs/>
                <w:sz w:val="20"/>
                <w:szCs w:val="20"/>
              </w:rPr>
              <w:t>y</w:t>
            </w:r>
            <w:r w:rsidRPr="00246C43">
              <w:rPr>
                <w:rFonts w:cs="Times New Roman"/>
                <w:sz w:val="20"/>
                <w:szCs w:val="20"/>
                <w:vertAlign w:val="superscript"/>
              </w:rPr>
              <w:t>4</w:t>
            </w:r>
            <w:r w:rsidRPr="00246C43">
              <w:rPr>
                <w:rFonts w:cs="Times New Roman"/>
                <w:sz w:val="20"/>
                <w:szCs w:val="20"/>
              </w:rPr>
              <w:t xml:space="preserve"> </w:t>
            </w:r>
            <w:r w:rsidRPr="00246C43">
              <w:rPr>
                <w:rFonts w:cs="Times New Roman"/>
                <w:i/>
                <w:iCs/>
                <w:sz w:val="20"/>
                <w:szCs w:val="20"/>
              </w:rPr>
              <w:t xml:space="preserve">as </w:t>
            </w:r>
            <w:r w:rsidRPr="00246C43">
              <w:rPr>
                <w:rFonts w:cs="Times New Roman"/>
                <w:sz w:val="20"/>
                <w:szCs w:val="20"/>
              </w:rPr>
              <w:t>(</w:t>
            </w:r>
            <w:r w:rsidRPr="00246C43">
              <w:rPr>
                <w:rFonts w:cs="Times New Roman"/>
                <w:i/>
                <w:iCs/>
                <w:sz w:val="20"/>
                <w:szCs w:val="20"/>
              </w:rPr>
              <w:t>x</w:t>
            </w:r>
            <w:r w:rsidRPr="00246C43">
              <w:rPr>
                <w:rFonts w:cs="Times New Roman"/>
                <w:sz w:val="20"/>
                <w:szCs w:val="20"/>
                <w:vertAlign w:val="superscript"/>
              </w:rPr>
              <w:t>2</w:t>
            </w:r>
            <w:r w:rsidRPr="00246C43">
              <w:rPr>
                <w:rFonts w:cs="Times New Roman"/>
                <w:sz w:val="20"/>
                <w:szCs w:val="20"/>
              </w:rPr>
              <w:t>)</w:t>
            </w:r>
            <w:r w:rsidRPr="00246C43">
              <w:rPr>
                <w:rFonts w:cs="Times New Roman"/>
                <w:sz w:val="20"/>
                <w:szCs w:val="20"/>
                <w:vertAlign w:val="superscript"/>
              </w:rPr>
              <w:t>2</w:t>
            </w:r>
            <w:r w:rsidRPr="00246C43">
              <w:rPr>
                <w:rFonts w:cs="Times New Roman"/>
                <w:sz w:val="20"/>
                <w:szCs w:val="20"/>
              </w:rPr>
              <w:t xml:space="preserve"> – (</w:t>
            </w:r>
            <w:r w:rsidRPr="00246C43">
              <w:rPr>
                <w:rFonts w:cs="Times New Roman"/>
                <w:i/>
                <w:iCs/>
                <w:sz w:val="20"/>
                <w:szCs w:val="20"/>
              </w:rPr>
              <w:t>y</w:t>
            </w:r>
            <w:r w:rsidRPr="00246C43">
              <w:rPr>
                <w:rFonts w:cs="Times New Roman"/>
                <w:sz w:val="20"/>
                <w:szCs w:val="20"/>
                <w:vertAlign w:val="superscript"/>
              </w:rPr>
              <w:t>2</w:t>
            </w:r>
            <w:r w:rsidRPr="00246C43">
              <w:rPr>
                <w:rFonts w:cs="Times New Roman"/>
                <w:sz w:val="20"/>
                <w:szCs w:val="20"/>
              </w:rPr>
              <w:t>)</w:t>
            </w:r>
            <w:r w:rsidRPr="00246C43">
              <w:rPr>
                <w:rFonts w:cs="Times New Roman"/>
                <w:sz w:val="20"/>
                <w:szCs w:val="20"/>
                <w:vertAlign w:val="superscript"/>
              </w:rPr>
              <w:t>2</w:t>
            </w:r>
            <w:r w:rsidRPr="00246C43">
              <w:rPr>
                <w:rFonts w:cs="Times New Roman"/>
                <w:sz w:val="20"/>
                <w:szCs w:val="20"/>
              </w:rPr>
              <w:t xml:space="preserve">, </w:t>
            </w:r>
            <w:r w:rsidRPr="00246C43">
              <w:rPr>
                <w:rFonts w:cs="Times New Roman"/>
                <w:i/>
                <w:iCs/>
                <w:sz w:val="20"/>
                <w:szCs w:val="20"/>
              </w:rPr>
              <w:t xml:space="preserve">thus recognizing it as a difference of squares that can be factored as </w:t>
            </w:r>
            <w:r w:rsidRPr="00246C43">
              <w:rPr>
                <w:rFonts w:cs="Times New Roman"/>
                <w:sz w:val="20"/>
                <w:szCs w:val="20"/>
              </w:rPr>
              <w:t>(</w:t>
            </w:r>
            <w:r w:rsidRPr="00246C43">
              <w:rPr>
                <w:rFonts w:cs="Times New Roman"/>
                <w:i/>
                <w:iCs/>
                <w:sz w:val="20"/>
                <w:szCs w:val="20"/>
              </w:rPr>
              <w:t>x</w:t>
            </w:r>
            <w:r w:rsidRPr="00246C43">
              <w:rPr>
                <w:rFonts w:cs="Times New Roman"/>
                <w:sz w:val="20"/>
                <w:szCs w:val="20"/>
                <w:vertAlign w:val="superscript"/>
              </w:rPr>
              <w:t>2</w:t>
            </w:r>
            <w:r w:rsidRPr="00246C43">
              <w:rPr>
                <w:rFonts w:cs="Times New Roman"/>
                <w:sz w:val="20"/>
                <w:szCs w:val="20"/>
              </w:rPr>
              <w:t xml:space="preserve"> – </w:t>
            </w:r>
            <w:r w:rsidRPr="00246C43">
              <w:rPr>
                <w:rFonts w:cs="Times New Roman"/>
                <w:i/>
                <w:iCs/>
                <w:sz w:val="20"/>
                <w:szCs w:val="20"/>
              </w:rPr>
              <w:t>y</w:t>
            </w:r>
            <w:r w:rsidRPr="00246C43">
              <w:rPr>
                <w:rFonts w:cs="Times New Roman"/>
                <w:sz w:val="20"/>
                <w:szCs w:val="20"/>
                <w:vertAlign w:val="superscript"/>
              </w:rPr>
              <w:t>2</w:t>
            </w:r>
            <w:r w:rsidRPr="00246C43">
              <w:rPr>
                <w:rFonts w:cs="Times New Roman"/>
                <w:sz w:val="20"/>
                <w:szCs w:val="20"/>
              </w:rPr>
              <w:t>)(</w:t>
            </w:r>
            <w:r w:rsidRPr="00246C43">
              <w:rPr>
                <w:rFonts w:cs="Times New Roman"/>
                <w:i/>
                <w:iCs/>
                <w:sz w:val="20"/>
                <w:szCs w:val="20"/>
              </w:rPr>
              <w:t>x</w:t>
            </w:r>
            <w:r w:rsidRPr="00246C43">
              <w:rPr>
                <w:rFonts w:cs="Times New Roman"/>
                <w:sz w:val="20"/>
                <w:szCs w:val="20"/>
                <w:vertAlign w:val="superscript"/>
              </w:rPr>
              <w:t>2</w:t>
            </w:r>
            <w:r w:rsidRPr="00246C43">
              <w:rPr>
                <w:rFonts w:cs="Times New Roman"/>
                <w:sz w:val="20"/>
                <w:szCs w:val="20"/>
              </w:rPr>
              <w:t xml:space="preserve"> + </w:t>
            </w:r>
            <w:r w:rsidRPr="00246C43">
              <w:rPr>
                <w:rFonts w:cs="Times New Roman"/>
                <w:i/>
                <w:iCs/>
                <w:sz w:val="20"/>
                <w:szCs w:val="20"/>
              </w:rPr>
              <w:t>y</w:t>
            </w:r>
            <w:r w:rsidRPr="00246C43">
              <w:rPr>
                <w:rFonts w:cs="Times New Roman"/>
                <w:sz w:val="20"/>
                <w:szCs w:val="20"/>
                <w:vertAlign w:val="superscript"/>
              </w:rPr>
              <w:t>2</w:t>
            </w:r>
            <w:r w:rsidRPr="00246C43">
              <w:rPr>
                <w:rFonts w:cs="Times New Roman"/>
                <w:sz w:val="20"/>
                <w:szCs w:val="20"/>
              </w:rPr>
              <w:t>).</w:t>
            </w:r>
          </w:p>
        </w:tc>
        <w:tc>
          <w:tcPr>
            <w:tcW w:w="2790" w:type="dxa"/>
            <w:tcBorders>
              <w:bottom w:val="single" w:sz="4" w:space="0" w:color="auto"/>
            </w:tcBorders>
          </w:tcPr>
          <w:p w:rsidR="00A875CC" w:rsidRPr="00246C43" w:rsidRDefault="00A446FB" w:rsidP="00A446FB">
            <w:pPr>
              <w:pStyle w:val="Default"/>
              <w:contextualSpacing/>
              <w:rPr>
                <w:sz w:val="20"/>
                <w:szCs w:val="20"/>
              </w:rPr>
            </w:pPr>
            <w:r w:rsidRPr="00246C43">
              <w:rPr>
                <w:b/>
                <w:sz w:val="20"/>
                <w:szCs w:val="20"/>
              </w:rPr>
              <w:t>HS</w:t>
            </w:r>
            <w:r w:rsidR="00A875CC" w:rsidRPr="00246C43">
              <w:rPr>
                <w:b/>
                <w:sz w:val="20"/>
                <w:szCs w:val="20"/>
              </w:rPr>
              <w:t>A-SSE.A.2</w:t>
            </w:r>
            <w:r w:rsidR="00A875CC" w:rsidRPr="00246C43">
              <w:rPr>
                <w:sz w:val="20"/>
                <w:szCs w:val="20"/>
              </w:rPr>
              <w:t xml:space="preserve"> Students will continue to use structure to provide insight into expressions when working with rational and exponential expressions in Units 4 and 10.</w:t>
            </w:r>
          </w:p>
        </w:tc>
      </w:tr>
      <w:tr w:rsidR="00E21494" w:rsidRPr="00246C43" w:rsidTr="007E3721">
        <w:tc>
          <w:tcPr>
            <w:tcW w:w="11808" w:type="dxa"/>
            <w:gridSpan w:val="2"/>
            <w:shd w:val="clear" w:color="auto" w:fill="FFFF00"/>
            <w:vAlign w:val="center"/>
          </w:tcPr>
          <w:p w:rsidR="00E21494" w:rsidRPr="00246C43" w:rsidRDefault="00E21494" w:rsidP="00A446FB">
            <w:pPr>
              <w:spacing w:after="0" w:line="240" w:lineRule="auto"/>
              <w:contextualSpacing/>
              <w:jc w:val="center"/>
              <w:rPr>
                <w:b/>
              </w:rPr>
            </w:pPr>
            <w:r w:rsidRPr="00246C43">
              <w:rPr>
                <w:b/>
              </w:rPr>
              <w:t>Additional Cluster Standards</w:t>
            </w:r>
          </w:p>
        </w:tc>
        <w:tc>
          <w:tcPr>
            <w:tcW w:w="2790" w:type="dxa"/>
            <w:shd w:val="clear" w:color="auto" w:fill="FFFF00"/>
            <w:vAlign w:val="center"/>
          </w:tcPr>
          <w:p w:rsidR="00E21494" w:rsidRPr="00246C43" w:rsidRDefault="00EE4137" w:rsidP="00A446FB">
            <w:pPr>
              <w:spacing w:after="0" w:line="240" w:lineRule="auto"/>
              <w:contextualSpacing/>
              <w:jc w:val="center"/>
            </w:pPr>
            <w:r w:rsidRPr="00246C43">
              <w:rPr>
                <w:b/>
              </w:rPr>
              <w:t>Standards Clarification</w:t>
            </w:r>
          </w:p>
        </w:tc>
      </w:tr>
      <w:tr w:rsidR="00E21494" w:rsidRPr="00246C43" w:rsidTr="007E3721">
        <w:trPr>
          <w:trHeight w:val="332"/>
        </w:trPr>
        <w:tc>
          <w:tcPr>
            <w:tcW w:w="11808" w:type="dxa"/>
            <w:gridSpan w:val="2"/>
            <w:tcBorders>
              <w:bottom w:val="single" w:sz="4" w:space="0" w:color="auto"/>
            </w:tcBorders>
          </w:tcPr>
          <w:p w:rsidR="00A875CC" w:rsidRPr="00246C43" w:rsidRDefault="00A875CC" w:rsidP="00A875CC">
            <w:pPr>
              <w:autoSpaceDE w:val="0"/>
              <w:autoSpaceDN w:val="0"/>
              <w:adjustRightInd w:val="0"/>
              <w:spacing w:after="0" w:line="240" w:lineRule="auto"/>
              <w:rPr>
                <w:rFonts w:cs="Times New Roman"/>
                <w:b/>
                <w:bCs/>
                <w:sz w:val="20"/>
                <w:szCs w:val="20"/>
              </w:rPr>
            </w:pPr>
            <w:r w:rsidRPr="00246C43">
              <w:rPr>
                <w:rFonts w:cs="Times New Roman"/>
                <w:b/>
                <w:bCs/>
                <w:sz w:val="20"/>
                <w:szCs w:val="20"/>
              </w:rPr>
              <w:t>Use polynomial identities to solve problems</w:t>
            </w:r>
          </w:p>
          <w:p w:rsidR="00E21494" w:rsidRPr="00246C43" w:rsidRDefault="00A875CC" w:rsidP="00A875CC">
            <w:pPr>
              <w:autoSpaceDE w:val="0"/>
              <w:autoSpaceDN w:val="0"/>
              <w:adjustRightInd w:val="0"/>
              <w:spacing w:after="0" w:line="240" w:lineRule="auto"/>
              <w:rPr>
                <w:rFonts w:cs="Times New Roman"/>
                <w:i/>
                <w:iCs/>
                <w:sz w:val="20"/>
                <w:szCs w:val="20"/>
              </w:rPr>
            </w:pPr>
            <w:r w:rsidRPr="00246C43">
              <w:rPr>
                <w:rFonts w:cs="Times New Roman"/>
                <w:b/>
                <w:sz w:val="20"/>
                <w:szCs w:val="20"/>
              </w:rPr>
              <w:t>HSA-APR.C.4</w:t>
            </w:r>
            <w:r w:rsidRPr="00246C43">
              <w:rPr>
                <w:rFonts w:cs="Times New Roman"/>
                <w:sz w:val="20"/>
                <w:szCs w:val="20"/>
              </w:rPr>
              <w:t xml:space="preserve"> Prove polynomial identities and use them to describe numerical relationships. </w:t>
            </w:r>
            <w:r w:rsidRPr="00246C43">
              <w:rPr>
                <w:rFonts w:cs="Times New Roman"/>
                <w:i/>
                <w:iCs/>
                <w:sz w:val="20"/>
                <w:szCs w:val="20"/>
              </w:rPr>
              <w:t xml:space="preserve">For example, the polynomial identity </w:t>
            </w:r>
            <w:r w:rsidRPr="00246C43">
              <w:rPr>
                <w:rFonts w:cs="Times New Roman"/>
                <w:sz w:val="20"/>
                <w:szCs w:val="20"/>
              </w:rPr>
              <w:t>(</w:t>
            </w:r>
            <w:r w:rsidRPr="00246C43">
              <w:rPr>
                <w:rFonts w:cs="Times New Roman"/>
                <w:i/>
                <w:iCs/>
                <w:sz w:val="20"/>
                <w:szCs w:val="20"/>
              </w:rPr>
              <w:t>x</w:t>
            </w:r>
            <w:r w:rsidRPr="00246C43">
              <w:rPr>
                <w:rFonts w:cs="Times New Roman"/>
                <w:sz w:val="20"/>
                <w:szCs w:val="20"/>
                <w:vertAlign w:val="superscript"/>
              </w:rPr>
              <w:t>2</w:t>
            </w:r>
            <w:r w:rsidRPr="00246C43">
              <w:rPr>
                <w:rFonts w:cs="Times New Roman"/>
                <w:sz w:val="20"/>
                <w:szCs w:val="20"/>
              </w:rPr>
              <w:t xml:space="preserve"> + </w:t>
            </w:r>
            <w:r w:rsidRPr="00246C43">
              <w:rPr>
                <w:rFonts w:cs="Times New Roman"/>
                <w:i/>
                <w:iCs/>
                <w:sz w:val="20"/>
                <w:szCs w:val="20"/>
              </w:rPr>
              <w:t>y</w:t>
            </w:r>
            <w:r w:rsidRPr="00246C43">
              <w:rPr>
                <w:rFonts w:cs="Times New Roman"/>
                <w:sz w:val="20"/>
                <w:szCs w:val="20"/>
                <w:vertAlign w:val="superscript"/>
              </w:rPr>
              <w:t>2</w:t>
            </w:r>
            <w:r w:rsidRPr="00246C43">
              <w:rPr>
                <w:rFonts w:cs="Times New Roman"/>
                <w:sz w:val="20"/>
                <w:szCs w:val="20"/>
              </w:rPr>
              <w:t>)</w:t>
            </w:r>
            <w:r w:rsidRPr="00246C43">
              <w:rPr>
                <w:rFonts w:cs="Times New Roman"/>
                <w:sz w:val="20"/>
                <w:szCs w:val="20"/>
                <w:vertAlign w:val="superscript"/>
              </w:rPr>
              <w:t>2</w:t>
            </w:r>
            <w:r w:rsidRPr="00246C43">
              <w:rPr>
                <w:rFonts w:cs="Times New Roman"/>
                <w:sz w:val="20"/>
                <w:szCs w:val="20"/>
              </w:rPr>
              <w:t xml:space="preserve"> = (</w:t>
            </w:r>
            <w:r w:rsidRPr="00246C43">
              <w:rPr>
                <w:rFonts w:cs="Times New Roman"/>
                <w:i/>
                <w:iCs/>
                <w:sz w:val="20"/>
                <w:szCs w:val="20"/>
              </w:rPr>
              <w:t>x</w:t>
            </w:r>
            <w:r w:rsidRPr="00246C43">
              <w:rPr>
                <w:rFonts w:cs="Times New Roman"/>
                <w:sz w:val="20"/>
                <w:szCs w:val="20"/>
                <w:vertAlign w:val="superscript"/>
              </w:rPr>
              <w:t>2</w:t>
            </w:r>
            <w:r w:rsidRPr="00246C43">
              <w:rPr>
                <w:rFonts w:cs="Times New Roman"/>
                <w:sz w:val="20"/>
                <w:szCs w:val="20"/>
              </w:rPr>
              <w:t xml:space="preserve"> – </w:t>
            </w:r>
            <w:r w:rsidRPr="00246C43">
              <w:rPr>
                <w:rFonts w:cs="Times New Roman"/>
                <w:i/>
                <w:iCs/>
                <w:sz w:val="20"/>
                <w:szCs w:val="20"/>
              </w:rPr>
              <w:t>y</w:t>
            </w:r>
            <w:r w:rsidRPr="00246C43">
              <w:rPr>
                <w:rFonts w:cs="Times New Roman"/>
                <w:sz w:val="20"/>
                <w:szCs w:val="20"/>
                <w:vertAlign w:val="superscript"/>
              </w:rPr>
              <w:t>2</w:t>
            </w:r>
            <w:r w:rsidRPr="00246C43">
              <w:rPr>
                <w:rFonts w:cs="Times New Roman"/>
                <w:sz w:val="20"/>
                <w:szCs w:val="20"/>
              </w:rPr>
              <w:t>)</w:t>
            </w:r>
            <w:r w:rsidRPr="00246C43">
              <w:rPr>
                <w:rFonts w:cs="Times New Roman"/>
                <w:sz w:val="20"/>
                <w:szCs w:val="20"/>
                <w:vertAlign w:val="superscript"/>
              </w:rPr>
              <w:t>2</w:t>
            </w:r>
            <w:r w:rsidRPr="00246C43">
              <w:rPr>
                <w:rFonts w:cs="Times New Roman"/>
                <w:sz w:val="20"/>
                <w:szCs w:val="20"/>
              </w:rPr>
              <w:t xml:space="preserve"> + (2</w:t>
            </w:r>
            <w:r w:rsidRPr="00246C43">
              <w:rPr>
                <w:rFonts w:cs="Times New Roman"/>
                <w:i/>
                <w:iCs/>
                <w:sz w:val="20"/>
                <w:szCs w:val="20"/>
              </w:rPr>
              <w:t>xy</w:t>
            </w:r>
            <w:r w:rsidRPr="00246C43">
              <w:rPr>
                <w:rFonts w:cs="Times New Roman"/>
                <w:sz w:val="20"/>
                <w:szCs w:val="20"/>
              </w:rPr>
              <w:t>)</w:t>
            </w:r>
            <w:r w:rsidRPr="00246C43">
              <w:rPr>
                <w:rFonts w:cs="Times New Roman"/>
                <w:sz w:val="20"/>
                <w:szCs w:val="20"/>
                <w:vertAlign w:val="superscript"/>
              </w:rPr>
              <w:t>2</w:t>
            </w:r>
            <w:r w:rsidRPr="00246C43">
              <w:rPr>
                <w:rFonts w:cs="Times New Roman"/>
                <w:sz w:val="20"/>
                <w:szCs w:val="20"/>
              </w:rPr>
              <w:t xml:space="preserve"> </w:t>
            </w:r>
            <w:r w:rsidRPr="00246C43">
              <w:rPr>
                <w:rFonts w:cs="Times New Roman"/>
                <w:i/>
                <w:iCs/>
                <w:sz w:val="20"/>
                <w:szCs w:val="20"/>
              </w:rPr>
              <w:t>can be used to generate Pythagorean triples.</w:t>
            </w:r>
          </w:p>
        </w:tc>
        <w:tc>
          <w:tcPr>
            <w:tcW w:w="2790" w:type="dxa"/>
            <w:tcBorders>
              <w:bottom w:val="single" w:sz="4" w:space="0" w:color="auto"/>
            </w:tcBorders>
          </w:tcPr>
          <w:p w:rsidR="00E21494" w:rsidRPr="00246C43" w:rsidRDefault="00E21494" w:rsidP="00A446FB">
            <w:pPr>
              <w:spacing w:after="0" w:line="240" w:lineRule="auto"/>
              <w:contextualSpacing/>
              <w:rPr>
                <w:sz w:val="20"/>
                <w:szCs w:val="20"/>
              </w:rPr>
            </w:pPr>
          </w:p>
        </w:tc>
      </w:tr>
      <w:tr w:rsidR="008253C7" w:rsidRPr="00246C43" w:rsidTr="007E3721">
        <w:trPr>
          <w:trHeight w:val="477"/>
        </w:trPr>
        <w:tc>
          <w:tcPr>
            <w:tcW w:w="14598" w:type="dxa"/>
            <w:gridSpan w:val="3"/>
            <w:shd w:val="clear" w:color="auto" w:fill="BFBFBF"/>
            <w:vAlign w:val="center"/>
          </w:tcPr>
          <w:p w:rsidR="008253C7" w:rsidRPr="00246C43" w:rsidRDefault="008253C7" w:rsidP="002809BE">
            <w:pPr>
              <w:pStyle w:val="FreeForm"/>
              <w:tabs>
                <w:tab w:val="right" w:pos="9360"/>
              </w:tabs>
              <w:contextualSpacing/>
              <w:jc w:val="center"/>
              <w:rPr>
                <w:rFonts w:asciiTheme="minorHAnsi" w:hAnsiTheme="minorHAnsi"/>
                <w:b/>
                <w:sz w:val="22"/>
                <w:szCs w:val="22"/>
              </w:rPr>
            </w:pPr>
            <w:r w:rsidRPr="00246C43">
              <w:rPr>
                <w:rFonts w:asciiTheme="minorHAnsi" w:hAnsiTheme="minorHAnsi"/>
                <w:b/>
                <w:sz w:val="22"/>
                <w:szCs w:val="22"/>
              </w:rPr>
              <w:t xml:space="preserve">Applying Mathematical Practices to CCSS </w:t>
            </w:r>
          </w:p>
        </w:tc>
      </w:tr>
      <w:tr w:rsidR="00EE4137" w:rsidRPr="00246C43" w:rsidTr="00EE4137">
        <w:trPr>
          <w:trHeight w:val="420"/>
        </w:trPr>
        <w:tc>
          <w:tcPr>
            <w:tcW w:w="3438" w:type="dxa"/>
          </w:tcPr>
          <w:p w:rsidR="00EE4137" w:rsidRPr="00246C43" w:rsidRDefault="00EE4137" w:rsidP="002809BE">
            <w:pPr>
              <w:spacing w:after="0" w:line="240" w:lineRule="auto"/>
              <w:rPr>
                <w:b/>
                <w:bCs/>
                <w:sz w:val="20"/>
                <w:szCs w:val="20"/>
                <w:lang w:bidi="en-US"/>
              </w:rPr>
            </w:pPr>
            <w:r w:rsidRPr="00246C43">
              <w:rPr>
                <w:b/>
                <w:bCs/>
                <w:sz w:val="20"/>
                <w:szCs w:val="20"/>
                <w:lang w:bidi="en-US"/>
              </w:rPr>
              <w:t xml:space="preserve">MP.3 </w:t>
            </w:r>
            <w:r w:rsidRPr="00246C43">
              <w:rPr>
                <w:bCs/>
                <w:sz w:val="20"/>
                <w:szCs w:val="20"/>
                <w:lang w:bidi="en-US"/>
              </w:rPr>
              <w:t>Construct viable arguments and critique the reasoning of others.</w:t>
            </w:r>
          </w:p>
        </w:tc>
        <w:tc>
          <w:tcPr>
            <w:tcW w:w="11160" w:type="dxa"/>
            <w:gridSpan w:val="2"/>
            <w:vMerge w:val="restart"/>
            <w:vAlign w:val="center"/>
          </w:tcPr>
          <w:p w:rsidR="00EE4137" w:rsidRPr="00246C43" w:rsidRDefault="00EE4137" w:rsidP="002809BE">
            <w:pPr>
              <w:pStyle w:val="Default"/>
              <w:contextualSpacing/>
              <w:rPr>
                <w:rFonts w:asciiTheme="minorHAnsi" w:eastAsia="ヒラギノ角ゴ Pro W3" w:hAnsiTheme="minorHAnsi" w:cs="Times New Roman"/>
                <w:color w:val="auto"/>
                <w:sz w:val="20"/>
                <w:szCs w:val="20"/>
              </w:rPr>
            </w:pPr>
            <w:r w:rsidRPr="00246C43">
              <w:rPr>
                <w:rFonts w:asciiTheme="minorHAnsi" w:hAnsiTheme="minorHAnsi"/>
                <w:sz w:val="20"/>
                <w:szCs w:val="20"/>
              </w:rPr>
              <w:t>Students will use the structure of expressions (</w:t>
            </w:r>
            <w:r w:rsidRPr="00246C43">
              <w:rPr>
                <w:rFonts w:asciiTheme="minorHAnsi" w:hAnsiTheme="minorHAnsi"/>
                <w:b/>
                <w:sz w:val="20"/>
                <w:szCs w:val="20"/>
              </w:rPr>
              <w:t>MP.7</w:t>
            </w:r>
            <w:r w:rsidRPr="00246C43">
              <w:rPr>
                <w:rFonts w:asciiTheme="minorHAnsi" w:hAnsiTheme="minorHAnsi"/>
                <w:sz w:val="20"/>
                <w:szCs w:val="20"/>
              </w:rPr>
              <w:t>) to assist them in proving the polynomial identities, and opportunity to provide convincing arguments and critique others proofs (</w:t>
            </w:r>
            <w:r w:rsidRPr="00246C43">
              <w:rPr>
                <w:rFonts w:asciiTheme="minorHAnsi" w:hAnsiTheme="minorHAnsi"/>
                <w:b/>
                <w:sz w:val="20"/>
                <w:szCs w:val="20"/>
              </w:rPr>
              <w:t>MP.3</w:t>
            </w:r>
            <w:r w:rsidRPr="00246C43">
              <w:rPr>
                <w:rFonts w:asciiTheme="minorHAnsi" w:hAnsiTheme="minorHAnsi"/>
                <w:sz w:val="20"/>
                <w:szCs w:val="20"/>
              </w:rPr>
              <w:t>).</w:t>
            </w:r>
          </w:p>
        </w:tc>
      </w:tr>
      <w:tr w:rsidR="00EE4137" w:rsidRPr="00246C43" w:rsidTr="002809BE">
        <w:trPr>
          <w:trHeight w:val="420"/>
        </w:trPr>
        <w:tc>
          <w:tcPr>
            <w:tcW w:w="3438" w:type="dxa"/>
          </w:tcPr>
          <w:p w:rsidR="00EE4137" w:rsidRPr="00246C43" w:rsidRDefault="00EE4137" w:rsidP="002809BE">
            <w:pPr>
              <w:spacing w:after="0" w:line="240" w:lineRule="auto"/>
              <w:rPr>
                <w:b/>
                <w:bCs/>
                <w:sz w:val="20"/>
                <w:szCs w:val="20"/>
                <w:lang w:bidi="en-US"/>
              </w:rPr>
            </w:pPr>
            <w:r w:rsidRPr="00246C43">
              <w:rPr>
                <w:b/>
                <w:bCs/>
                <w:sz w:val="20"/>
                <w:szCs w:val="20"/>
                <w:lang w:bidi="en-US"/>
              </w:rPr>
              <w:t xml:space="preserve">MP.7 </w:t>
            </w:r>
            <w:r w:rsidRPr="00246C43">
              <w:rPr>
                <w:bCs/>
                <w:sz w:val="20"/>
                <w:szCs w:val="20"/>
                <w:lang w:bidi="en-US"/>
              </w:rPr>
              <w:t>Look for and make use of structure.</w:t>
            </w:r>
          </w:p>
        </w:tc>
        <w:tc>
          <w:tcPr>
            <w:tcW w:w="11160" w:type="dxa"/>
            <w:gridSpan w:val="2"/>
            <w:vMerge/>
            <w:vAlign w:val="center"/>
          </w:tcPr>
          <w:p w:rsidR="00EE4137" w:rsidRPr="00246C43" w:rsidRDefault="00EE4137" w:rsidP="002809BE">
            <w:pPr>
              <w:pStyle w:val="Default"/>
              <w:contextualSpacing/>
              <w:rPr>
                <w:rFonts w:asciiTheme="minorHAnsi" w:hAnsiTheme="minorHAnsi"/>
                <w:sz w:val="20"/>
                <w:szCs w:val="20"/>
              </w:rPr>
            </w:pPr>
          </w:p>
        </w:tc>
      </w:tr>
    </w:tbl>
    <w:p w:rsidR="00E21494" w:rsidRDefault="00E21494" w:rsidP="00623C7B">
      <w:pPr>
        <w:spacing w:after="0" w:line="240" w:lineRule="auto"/>
        <w:contextualSpacing/>
      </w:pPr>
    </w:p>
    <w:p w:rsidR="00E21494" w:rsidRDefault="00E214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E21494" w:rsidRPr="00246C43" w:rsidTr="00A446FB">
        <w:trPr>
          <w:trHeight w:val="421"/>
        </w:trPr>
        <w:tc>
          <w:tcPr>
            <w:tcW w:w="11808" w:type="dxa"/>
            <w:gridSpan w:val="2"/>
            <w:shd w:val="clear" w:color="auto" w:fill="BFBFBF"/>
            <w:vAlign w:val="center"/>
          </w:tcPr>
          <w:p w:rsidR="00E21494" w:rsidRPr="00246C43" w:rsidRDefault="00A875CC" w:rsidP="00A446FB">
            <w:pPr>
              <w:spacing w:after="0" w:line="240" w:lineRule="auto"/>
              <w:contextualSpacing/>
              <w:jc w:val="center"/>
              <w:rPr>
                <w:b/>
              </w:rPr>
            </w:pPr>
            <w:r w:rsidRPr="00246C43">
              <w:rPr>
                <w:b/>
              </w:rPr>
              <w:lastRenderedPageBreak/>
              <w:t>Unit 4</w:t>
            </w:r>
            <w:r w:rsidR="00E21494" w:rsidRPr="00246C43">
              <w:rPr>
                <w:b/>
              </w:rPr>
              <w:t xml:space="preserve">: </w:t>
            </w:r>
            <w:r w:rsidRPr="00246C43">
              <w:rPr>
                <w:b/>
              </w:rPr>
              <w:t>Rational Expressions and Equations</w:t>
            </w:r>
          </w:p>
        </w:tc>
        <w:tc>
          <w:tcPr>
            <w:tcW w:w="2790" w:type="dxa"/>
            <w:shd w:val="clear" w:color="auto" w:fill="BFBFBF"/>
          </w:tcPr>
          <w:p w:rsidR="00E21494" w:rsidRPr="00246C43" w:rsidRDefault="00E21494" w:rsidP="00A446FB">
            <w:pPr>
              <w:spacing w:after="0" w:line="240" w:lineRule="auto"/>
              <w:contextualSpacing/>
              <w:jc w:val="center"/>
            </w:pPr>
            <w:r w:rsidRPr="00246C43">
              <w:rPr>
                <w:b/>
              </w:rPr>
              <w:t>Possible time frame</w:t>
            </w:r>
            <w:r w:rsidRPr="00246C43">
              <w:t>:</w:t>
            </w:r>
          </w:p>
          <w:p w:rsidR="00E21494" w:rsidRPr="00246C43" w:rsidRDefault="00A875CC" w:rsidP="00A446FB">
            <w:pPr>
              <w:spacing w:after="0" w:line="240" w:lineRule="auto"/>
              <w:contextualSpacing/>
              <w:jc w:val="center"/>
            </w:pPr>
            <w:r w:rsidRPr="00246C43">
              <w:t>9 days</w:t>
            </w:r>
          </w:p>
        </w:tc>
      </w:tr>
      <w:tr w:rsidR="00E21494" w:rsidRPr="00246C43" w:rsidTr="00A446FB">
        <w:trPr>
          <w:trHeight w:val="260"/>
        </w:trPr>
        <w:tc>
          <w:tcPr>
            <w:tcW w:w="14598" w:type="dxa"/>
            <w:gridSpan w:val="3"/>
            <w:shd w:val="clear" w:color="auto" w:fill="auto"/>
          </w:tcPr>
          <w:p w:rsidR="00E21494" w:rsidRPr="00246C43" w:rsidRDefault="000E629A" w:rsidP="00A446FB">
            <w:pPr>
              <w:spacing w:after="0" w:line="240" w:lineRule="auto"/>
              <w:contextualSpacing/>
              <w:rPr>
                <w:sz w:val="20"/>
                <w:szCs w:val="20"/>
              </w:rPr>
            </w:pPr>
            <w:r w:rsidRPr="00246C43">
              <w:rPr>
                <w:sz w:val="20"/>
                <w:szCs w:val="20"/>
              </w:rPr>
              <w:t>In this unit students will begin to work with simple rational expressions and equations. Long division and inspection will be used to rewrite rational expressions. Rational equations will be created and used to solve problems. Additionally, students will explain the process of and justify the steps in solving rational equations. They will explain and provide examples of situations in which extraneous solutions may arise. (Students will not be expected to add, subtract, multiply, or divide rational expressions.)</w:t>
            </w:r>
          </w:p>
        </w:tc>
      </w:tr>
      <w:tr w:rsidR="00E21494" w:rsidRPr="00246C43" w:rsidTr="00A446FB">
        <w:tc>
          <w:tcPr>
            <w:tcW w:w="11808" w:type="dxa"/>
            <w:gridSpan w:val="2"/>
            <w:shd w:val="clear" w:color="auto" w:fill="92D050"/>
            <w:vAlign w:val="center"/>
          </w:tcPr>
          <w:p w:rsidR="00E21494" w:rsidRPr="00246C43" w:rsidRDefault="00E21494" w:rsidP="00A446FB">
            <w:pPr>
              <w:spacing w:after="0" w:line="240" w:lineRule="auto"/>
              <w:contextualSpacing/>
              <w:jc w:val="center"/>
              <w:rPr>
                <w:b/>
              </w:rPr>
            </w:pPr>
            <w:r w:rsidRPr="00246C43">
              <w:rPr>
                <w:b/>
              </w:rPr>
              <w:t xml:space="preserve">Major Cluster Standards </w:t>
            </w:r>
          </w:p>
        </w:tc>
        <w:tc>
          <w:tcPr>
            <w:tcW w:w="2790" w:type="dxa"/>
            <w:shd w:val="clear" w:color="auto" w:fill="92D050"/>
          </w:tcPr>
          <w:p w:rsidR="00E21494" w:rsidRPr="00246C43" w:rsidRDefault="00EE4137" w:rsidP="00A446FB">
            <w:pPr>
              <w:spacing w:after="0" w:line="240" w:lineRule="auto"/>
              <w:contextualSpacing/>
              <w:jc w:val="center"/>
            </w:pPr>
            <w:r w:rsidRPr="00246C43">
              <w:rPr>
                <w:b/>
              </w:rPr>
              <w:t>Standards Clarification</w:t>
            </w:r>
          </w:p>
        </w:tc>
      </w:tr>
      <w:tr w:rsidR="00E21494" w:rsidRPr="00246C43" w:rsidTr="00A446FB">
        <w:trPr>
          <w:trHeight w:val="323"/>
        </w:trPr>
        <w:tc>
          <w:tcPr>
            <w:tcW w:w="11808" w:type="dxa"/>
            <w:gridSpan w:val="2"/>
            <w:tcBorders>
              <w:bottom w:val="single" w:sz="4" w:space="0" w:color="auto"/>
            </w:tcBorders>
          </w:tcPr>
          <w:p w:rsidR="000E629A" w:rsidRPr="00246C43" w:rsidRDefault="000E629A" w:rsidP="000E629A">
            <w:pPr>
              <w:autoSpaceDE w:val="0"/>
              <w:autoSpaceDN w:val="0"/>
              <w:adjustRightInd w:val="0"/>
              <w:spacing w:after="0" w:line="240" w:lineRule="auto"/>
              <w:rPr>
                <w:rFonts w:cs="Times New Roman"/>
                <w:b/>
                <w:bCs/>
                <w:sz w:val="20"/>
                <w:szCs w:val="20"/>
              </w:rPr>
            </w:pPr>
            <w:r w:rsidRPr="00246C43">
              <w:rPr>
                <w:rFonts w:cs="Times New Roman"/>
                <w:b/>
                <w:bCs/>
                <w:sz w:val="20"/>
                <w:szCs w:val="20"/>
              </w:rPr>
              <w:t>Understand solving equations as a process of reasoning and explain the reasoning</w:t>
            </w:r>
          </w:p>
          <w:p w:rsidR="000E629A" w:rsidRPr="00246C43" w:rsidRDefault="000E629A" w:rsidP="000E629A">
            <w:pPr>
              <w:autoSpaceDE w:val="0"/>
              <w:autoSpaceDN w:val="0"/>
              <w:adjustRightInd w:val="0"/>
              <w:spacing w:after="0" w:line="240" w:lineRule="auto"/>
              <w:rPr>
                <w:rFonts w:cs="Times New Roman"/>
                <w:sz w:val="20"/>
                <w:szCs w:val="20"/>
              </w:rPr>
            </w:pPr>
            <w:r w:rsidRPr="00246C43">
              <w:rPr>
                <w:rFonts w:cs="Times New Roman"/>
                <w:b/>
                <w:sz w:val="20"/>
                <w:szCs w:val="20"/>
              </w:rPr>
              <w:t>HSA-REI.A.1</w:t>
            </w:r>
            <w:r w:rsidRPr="00246C43">
              <w:rPr>
                <w:rFonts w:cs="Times New Roman"/>
                <w:sz w:val="20"/>
                <w:szCs w:val="20"/>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rsidR="00544A52" w:rsidRPr="00246C43" w:rsidRDefault="00544A52" w:rsidP="000E629A">
            <w:pPr>
              <w:autoSpaceDE w:val="0"/>
              <w:autoSpaceDN w:val="0"/>
              <w:adjustRightInd w:val="0"/>
              <w:spacing w:after="0" w:line="240" w:lineRule="auto"/>
              <w:rPr>
                <w:rFonts w:cs="Times New Roman"/>
                <w:b/>
                <w:sz w:val="20"/>
                <w:szCs w:val="20"/>
              </w:rPr>
            </w:pPr>
          </w:p>
          <w:p w:rsidR="00E21494" w:rsidRPr="00246C43" w:rsidRDefault="000E629A" w:rsidP="00544A52">
            <w:pPr>
              <w:autoSpaceDE w:val="0"/>
              <w:autoSpaceDN w:val="0"/>
              <w:adjustRightInd w:val="0"/>
              <w:spacing w:after="0" w:line="240" w:lineRule="auto"/>
              <w:rPr>
                <w:rFonts w:cs="Times New Roman"/>
                <w:sz w:val="20"/>
                <w:szCs w:val="20"/>
              </w:rPr>
            </w:pPr>
            <w:r w:rsidRPr="00246C43">
              <w:rPr>
                <w:rFonts w:cs="Times New Roman"/>
                <w:b/>
                <w:sz w:val="20"/>
                <w:szCs w:val="20"/>
              </w:rPr>
              <w:t>HSA-REI.A.2</w:t>
            </w:r>
            <w:r w:rsidRPr="00246C43">
              <w:rPr>
                <w:rFonts w:cs="Times New Roman"/>
                <w:sz w:val="20"/>
                <w:szCs w:val="20"/>
              </w:rPr>
              <w:t xml:space="preserve"> Solve simple rational and radical equations in one variable, and give examples showing how extraneous solutions may arise.</w:t>
            </w:r>
          </w:p>
        </w:tc>
        <w:tc>
          <w:tcPr>
            <w:tcW w:w="2790" w:type="dxa"/>
            <w:tcBorders>
              <w:bottom w:val="single" w:sz="4" w:space="0" w:color="auto"/>
            </w:tcBorders>
          </w:tcPr>
          <w:p w:rsidR="00E21494" w:rsidRPr="00246C43" w:rsidRDefault="00823BE2" w:rsidP="00A446FB">
            <w:pPr>
              <w:pStyle w:val="Default"/>
              <w:contextualSpacing/>
              <w:rPr>
                <w:sz w:val="20"/>
                <w:szCs w:val="20"/>
              </w:rPr>
            </w:pPr>
            <w:r w:rsidRPr="00246C43">
              <w:rPr>
                <w:sz w:val="20"/>
                <w:szCs w:val="20"/>
              </w:rPr>
              <w:t>Students will continue to use structure to provide insight into expressions in the context of rational expressions. (</w:t>
            </w:r>
            <w:r w:rsidR="00A446FB" w:rsidRPr="00246C43">
              <w:rPr>
                <w:sz w:val="20"/>
                <w:szCs w:val="20"/>
              </w:rPr>
              <w:t>HS</w:t>
            </w:r>
            <w:r w:rsidRPr="00246C43">
              <w:rPr>
                <w:sz w:val="20"/>
                <w:szCs w:val="20"/>
              </w:rPr>
              <w:t>A-SSE.A.2 from Unit 3)</w:t>
            </w:r>
          </w:p>
          <w:p w:rsidR="00BF0EB6" w:rsidRPr="00246C43" w:rsidRDefault="00BF0EB6" w:rsidP="00A446FB">
            <w:pPr>
              <w:pStyle w:val="Default"/>
              <w:contextualSpacing/>
              <w:rPr>
                <w:sz w:val="20"/>
                <w:szCs w:val="20"/>
              </w:rPr>
            </w:pPr>
          </w:p>
          <w:p w:rsidR="00BF0EB6" w:rsidRPr="00246C43" w:rsidRDefault="00A446FB" w:rsidP="00BF0EB6">
            <w:pPr>
              <w:pStyle w:val="Default"/>
              <w:contextualSpacing/>
              <w:rPr>
                <w:sz w:val="20"/>
                <w:szCs w:val="20"/>
              </w:rPr>
            </w:pPr>
            <w:r w:rsidRPr="00246C43">
              <w:rPr>
                <w:b/>
                <w:sz w:val="20"/>
                <w:szCs w:val="20"/>
              </w:rPr>
              <w:t>H</w:t>
            </w:r>
            <w:r w:rsidR="00BF0EB6" w:rsidRPr="00246C43">
              <w:rPr>
                <w:b/>
                <w:sz w:val="20"/>
                <w:szCs w:val="20"/>
              </w:rPr>
              <w:t>S</w:t>
            </w:r>
            <w:r w:rsidRPr="00246C43">
              <w:rPr>
                <w:b/>
                <w:sz w:val="20"/>
                <w:szCs w:val="20"/>
              </w:rPr>
              <w:t>A</w:t>
            </w:r>
            <w:r w:rsidR="00BF0EB6" w:rsidRPr="00246C43">
              <w:rPr>
                <w:b/>
                <w:sz w:val="20"/>
                <w:szCs w:val="20"/>
              </w:rPr>
              <w:t>-REI.A.2</w:t>
            </w:r>
            <w:r w:rsidR="00BF0EB6" w:rsidRPr="00246C43">
              <w:rPr>
                <w:sz w:val="20"/>
                <w:szCs w:val="20"/>
              </w:rPr>
              <w:t xml:space="preserve"> Work in this unit is limited to rational expressions and equations.</w:t>
            </w:r>
          </w:p>
        </w:tc>
      </w:tr>
      <w:tr w:rsidR="00E21494" w:rsidRPr="00246C43" w:rsidTr="00A446FB">
        <w:tc>
          <w:tcPr>
            <w:tcW w:w="11808" w:type="dxa"/>
            <w:gridSpan w:val="2"/>
            <w:shd w:val="clear" w:color="auto" w:fill="00B0F0"/>
            <w:vAlign w:val="center"/>
          </w:tcPr>
          <w:p w:rsidR="00E21494" w:rsidRPr="00246C43" w:rsidRDefault="00E21494" w:rsidP="00A446FB">
            <w:pPr>
              <w:spacing w:after="0" w:line="240" w:lineRule="auto"/>
              <w:contextualSpacing/>
              <w:jc w:val="center"/>
              <w:rPr>
                <w:b/>
              </w:rPr>
            </w:pPr>
            <w:r w:rsidRPr="00246C43">
              <w:rPr>
                <w:b/>
              </w:rPr>
              <w:t xml:space="preserve">Supporting Cluster Standards </w:t>
            </w:r>
          </w:p>
        </w:tc>
        <w:tc>
          <w:tcPr>
            <w:tcW w:w="2790" w:type="dxa"/>
            <w:shd w:val="clear" w:color="auto" w:fill="00B0F0"/>
            <w:vAlign w:val="center"/>
          </w:tcPr>
          <w:p w:rsidR="00E21494" w:rsidRPr="00246C43" w:rsidRDefault="00EE4137" w:rsidP="00A446FB">
            <w:pPr>
              <w:spacing w:after="0" w:line="240" w:lineRule="auto"/>
              <w:contextualSpacing/>
              <w:jc w:val="center"/>
            </w:pPr>
            <w:r w:rsidRPr="00246C43">
              <w:rPr>
                <w:b/>
              </w:rPr>
              <w:t>Standards Clarification</w:t>
            </w:r>
          </w:p>
        </w:tc>
      </w:tr>
      <w:tr w:rsidR="00E21494" w:rsidRPr="00246C43" w:rsidTr="00A446FB">
        <w:tc>
          <w:tcPr>
            <w:tcW w:w="11808" w:type="dxa"/>
            <w:gridSpan w:val="2"/>
            <w:tcBorders>
              <w:bottom w:val="single" w:sz="4" w:space="0" w:color="auto"/>
            </w:tcBorders>
          </w:tcPr>
          <w:p w:rsidR="000E629A" w:rsidRPr="00246C43" w:rsidRDefault="000E629A" w:rsidP="000E629A">
            <w:pPr>
              <w:autoSpaceDE w:val="0"/>
              <w:autoSpaceDN w:val="0"/>
              <w:adjustRightInd w:val="0"/>
              <w:spacing w:after="0" w:line="240" w:lineRule="auto"/>
              <w:rPr>
                <w:rFonts w:cs="Times New Roman"/>
                <w:b/>
                <w:bCs/>
                <w:sz w:val="20"/>
                <w:szCs w:val="20"/>
              </w:rPr>
            </w:pPr>
            <w:r w:rsidRPr="00246C43">
              <w:rPr>
                <w:rFonts w:cs="Times New Roman"/>
                <w:b/>
                <w:bCs/>
                <w:sz w:val="20"/>
                <w:szCs w:val="20"/>
              </w:rPr>
              <w:t>Rewrite rational expressions</w:t>
            </w:r>
          </w:p>
          <w:p w:rsidR="000E629A" w:rsidRPr="00246C43" w:rsidRDefault="000E629A" w:rsidP="000E629A">
            <w:pPr>
              <w:autoSpaceDE w:val="0"/>
              <w:autoSpaceDN w:val="0"/>
              <w:adjustRightInd w:val="0"/>
              <w:spacing w:after="0" w:line="240" w:lineRule="auto"/>
              <w:rPr>
                <w:rFonts w:cs="Times New Roman"/>
                <w:sz w:val="20"/>
                <w:szCs w:val="20"/>
              </w:rPr>
            </w:pPr>
            <w:r w:rsidRPr="00246C43">
              <w:rPr>
                <w:rFonts w:cs="Times New Roman"/>
                <w:b/>
                <w:sz w:val="20"/>
                <w:szCs w:val="20"/>
              </w:rPr>
              <w:t>HSA-APR.C.6</w:t>
            </w:r>
            <w:r w:rsidRPr="00246C43">
              <w:rPr>
                <w:rFonts w:cs="Times New Roman"/>
                <w:sz w:val="20"/>
                <w:szCs w:val="20"/>
              </w:rPr>
              <w:t xml:space="preserve"> Rewrite simple rational expressions in different forms; write </w:t>
            </w:r>
            <w:r w:rsidRPr="00246C43">
              <w:rPr>
                <w:rFonts w:cs="Times New Roman"/>
                <w:i/>
                <w:iCs/>
                <w:sz w:val="20"/>
                <w:szCs w:val="20"/>
              </w:rPr>
              <w:t>a</w:t>
            </w:r>
            <w:r w:rsidRPr="00246C43">
              <w:rPr>
                <w:rFonts w:cs="Times New Roman"/>
                <w:sz w:val="20"/>
                <w:szCs w:val="20"/>
              </w:rPr>
              <w:t>(</w:t>
            </w:r>
            <w:r w:rsidRPr="00246C43">
              <w:rPr>
                <w:rFonts w:cs="Times New Roman"/>
                <w:i/>
                <w:iCs/>
                <w:sz w:val="20"/>
                <w:szCs w:val="20"/>
              </w:rPr>
              <w:t>x</w:t>
            </w:r>
            <w:r w:rsidRPr="00246C43">
              <w:rPr>
                <w:rFonts w:cs="Times New Roman"/>
                <w:sz w:val="20"/>
                <w:szCs w:val="20"/>
              </w:rPr>
              <w:t>)/</w:t>
            </w:r>
            <w:r w:rsidRPr="00246C43">
              <w:rPr>
                <w:rFonts w:cs="Times New Roman"/>
                <w:i/>
                <w:iCs/>
                <w:sz w:val="20"/>
                <w:szCs w:val="20"/>
              </w:rPr>
              <w:t>b</w:t>
            </w:r>
            <w:r w:rsidRPr="00246C43">
              <w:rPr>
                <w:rFonts w:cs="Times New Roman"/>
                <w:sz w:val="20"/>
                <w:szCs w:val="20"/>
              </w:rPr>
              <w:t>(</w:t>
            </w:r>
            <w:r w:rsidRPr="00246C43">
              <w:rPr>
                <w:rFonts w:cs="Times New Roman"/>
                <w:i/>
                <w:iCs/>
                <w:sz w:val="20"/>
                <w:szCs w:val="20"/>
              </w:rPr>
              <w:t>x</w:t>
            </w:r>
            <w:r w:rsidRPr="00246C43">
              <w:rPr>
                <w:rFonts w:cs="Times New Roman"/>
                <w:sz w:val="20"/>
                <w:szCs w:val="20"/>
              </w:rPr>
              <w:t xml:space="preserve">) in the form </w:t>
            </w:r>
            <w:r w:rsidRPr="00246C43">
              <w:rPr>
                <w:rFonts w:cs="Times New Roman"/>
                <w:i/>
                <w:iCs/>
                <w:sz w:val="20"/>
                <w:szCs w:val="20"/>
              </w:rPr>
              <w:t>q</w:t>
            </w:r>
            <w:r w:rsidRPr="00246C43">
              <w:rPr>
                <w:rFonts w:cs="Times New Roman"/>
                <w:sz w:val="20"/>
                <w:szCs w:val="20"/>
              </w:rPr>
              <w:t>(</w:t>
            </w:r>
            <w:r w:rsidRPr="00246C43">
              <w:rPr>
                <w:rFonts w:cs="Times New Roman"/>
                <w:i/>
                <w:iCs/>
                <w:sz w:val="20"/>
                <w:szCs w:val="20"/>
              </w:rPr>
              <w:t>x</w:t>
            </w:r>
            <w:r w:rsidRPr="00246C43">
              <w:rPr>
                <w:rFonts w:cs="Times New Roman"/>
                <w:sz w:val="20"/>
                <w:szCs w:val="20"/>
              </w:rPr>
              <w:t xml:space="preserve">) + </w:t>
            </w:r>
            <w:r w:rsidRPr="00246C43">
              <w:rPr>
                <w:rFonts w:cs="Times New Roman"/>
                <w:i/>
                <w:iCs/>
                <w:sz w:val="20"/>
                <w:szCs w:val="20"/>
              </w:rPr>
              <w:t>r</w:t>
            </w:r>
            <w:r w:rsidRPr="00246C43">
              <w:rPr>
                <w:rFonts w:cs="Times New Roman"/>
                <w:sz w:val="20"/>
                <w:szCs w:val="20"/>
              </w:rPr>
              <w:t>(</w:t>
            </w:r>
            <w:r w:rsidRPr="00246C43">
              <w:rPr>
                <w:rFonts w:cs="Times New Roman"/>
                <w:i/>
                <w:iCs/>
                <w:sz w:val="20"/>
                <w:szCs w:val="20"/>
              </w:rPr>
              <w:t>x</w:t>
            </w:r>
            <w:r w:rsidRPr="00246C43">
              <w:rPr>
                <w:rFonts w:cs="Times New Roman"/>
                <w:sz w:val="20"/>
                <w:szCs w:val="20"/>
              </w:rPr>
              <w:t>)/</w:t>
            </w:r>
            <w:r w:rsidRPr="00246C43">
              <w:rPr>
                <w:rFonts w:cs="Times New Roman"/>
                <w:i/>
                <w:iCs/>
                <w:sz w:val="20"/>
                <w:szCs w:val="20"/>
              </w:rPr>
              <w:t>b</w:t>
            </w:r>
            <w:r w:rsidRPr="00246C43">
              <w:rPr>
                <w:rFonts w:cs="Times New Roman"/>
                <w:sz w:val="20"/>
                <w:szCs w:val="20"/>
              </w:rPr>
              <w:t>(</w:t>
            </w:r>
            <w:r w:rsidRPr="00246C43">
              <w:rPr>
                <w:rFonts w:cs="Times New Roman"/>
                <w:i/>
                <w:iCs/>
                <w:sz w:val="20"/>
                <w:szCs w:val="20"/>
              </w:rPr>
              <w:t>x</w:t>
            </w:r>
            <w:r w:rsidRPr="00246C43">
              <w:rPr>
                <w:rFonts w:cs="Times New Roman"/>
                <w:sz w:val="20"/>
                <w:szCs w:val="20"/>
              </w:rPr>
              <w:t xml:space="preserve">), where </w:t>
            </w:r>
            <w:r w:rsidRPr="00246C43">
              <w:rPr>
                <w:rFonts w:cs="Times New Roman"/>
                <w:i/>
                <w:iCs/>
                <w:sz w:val="20"/>
                <w:szCs w:val="20"/>
              </w:rPr>
              <w:t>a</w:t>
            </w:r>
            <w:r w:rsidRPr="00246C43">
              <w:rPr>
                <w:rFonts w:cs="Times New Roman"/>
                <w:sz w:val="20"/>
                <w:szCs w:val="20"/>
              </w:rPr>
              <w:t>(</w:t>
            </w:r>
            <w:r w:rsidRPr="00246C43">
              <w:rPr>
                <w:rFonts w:cs="Times New Roman"/>
                <w:i/>
                <w:iCs/>
                <w:sz w:val="20"/>
                <w:szCs w:val="20"/>
              </w:rPr>
              <w:t>x</w:t>
            </w:r>
            <w:r w:rsidRPr="00246C43">
              <w:rPr>
                <w:rFonts w:cs="Times New Roman"/>
                <w:sz w:val="20"/>
                <w:szCs w:val="20"/>
              </w:rPr>
              <w:t xml:space="preserve">), </w:t>
            </w:r>
            <w:r w:rsidRPr="00246C43">
              <w:rPr>
                <w:rFonts w:cs="Times New Roman"/>
                <w:i/>
                <w:iCs/>
                <w:sz w:val="20"/>
                <w:szCs w:val="20"/>
              </w:rPr>
              <w:t>b</w:t>
            </w:r>
            <w:r w:rsidRPr="00246C43">
              <w:rPr>
                <w:rFonts w:cs="Times New Roman"/>
                <w:sz w:val="20"/>
                <w:szCs w:val="20"/>
              </w:rPr>
              <w:t>(</w:t>
            </w:r>
            <w:r w:rsidRPr="00246C43">
              <w:rPr>
                <w:rFonts w:cs="Times New Roman"/>
                <w:i/>
                <w:iCs/>
                <w:sz w:val="20"/>
                <w:szCs w:val="20"/>
              </w:rPr>
              <w:t>x</w:t>
            </w:r>
            <w:r w:rsidRPr="00246C43">
              <w:rPr>
                <w:rFonts w:cs="Times New Roman"/>
                <w:sz w:val="20"/>
                <w:szCs w:val="20"/>
              </w:rPr>
              <w:t xml:space="preserve">), </w:t>
            </w:r>
            <w:r w:rsidRPr="00246C43">
              <w:rPr>
                <w:rFonts w:cs="Times New Roman"/>
                <w:i/>
                <w:iCs/>
                <w:sz w:val="20"/>
                <w:szCs w:val="20"/>
              </w:rPr>
              <w:t>q</w:t>
            </w:r>
            <w:r w:rsidRPr="00246C43">
              <w:rPr>
                <w:rFonts w:cs="Times New Roman"/>
                <w:sz w:val="20"/>
                <w:szCs w:val="20"/>
              </w:rPr>
              <w:t>(</w:t>
            </w:r>
            <w:r w:rsidRPr="00246C43">
              <w:rPr>
                <w:rFonts w:cs="Times New Roman"/>
                <w:i/>
                <w:iCs/>
                <w:sz w:val="20"/>
                <w:szCs w:val="20"/>
              </w:rPr>
              <w:t>x</w:t>
            </w:r>
            <w:r w:rsidRPr="00246C43">
              <w:rPr>
                <w:rFonts w:cs="Times New Roman"/>
                <w:sz w:val="20"/>
                <w:szCs w:val="20"/>
              </w:rPr>
              <w:t xml:space="preserve">), and </w:t>
            </w:r>
            <w:r w:rsidRPr="00246C43">
              <w:rPr>
                <w:rFonts w:cs="Times New Roman"/>
                <w:i/>
                <w:iCs/>
                <w:sz w:val="20"/>
                <w:szCs w:val="20"/>
              </w:rPr>
              <w:t>r</w:t>
            </w:r>
            <w:r w:rsidRPr="00246C43">
              <w:rPr>
                <w:rFonts w:cs="Times New Roman"/>
                <w:sz w:val="20"/>
                <w:szCs w:val="20"/>
              </w:rPr>
              <w:t>(</w:t>
            </w:r>
            <w:r w:rsidRPr="00246C43">
              <w:rPr>
                <w:rFonts w:cs="Times New Roman"/>
                <w:i/>
                <w:iCs/>
                <w:sz w:val="20"/>
                <w:szCs w:val="20"/>
              </w:rPr>
              <w:t>x</w:t>
            </w:r>
            <w:r w:rsidRPr="00246C43">
              <w:rPr>
                <w:rFonts w:cs="Times New Roman"/>
                <w:sz w:val="20"/>
                <w:szCs w:val="20"/>
              </w:rPr>
              <w:t xml:space="preserve">) are polynomials with the degree of </w:t>
            </w:r>
            <w:r w:rsidRPr="00246C43">
              <w:rPr>
                <w:rFonts w:cs="Times New Roman"/>
                <w:i/>
                <w:iCs/>
                <w:sz w:val="20"/>
                <w:szCs w:val="20"/>
              </w:rPr>
              <w:t>r</w:t>
            </w:r>
            <w:r w:rsidRPr="00246C43">
              <w:rPr>
                <w:rFonts w:cs="Times New Roman"/>
                <w:sz w:val="20"/>
                <w:szCs w:val="20"/>
              </w:rPr>
              <w:t>(</w:t>
            </w:r>
            <w:r w:rsidRPr="00246C43">
              <w:rPr>
                <w:rFonts w:cs="Times New Roman"/>
                <w:i/>
                <w:iCs/>
                <w:sz w:val="20"/>
                <w:szCs w:val="20"/>
              </w:rPr>
              <w:t>x</w:t>
            </w:r>
            <w:r w:rsidRPr="00246C43">
              <w:rPr>
                <w:rFonts w:cs="Times New Roman"/>
                <w:sz w:val="20"/>
                <w:szCs w:val="20"/>
              </w:rPr>
              <w:t xml:space="preserve">) less than the degree of </w:t>
            </w:r>
            <w:r w:rsidRPr="00246C43">
              <w:rPr>
                <w:rFonts w:cs="Times New Roman"/>
                <w:i/>
                <w:iCs/>
                <w:sz w:val="20"/>
                <w:szCs w:val="20"/>
              </w:rPr>
              <w:t>b</w:t>
            </w:r>
            <w:r w:rsidRPr="00246C43">
              <w:rPr>
                <w:rFonts w:cs="Times New Roman"/>
                <w:sz w:val="20"/>
                <w:szCs w:val="20"/>
              </w:rPr>
              <w:t>(</w:t>
            </w:r>
            <w:r w:rsidRPr="00246C43">
              <w:rPr>
                <w:rFonts w:cs="Times New Roman"/>
                <w:i/>
                <w:iCs/>
                <w:sz w:val="20"/>
                <w:szCs w:val="20"/>
              </w:rPr>
              <w:t>x</w:t>
            </w:r>
            <w:r w:rsidRPr="00246C43">
              <w:rPr>
                <w:rFonts w:cs="Times New Roman"/>
                <w:sz w:val="20"/>
                <w:szCs w:val="20"/>
              </w:rPr>
              <w:t>), using inspection, long division, or, for the more complicated examples, a computer algebra system.</w:t>
            </w:r>
          </w:p>
          <w:p w:rsidR="00544A52" w:rsidRPr="00246C43" w:rsidRDefault="00544A52" w:rsidP="000E629A">
            <w:pPr>
              <w:autoSpaceDE w:val="0"/>
              <w:autoSpaceDN w:val="0"/>
              <w:adjustRightInd w:val="0"/>
              <w:spacing w:after="0" w:line="240" w:lineRule="auto"/>
              <w:rPr>
                <w:rFonts w:cs="Times New Roman"/>
                <w:b/>
                <w:bCs/>
                <w:sz w:val="20"/>
                <w:szCs w:val="20"/>
              </w:rPr>
            </w:pPr>
          </w:p>
          <w:p w:rsidR="000E629A" w:rsidRPr="00246C43" w:rsidRDefault="000E629A" w:rsidP="000E629A">
            <w:pPr>
              <w:autoSpaceDE w:val="0"/>
              <w:autoSpaceDN w:val="0"/>
              <w:adjustRightInd w:val="0"/>
              <w:spacing w:after="0" w:line="240" w:lineRule="auto"/>
              <w:rPr>
                <w:rFonts w:cs="Times New Roman"/>
                <w:b/>
                <w:bCs/>
                <w:sz w:val="20"/>
                <w:szCs w:val="20"/>
              </w:rPr>
            </w:pPr>
            <w:r w:rsidRPr="00246C43">
              <w:rPr>
                <w:rFonts w:cs="Times New Roman"/>
                <w:b/>
                <w:bCs/>
                <w:sz w:val="20"/>
                <w:szCs w:val="20"/>
              </w:rPr>
              <w:t>Create equations that describe numbers or relationships</w:t>
            </w:r>
          </w:p>
          <w:p w:rsidR="00E21494" w:rsidRPr="00246C43" w:rsidRDefault="000E629A" w:rsidP="00544A52">
            <w:pPr>
              <w:autoSpaceDE w:val="0"/>
              <w:autoSpaceDN w:val="0"/>
              <w:adjustRightInd w:val="0"/>
              <w:spacing w:after="0" w:line="240" w:lineRule="auto"/>
              <w:rPr>
                <w:rFonts w:cs="Times New Roman"/>
                <w:i/>
                <w:iCs/>
                <w:sz w:val="20"/>
                <w:szCs w:val="20"/>
              </w:rPr>
            </w:pPr>
            <w:r w:rsidRPr="00246C43">
              <w:rPr>
                <w:rFonts w:eastAsia="ZapfDingbatsITC" w:cs="Times New Roman"/>
                <w:b/>
                <w:sz w:val="20"/>
                <w:szCs w:val="20"/>
              </w:rPr>
              <w:t>HS</w:t>
            </w:r>
            <w:r w:rsidRPr="00246C43">
              <w:rPr>
                <w:rFonts w:cs="Times New Roman"/>
                <w:b/>
                <w:sz w:val="20"/>
                <w:szCs w:val="20"/>
              </w:rPr>
              <w:t>A-CED.A.1</w:t>
            </w:r>
            <w:r w:rsidRPr="00246C43">
              <w:rPr>
                <w:rFonts w:cs="Times New Roman"/>
                <w:sz w:val="20"/>
                <w:szCs w:val="20"/>
              </w:rPr>
              <w:t xml:space="preserve"> Create equations and inequalities in one variable and use them to solve problems. </w:t>
            </w:r>
            <w:r w:rsidRPr="00246C43">
              <w:rPr>
                <w:rFonts w:cs="Times New Roman"/>
                <w:i/>
                <w:iCs/>
                <w:sz w:val="20"/>
                <w:szCs w:val="20"/>
              </w:rPr>
              <w:t>Include equations arising from linear and quadratic functions, and simple rational and exponential functions.</w:t>
            </w:r>
            <w:r w:rsidRPr="00246C43">
              <w:rPr>
                <w:rFonts w:eastAsia="MS Mincho" w:cs="MS Mincho"/>
                <w:sz w:val="20"/>
                <w:szCs w:val="20"/>
                <w:vertAlign w:val="superscript"/>
              </w:rPr>
              <w:t xml:space="preserve"> </w:t>
            </w:r>
            <w:r w:rsidRPr="00246C43">
              <w:rPr>
                <w:rFonts w:ascii="MS Gothic" w:eastAsia="MS Gothic" w:hAnsi="MS Gothic" w:cs="MS Gothic" w:hint="eastAsia"/>
                <w:sz w:val="20"/>
                <w:szCs w:val="20"/>
                <w:vertAlign w:val="superscript"/>
              </w:rPr>
              <w:t>★</w:t>
            </w:r>
          </w:p>
        </w:tc>
        <w:tc>
          <w:tcPr>
            <w:tcW w:w="2790" w:type="dxa"/>
            <w:tcBorders>
              <w:bottom w:val="single" w:sz="4" w:space="0" w:color="auto"/>
            </w:tcBorders>
          </w:tcPr>
          <w:p w:rsidR="00544A52" w:rsidRPr="00246C43" w:rsidRDefault="00544A52" w:rsidP="00544A52">
            <w:pPr>
              <w:pStyle w:val="Default"/>
              <w:contextualSpacing/>
              <w:rPr>
                <w:rFonts w:asciiTheme="minorHAnsi" w:eastAsia="MS Gothic" w:hAnsiTheme="minorHAnsi" w:cs="MS Gothic"/>
                <w:sz w:val="20"/>
                <w:szCs w:val="20"/>
              </w:rPr>
            </w:pPr>
            <w:r w:rsidRPr="00246C43">
              <w:rPr>
                <w:rFonts w:ascii="MS Gothic" w:eastAsia="MS Gothic" w:hAnsi="MS Gothic" w:cs="MS Gothic" w:hint="eastAsia"/>
                <w:sz w:val="20"/>
                <w:szCs w:val="20"/>
                <w:vertAlign w:val="superscript"/>
              </w:rPr>
              <w:t>★</w:t>
            </w:r>
            <w:r w:rsidRPr="00246C43">
              <w:rPr>
                <w:rFonts w:asciiTheme="minorHAnsi" w:eastAsia="MS Gothic" w:hAnsiTheme="minorHAnsi" w:cs="MS Gothic"/>
                <w:sz w:val="20"/>
                <w:szCs w:val="20"/>
              </w:rPr>
              <w:t>Modeling standard</w:t>
            </w:r>
          </w:p>
          <w:p w:rsidR="00E21494" w:rsidRPr="00246C43" w:rsidRDefault="00E21494" w:rsidP="00A446FB">
            <w:pPr>
              <w:spacing w:after="0" w:line="240" w:lineRule="auto"/>
              <w:ind w:left="-18"/>
              <w:contextualSpacing/>
              <w:rPr>
                <w:sz w:val="20"/>
                <w:szCs w:val="20"/>
              </w:rPr>
            </w:pPr>
          </w:p>
          <w:p w:rsidR="00823BE2" w:rsidRPr="00246C43" w:rsidRDefault="00A446FB" w:rsidP="00257F77">
            <w:pPr>
              <w:spacing w:after="0" w:line="240" w:lineRule="auto"/>
              <w:ind w:left="-18" w:right="-18"/>
              <w:contextualSpacing/>
              <w:rPr>
                <w:sz w:val="20"/>
                <w:szCs w:val="20"/>
              </w:rPr>
            </w:pPr>
            <w:r w:rsidRPr="00246C43">
              <w:rPr>
                <w:b/>
                <w:sz w:val="20"/>
                <w:szCs w:val="20"/>
              </w:rPr>
              <w:t>HS</w:t>
            </w:r>
            <w:r w:rsidR="00544A52" w:rsidRPr="00246C43">
              <w:rPr>
                <w:b/>
                <w:sz w:val="20"/>
                <w:szCs w:val="20"/>
              </w:rPr>
              <w:t>A-CED.A.1</w:t>
            </w:r>
            <w:r w:rsidR="00544A52" w:rsidRPr="00246C43">
              <w:rPr>
                <w:sz w:val="20"/>
                <w:szCs w:val="20"/>
              </w:rPr>
              <w:t xml:space="preserve"> Students will solve problems with exponential equations in Unit 10.</w:t>
            </w:r>
          </w:p>
        </w:tc>
      </w:tr>
      <w:tr w:rsidR="008253C7" w:rsidRPr="00246C43" w:rsidTr="00EE4137">
        <w:trPr>
          <w:trHeight w:val="350"/>
        </w:trPr>
        <w:tc>
          <w:tcPr>
            <w:tcW w:w="14598" w:type="dxa"/>
            <w:gridSpan w:val="3"/>
            <w:shd w:val="clear" w:color="auto" w:fill="BFBFBF"/>
            <w:vAlign w:val="center"/>
          </w:tcPr>
          <w:p w:rsidR="008253C7" w:rsidRPr="00246C43" w:rsidRDefault="008253C7" w:rsidP="002809BE">
            <w:pPr>
              <w:pStyle w:val="FreeForm"/>
              <w:tabs>
                <w:tab w:val="right" w:pos="9360"/>
              </w:tabs>
              <w:contextualSpacing/>
              <w:jc w:val="center"/>
              <w:rPr>
                <w:rFonts w:asciiTheme="minorHAnsi" w:hAnsiTheme="minorHAnsi"/>
                <w:b/>
                <w:sz w:val="22"/>
                <w:szCs w:val="22"/>
              </w:rPr>
            </w:pPr>
            <w:r w:rsidRPr="00246C43">
              <w:rPr>
                <w:rFonts w:asciiTheme="minorHAnsi" w:hAnsiTheme="minorHAnsi"/>
                <w:b/>
                <w:sz w:val="22"/>
                <w:szCs w:val="22"/>
              </w:rPr>
              <w:t xml:space="preserve">Applying Mathematical Practices to CCSS </w:t>
            </w:r>
          </w:p>
        </w:tc>
      </w:tr>
      <w:tr w:rsidR="008253C7" w:rsidRPr="00246C43" w:rsidTr="002809BE">
        <w:trPr>
          <w:trHeight w:val="278"/>
        </w:trPr>
        <w:tc>
          <w:tcPr>
            <w:tcW w:w="3438" w:type="dxa"/>
          </w:tcPr>
          <w:p w:rsidR="008253C7" w:rsidRPr="00246C43" w:rsidRDefault="00EE4137" w:rsidP="002809BE">
            <w:pPr>
              <w:spacing w:after="0" w:line="240" w:lineRule="auto"/>
              <w:rPr>
                <w:b/>
                <w:bCs/>
                <w:sz w:val="20"/>
                <w:szCs w:val="20"/>
                <w:lang w:bidi="en-US"/>
              </w:rPr>
            </w:pPr>
            <w:r w:rsidRPr="00246C43">
              <w:rPr>
                <w:b/>
                <w:bCs/>
                <w:sz w:val="20"/>
                <w:szCs w:val="20"/>
                <w:lang w:bidi="en-US"/>
              </w:rPr>
              <w:t xml:space="preserve">MP.1 </w:t>
            </w:r>
            <w:r w:rsidRPr="00246C43">
              <w:rPr>
                <w:bCs/>
                <w:sz w:val="20"/>
                <w:szCs w:val="20"/>
                <w:lang w:bidi="en-US"/>
              </w:rPr>
              <w:t>Make sense of problems and persevere in solving them.</w:t>
            </w:r>
          </w:p>
        </w:tc>
        <w:tc>
          <w:tcPr>
            <w:tcW w:w="11160" w:type="dxa"/>
            <w:gridSpan w:val="2"/>
            <w:vMerge w:val="restart"/>
            <w:vAlign w:val="center"/>
          </w:tcPr>
          <w:p w:rsidR="008253C7" w:rsidRPr="00246C43" w:rsidRDefault="00EE4137" w:rsidP="002809BE">
            <w:pPr>
              <w:pStyle w:val="Default"/>
              <w:contextualSpacing/>
              <w:rPr>
                <w:rFonts w:asciiTheme="minorHAnsi" w:eastAsia="ヒラギノ角ゴ Pro W3" w:hAnsiTheme="minorHAnsi" w:cs="Times New Roman"/>
                <w:color w:val="auto"/>
                <w:sz w:val="20"/>
                <w:szCs w:val="20"/>
              </w:rPr>
            </w:pPr>
            <w:r w:rsidRPr="00246C43">
              <w:rPr>
                <w:rFonts w:asciiTheme="minorHAnsi" w:hAnsiTheme="minorHAnsi"/>
                <w:sz w:val="20"/>
                <w:szCs w:val="20"/>
              </w:rPr>
              <w:t>Students are making sense of problems and persevering in their solutions (</w:t>
            </w:r>
            <w:r w:rsidRPr="00246C43">
              <w:rPr>
                <w:rFonts w:asciiTheme="minorHAnsi" w:hAnsiTheme="minorHAnsi"/>
                <w:b/>
                <w:sz w:val="20"/>
                <w:szCs w:val="20"/>
              </w:rPr>
              <w:t>MP.1</w:t>
            </w:r>
            <w:r w:rsidRPr="00246C43">
              <w:rPr>
                <w:rFonts w:asciiTheme="minorHAnsi" w:hAnsiTheme="minorHAnsi"/>
                <w:sz w:val="20"/>
                <w:szCs w:val="20"/>
              </w:rPr>
              <w:t>) when creating equations to solve problems (</w:t>
            </w:r>
            <w:r w:rsidRPr="00246C43">
              <w:rPr>
                <w:rFonts w:asciiTheme="minorHAnsi" w:hAnsiTheme="minorHAnsi"/>
                <w:b/>
                <w:sz w:val="20"/>
                <w:szCs w:val="20"/>
              </w:rPr>
              <w:t>HAS-CED.A.1</w:t>
            </w:r>
            <w:r w:rsidRPr="00246C43">
              <w:rPr>
                <w:rFonts w:asciiTheme="minorHAnsi" w:hAnsiTheme="minorHAnsi"/>
                <w:sz w:val="20"/>
                <w:szCs w:val="20"/>
              </w:rPr>
              <w:t>). Students may use te</w:t>
            </w:r>
            <w:r w:rsidR="00681E78" w:rsidRPr="00246C43">
              <w:rPr>
                <w:rFonts w:asciiTheme="minorHAnsi" w:hAnsiTheme="minorHAnsi"/>
                <w:sz w:val="20"/>
                <w:szCs w:val="20"/>
              </w:rPr>
              <w:t>chnology to verify extraneous solutions (</w:t>
            </w:r>
            <w:r w:rsidR="00681E78" w:rsidRPr="00246C43">
              <w:rPr>
                <w:rFonts w:asciiTheme="minorHAnsi" w:hAnsiTheme="minorHAnsi"/>
                <w:b/>
                <w:sz w:val="20"/>
                <w:szCs w:val="20"/>
              </w:rPr>
              <w:t>MP.5</w:t>
            </w:r>
            <w:r w:rsidR="00681E78" w:rsidRPr="00246C43">
              <w:rPr>
                <w:rFonts w:asciiTheme="minorHAnsi" w:hAnsiTheme="minorHAnsi"/>
                <w:sz w:val="20"/>
                <w:szCs w:val="20"/>
              </w:rPr>
              <w:t>) as they describe how extraneous solutions may arise. Students will also practice looking for and making use of structure (</w:t>
            </w:r>
            <w:r w:rsidR="00681E78" w:rsidRPr="00246C43">
              <w:rPr>
                <w:rFonts w:asciiTheme="minorHAnsi" w:hAnsiTheme="minorHAnsi"/>
                <w:b/>
                <w:sz w:val="20"/>
                <w:szCs w:val="20"/>
              </w:rPr>
              <w:t>MP.7</w:t>
            </w:r>
            <w:r w:rsidR="00681E78" w:rsidRPr="00246C43">
              <w:rPr>
                <w:rFonts w:asciiTheme="minorHAnsi" w:hAnsiTheme="minorHAnsi"/>
                <w:sz w:val="20"/>
                <w:szCs w:val="20"/>
              </w:rPr>
              <w:t xml:space="preserve">) as they rewrite rational functions. </w:t>
            </w:r>
          </w:p>
        </w:tc>
      </w:tr>
      <w:tr w:rsidR="008253C7" w:rsidRPr="00246C43" w:rsidTr="002809BE">
        <w:trPr>
          <w:trHeight w:val="260"/>
        </w:trPr>
        <w:tc>
          <w:tcPr>
            <w:tcW w:w="3438" w:type="dxa"/>
          </w:tcPr>
          <w:p w:rsidR="008253C7" w:rsidRPr="00246C43" w:rsidRDefault="008253C7" w:rsidP="002809BE">
            <w:pPr>
              <w:spacing w:after="0" w:line="240" w:lineRule="auto"/>
              <w:rPr>
                <w:bCs/>
                <w:sz w:val="20"/>
                <w:szCs w:val="20"/>
                <w:lang w:bidi="en-US"/>
              </w:rPr>
            </w:pPr>
            <w:r w:rsidRPr="00246C43">
              <w:rPr>
                <w:b/>
                <w:bCs/>
                <w:sz w:val="20"/>
                <w:szCs w:val="20"/>
                <w:lang w:bidi="en-US"/>
              </w:rPr>
              <w:t xml:space="preserve">MP.5 </w:t>
            </w:r>
            <w:r w:rsidRPr="00246C43">
              <w:rPr>
                <w:bCs/>
                <w:sz w:val="20"/>
                <w:szCs w:val="20"/>
                <w:lang w:bidi="en-US"/>
              </w:rPr>
              <w:t>Use appropriate tools strategically.</w:t>
            </w:r>
          </w:p>
        </w:tc>
        <w:tc>
          <w:tcPr>
            <w:tcW w:w="11160" w:type="dxa"/>
            <w:gridSpan w:val="2"/>
            <w:vMerge/>
          </w:tcPr>
          <w:p w:rsidR="008253C7" w:rsidRPr="00246C43" w:rsidRDefault="008253C7" w:rsidP="002809BE">
            <w:pPr>
              <w:spacing w:after="0" w:line="240" w:lineRule="auto"/>
              <w:contextualSpacing/>
              <w:rPr>
                <w:sz w:val="20"/>
                <w:szCs w:val="20"/>
              </w:rPr>
            </w:pPr>
          </w:p>
        </w:tc>
      </w:tr>
      <w:tr w:rsidR="008253C7" w:rsidRPr="00246C43" w:rsidTr="002809BE">
        <w:trPr>
          <w:trHeight w:val="260"/>
        </w:trPr>
        <w:tc>
          <w:tcPr>
            <w:tcW w:w="3438" w:type="dxa"/>
          </w:tcPr>
          <w:p w:rsidR="008253C7" w:rsidRPr="00246C43" w:rsidRDefault="00EE4137" w:rsidP="002809BE">
            <w:pPr>
              <w:spacing w:after="0" w:line="240" w:lineRule="auto"/>
              <w:rPr>
                <w:bCs/>
                <w:sz w:val="20"/>
                <w:szCs w:val="20"/>
                <w:lang w:bidi="en-US"/>
              </w:rPr>
            </w:pPr>
            <w:r w:rsidRPr="00246C43">
              <w:rPr>
                <w:b/>
                <w:bCs/>
                <w:sz w:val="20"/>
                <w:szCs w:val="20"/>
                <w:lang w:bidi="en-US"/>
              </w:rPr>
              <w:t xml:space="preserve">MP.7 </w:t>
            </w:r>
            <w:r w:rsidRPr="00246C43">
              <w:rPr>
                <w:bCs/>
                <w:sz w:val="20"/>
                <w:szCs w:val="20"/>
                <w:lang w:bidi="en-US"/>
              </w:rPr>
              <w:t>Look for and make use of structure.</w:t>
            </w:r>
          </w:p>
        </w:tc>
        <w:tc>
          <w:tcPr>
            <w:tcW w:w="11160" w:type="dxa"/>
            <w:gridSpan w:val="2"/>
            <w:vMerge/>
          </w:tcPr>
          <w:p w:rsidR="008253C7" w:rsidRPr="00246C43" w:rsidRDefault="008253C7" w:rsidP="002809BE">
            <w:pPr>
              <w:spacing w:after="0" w:line="240" w:lineRule="auto"/>
              <w:contextualSpacing/>
              <w:rPr>
                <w:sz w:val="20"/>
                <w:szCs w:val="20"/>
              </w:rPr>
            </w:pPr>
          </w:p>
        </w:tc>
      </w:tr>
    </w:tbl>
    <w:p w:rsidR="00257F77" w:rsidRDefault="00257F7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E21494" w:rsidRPr="00246C43" w:rsidTr="00A446FB">
        <w:trPr>
          <w:trHeight w:val="421"/>
        </w:trPr>
        <w:tc>
          <w:tcPr>
            <w:tcW w:w="11808" w:type="dxa"/>
            <w:gridSpan w:val="2"/>
            <w:shd w:val="clear" w:color="auto" w:fill="BFBFBF"/>
            <w:vAlign w:val="center"/>
          </w:tcPr>
          <w:p w:rsidR="00E21494" w:rsidRPr="00246C43" w:rsidRDefault="00823BE2" w:rsidP="00A446FB">
            <w:pPr>
              <w:spacing w:after="0" w:line="240" w:lineRule="auto"/>
              <w:contextualSpacing/>
              <w:jc w:val="center"/>
              <w:rPr>
                <w:b/>
              </w:rPr>
            </w:pPr>
            <w:r w:rsidRPr="00246C43">
              <w:rPr>
                <w:b/>
              </w:rPr>
              <w:lastRenderedPageBreak/>
              <w:t>Unit 5</w:t>
            </w:r>
            <w:r w:rsidR="00E21494" w:rsidRPr="00246C43">
              <w:rPr>
                <w:b/>
              </w:rPr>
              <w:t xml:space="preserve">: </w:t>
            </w:r>
            <w:r w:rsidRPr="00246C43">
              <w:rPr>
                <w:b/>
              </w:rPr>
              <w:t>Radical Expressions and Equations</w:t>
            </w:r>
          </w:p>
        </w:tc>
        <w:tc>
          <w:tcPr>
            <w:tcW w:w="2790" w:type="dxa"/>
            <w:shd w:val="clear" w:color="auto" w:fill="BFBFBF"/>
          </w:tcPr>
          <w:p w:rsidR="00E21494" w:rsidRPr="00246C43" w:rsidRDefault="00E21494" w:rsidP="00A446FB">
            <w:pPr>
              <w:spacing w:after="0" w:line="240" w:lineRule="auto"/>
              <w:contextualSpacing/>
              <w:jc w:val="center"/>
            </w:pPr>
            <w:r w:rsidRPr="00246C43">
              <w:rPr>
                <w:b/>
              </w:rPr>
              <w:t>Possible time frame</w:t>
            </w:r>
            <w:r w:rsidRPr="00246C43">
              <w:t>:</w:t>
            </w:r>
          </w:p>
          <w:p w:rsidR="00E21494" w:rsidRPr="00246C43" w:rsidRDefault="00823BE2" w:rsidP="00A446FB">
            <w:pPr>
              <w:spacing w:after="0" w:line="240" w:lineRule="auto"/>
              <w:contextualSpacing/>
              <w:jc w:val="center"/>
            </w:pPr>
            <w:r w:rsidRPr="00246C43">
              <w:t>13 days</w:t>
            </w:r>
          </w:p>
        </w:tc>
      </w:tr>
      <w:tr w:rsidR="00E21494" w:rsidRPr="00246C43" w:rsidTr="00A446FB">
        <w:trPr>
          <w:trHeight w:val="260"/>
        </w:trPr>
        <w:tc>
          <w:tcPr>
            <w:tcW w:w="14598" w:type="dxa"/>
            <w:gridSpan w:val="3"/>
            <w:shd w:val="clear" w:color="auto" w:fill="auto"/>
          </w:tcPr>
          <w:p w:rsidR="00E21494" w:rsidRPr="00246C43" w:rsidRDefault="00823BE2" w:rsidP="00A446FB">
            <w:pPr>
              <w:spacing w:after="0" w:line="240" w:lineRule="auto"/>
              <w:contextualSpacing/>
              <w:rPr>
                <w:sz w:val="20"/>
                <w:szCs w:val="20"/>
              </w:rPr>
            </w:pPr>
            <w:r w:rsidRPr="00246C43">
              <w:rPr>
                <w:sz w:val="20"/>
                <w:szCs w:val="20"/>
              </w:rPr>
              <w:t>In this unit students will continue to master more sophisticated algebra skills. While the students will be familiar with simple radical functions from Algebra I, now they will work with more complicated radical equations. The expectations in this unit are analogous to Unit 4. Students will explain the process of and justify the steps in solving radical equations. They will explain and provide examples of situations in which extraneous solutions may arise.</w:t>
            </w:r>
          </w:p>
        </w:tc>
      </w:tr>
      <w:tr w:rsidR="00E21494" w:rsidRPr="00246C43" w:rsidTr="00A446FB">
        <w:tc>
          <w:tcPr>
            <w:tcW w:w="11808" w:type="dxa"/>
            <w:gridSpan w:val="2"/>
            <w:shd w:val="clear" w:color="auto" w:fill="92D050"/>
            <w:vAlign w:val="center"/>
          </w:tcPr>
          <w:p w:rsidR="00E21494" w:rsidRPr="00246C43" w:rsidRDefault="00E21494" w:rsidP="00A446FB">
            <w:pPr>
              <w:spacing w:after="0" w:line="240" w:lineRule="auto"/>
              <w:contextualSpacing/>
              <w:jc w:val="center"/>
              <w:rPr>
                <w:b/>
              </w:rPr>
            </w:pPr>
            <w:r w:rsidRPr="00246C43">
              <w:rPr>
                <w:b/>
              </w:rPr>
              <w:t xml:space="preserve">Major Cluster Standards </w:t>
            </w:r>
          </w:p>
        </w:tc>
        <w:tc>
          <w:tcPr>
            <w:tcW w:w="2790" w:type="dxa"/>
            <w:shd w:val="clear" w:color="auto" w:fill="92D050"/>
          </w:tcPr>
          <w:p w:rsidR="00E21494" w:rsidRPr="00246C43" w:rsidRDefault="00EE4137" w:rsidP="00A446FB">
            <w:pPr>
              <w:spacing w:after="0" w:line="240" w:lineRule="auto"/>
              <w:contextualSpacing/>
              <w:jc w:val="center"/>
            </w:pPr>
            <w:r w:rsidRPr="00246C43">
              <w:rPr>
                <w:b/>
              </w:rPr>
              <w:t>Standards Clarification</w:t>
            </w:r>
          </w:p>
        </w:tc>
      </w:tr>
      <w:tr w:rsidR="00E21494" w:rsidRPr="00246C43" w:rsidTr="00A446FB">
        <w:trPr>
          <w:trHeight w:val="323"/>
        </w:trPr>
        <w:tc>
          <w:tcPr>
            <w:tcW w:w="11808" w:type="dxa"/>
            <w:gridSpan w:val="2"/>
            <w:tcBorders>
              <w:bottom w:val="single" w:sz="4" w:space="0" w:color="auto"/>
            </w:tcBorders>
          </w:tcPr>
          <w:p w:rsidR="00823BE2" w:rsidRPr="00246C43" w:rsidRDefault="00823BE2" w:rsidP="00823BE2">
            <w:pPr>
              <w:autoSpaceDE w:val="0"/>
              <w:autoSpaceDN w:val="0"/>
              <w:adjustRightInd w:val="0"/>
              <w:spacing w:after="0" w:line="240" w:lineRule="auto"/>
              <w:rPr>
                <w:rFonts w:cs="Times New Roman"/>
                <w:b/>
                <w:bCs/>
                <w:sz w:val="20"/>
                <w:szCs w:val="20"/>
              </w:rPr>
            </w:pPr>
            <w:r w:rsidRPr="00246C43">
              <w:rPr>
                <w:rFonts w:cs="Times New Roman"/>
                <w:b/>
                <w:bCs/>
                <w:sz w:val="20"/>
                <w:szCs w:val="20"/>
              </w:rPr>
              <w:t>Understand solving equations as a process of reasoning and explain the reasoning</w:t>
            </w:r>
          </w:p>
          <w:p w:rsidR="00823BE2" w:rsidRPr="00246C43" w:rsidRDefault="00823BE2" w:rsidP="00823BE2">
            <w:pPr>
              <w:autoSpaceDE w:val="0"/>
              <w:autoSpaceDN w:val="0"/>
              <w:adjustRightInd w:val="0"/>
              <w:spacing w:after="0" w:line="240" w:lineRule="auto"/>
              <w:rPr>
                <w:rFonts w:cs="Times New Roman"/>
                <w:sz w:val="20"/>
                <w:szCs w:val="20"/>
              </w:rPr>
            </w:pPr>
            <w:r w:rsidRPr="00246C43">
              <w:rPr>
                <w:rFonts w:cs="Times New Roman"/>
                <w:b/>
                <w:sz w:val="20"/>
                <w:szCs w:val="20"/>
              </w:rPr>
              <w:t>HSA-REI.A.1</w:t>
            </w:r>
            <w:r w:rsidRPr="00246C43">
              <w:rPr>
                <w:rFonts w:cs="Times New Roman"/>
                <w:sz w:val="20"/>
                <w:szCs w:val="20"/>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rsidR="00823BE2" w:rsidRPr="00246C43" w:rsidRDefault="00823BE2" w:rsidP="00823BE2">
            <w:pPr>
              <w:autoSpaceDE w:val="0"/>
              <w:autoSpaceDN w:val="0"/>
              <w:adjustRightInd w:val="0"/>
              <w:spacing w:after="0" w:line="240" w:lineRule="auto"/>
              <w:rPr>
                <w:rFonts w:cs="Times New Roman"/>
                <w:b/>
                <w:sz w:val="20"/>
                <w:szCs w:val="20"/>
              </w:rPr>
            </w:pPr>
          </w:p>
          <w:p w:rsidR="00E21494" w:rsidRPr="00246C43" w:rsidRDefault="00823BE2" w:rsidP="00823BE2">
            <w:pPr>
              <w:spacing w:after="0" w:line="240" w:lineRule="auto"/>
              <w:contextualSpacing/>
              <w:rPr>
                <w:color w:val="000000"/>
                <w:sz w:val="20"/>
                <w:szCs w:val="20"/>
              </w:rPr>
            </w:pPr>
            <w:r w:rsidRPr="00246C43">
              <w:rPr>
                <w:rFonts w:cs="Times New Roman"/>
                <w:b/>
                <w:sz w:val="20"/>
                <w:szCs w:val="20"/>
              </w:rPr>
              <w:t>HSA-REI.A.2</w:t>
            </w:r>
            <w:r w:rsidRPr="00246C43">
              <w:rPr>
                <w:rFonts w:cs="Times New Roman"/>
                <w:sz w:val="20"/>
                <w:szCs w:val="20"/>
              </w:rPr>
              <w:t xml:space="preserve"> Solve simple rational and radical equations in one variable, and give examples showing how extraneous solutions may arise.</w:t>
            </w:r>
          </w:p>
        </w:tc>
        <w:tc>
          <w:tcPr>
            <w:tcW w:w="2790" w:type="dxa"/>
            <w:tcBorders>
              <w:bottom w:val="single" w:sz="4" w:space="0" w:color="auto"/>
            </w:tcBorders>
          </w:tcPr>
          <w:p w:rsidR="00E21494" w:rsidRPr="00246C43" w:rsidRDefault="00681E78" w:rsidP="00A446FB">
            <w:pPr>
              <w:pStyle w:val="Default"/>
              <w:contextualSpacing/>
              <w:rPr>
                <w:sz w:val="20"/>
                <w:szCs w:val="20"/>
              </w:rPr>
            </w:pPr>
            <w:r w:rsidRPr="00246C43">
              <w:rPr>
                <w:b/>
                <w:sz w:val="20"/>
                <w:szCs w:val="20"/>
              </w:rPr>
              <w:t>HAS-REI.A.2</w:t>
            </w:r>
            <w:r w:rsidRPr="00246C43">
              <w:rPr>
                <w:sz w:val="20"/>
                <w:szCs w:val="20"/>
              </w:rPr>
              <w:t xml:space="preserve"> The focus in this unit is on radical equations. </w:t>
            </w:r>
          </w:p>
        </w:tc>
      </w:tr>
      <w:tr w:rsidR="008253C7" w:rsidRPr="00246C43" w:rsidTr="002809BE">
        <w:trPr>
          <w:trHeight w:val="477"/>
        </w:trPr>
        <w:tc>
          <w:tcPr>
            <w:tcW w:w="14598" w:type="dxa"/>
            <w:gridSpan w:val="3"/>
            <w:shd w:val="clear" w:color="auto" w:fill="BFBFBF"/>
            <w:vAlign w:val="center"/>
          </w:tcPr>
          <w:p w:rsidR="008253C7" w:rsidRPr="00246C43" w:rsidRDefault="008253C7" w:rsidP="002809BE">
            <w:pPr>
              <w:pStyle w:val="FreeForm"/>
              <w:tabs>
                <w:tab w:val="right" w:pos="9360"/>
              </w:tabs>
              <w:contextualSpacing/>
              <w:jc w:val="center"/>
              <w:rPr>
                <w:rFonts w:asciiTheme="minorHAnsi" w:hAnsiTheme="minorHAnsi"/>
                <w:b/>
                <w:sz w:val="22"/>
                <w:szCs w:val="22"/>
              </w:rPr>
            </w:pPr>
            <w:r w:rsidRPr="00246C43">
              <w:rPr>
                <w:rFonts w:asciiTheme="minorHAnsi" w:hAnsiTheme="minorHAnsi"/>
                <w:b/>
                <w:sz w:val="22"/>
                <w:szCs w:val="22"/>
              </w:rPr>
              <w:t xml:space="preserve">Applying Mathematical Practices to CCSS </w:t>
            </w:r>
          </w:p>
        </w:tc>
      </w:tr>
      <w:tr w:rsidR="00681E78" w:rsidRPr="00246C43" w:rsidTr="002809BE">
        <w:trPr>
          <w:trHeight w:val="278"/>
        </w:trPr>
        <w:tc>
          <w:tcPr>
            <w:tcW w:w="3438" w:type="dxa"/>
          </w:tcPr>
          <w:p w:rsidR="00681E78" w:rsidRPr="00246C43" w:rsidRDefault="00681E78" w:rsidP="002809BE">
            <w:pPr>
              <w:spacing w:after="0" w:line="240" w:lineRule="auto"/>
              <w:rPr>
                <w:bCs/>
                <w:sz w:val="20"/>
                <w:szCs w:val="20"/>
                <w:lang w:bidi="en-US"/>
              </w:rPr>
            </w:pPr>
            <w:r w:rsidRPr="00246C43">
              <w:rPr>
                <w:b/>
                <w:bCs/>
                <w:sz w:val="20"/>
                <w:szCs w:val="20"/>
                <w:lang w:bidi="en-US"/>
              </w:rPr>
              <w:t>MP.2</w:t>
            </w:r>
            <w:r w:rsidRPr="00246C43">
              <w:rPr>
                <w:bCs/>
                <w:sz w:val="20"/>
                <w:szCs w:val="20"/>
                <w:lang w:bidi="en-US"/>
              </w:rPr>
              <w:t xml:space="preserve"> Reason abstractly and quantitatively.</w:t>
            </w:r>
          </w:p>
        </w:tc>
        <w:tc>
          <w:tcPr>
            <w:tcW w:w="11160" w:type="dxa"/>
            <w:gridSpan w:val="2"/>
            <w:vMerge w:val="restart"/>
            <w:vAlign w:val="center"/>
          </w:tcPr>
          <w:p w:rsidR="00681E78" w:rsidRPr="00246C43" w:rsidRDefault="00681E78" w:rsidP="002809BE">
            <w:pPr>
              <w:pStyle w:val="Default"/>
              <w:contextualSpacing/>
              <w:rPr>
                <w:rFonts w:asciiTheme="minorHAnsi" w:eastAsia="ヒラギノ角ゴ Pro W3" w:hAnsiTheme="minorHAnsi" w:cs="Times New Roman"/>
                <w:color w:val="auto"/>
                <w:sz w:val="20"/>
                <w:szCs w:val="20"/>
              </w:rPr>
            </w:pPr>
            <w:r w:rsidRPr="00246C43">
              <w:rPr>
                <w:rFonts w:asciiTheme="minorHAnsi" w:hAnsiTheme="minorHAnsi"/>
                <w:sz w:val="20"/>
                <w:szCs w:val="20"/>
              </w:rPr>
              <w:t xml:space="preserve">Students build proficiency with </w:t>
            </w:r>
            <w:r w:rsidRPr="00246C43">
              <w:rPr>
                <w:rFonts w:asciiTheme="minorHAnsi" w:hAnsiTheme="minorHAnsi"/>
                <w:b/>
                <w:sz w:val="20"/>
                <w:szCs w:val="20"/>
              </w:rPr>
              <w:t xml:space="preserve">MP.2 </w:t>
            </w:r>
            <w:r w:rsidRPr="00246C43">
              <w:rPr>
                <w:rFonts w:asciiTheme="minorHAnsi" w:hAnsiTheme="minorHAnsi"/>
                <w:sz w:val="20"/>
                <w:szCs w:val="20"/>
              </w:rPr>
              <w:t xml:space="preserve">and </w:t>
            </w:r>
            <w:r w:rsidRPr="00246C43">
              <w:rPr>
                <w:rFonts w:asciiTheme="minorHAnsi" w:hAnsiTheme="minorHAnsi"/>
                <w:b/>
                <w:sz w:val="20"/>
                <w:szCs w:val="20"/>
              </w:rPr>
              <w:t>MP.5</w:t>
            </w:r>
            <w:r w:rsidRPr="00246C43">
              <w:rPr>
                <w:rFonts w:asciiTheme="minorHAnsi" w:hAnsiTheme="minorHAnsi"/>
                <w:sz w:val="20"/>
                <w:szCs w:val="20"/>
              </w:rPr>
              <w:t xml:space="preserve"> as they operate, solve, and evaluate the reasonableness of solutions. Students may critique the work of others or other students’ reasoning as they describe their solution methods (</w:t>
            </w:r>
            <w:r w:rsidRPr="00246C43">
              <w:rPr>
                <w:rFonts w:asciiTheme="minorHAnsi" w:hAnsiTheme="minorHAnsi"/>
                <w:b/>
                <w:sz w:val="20"/>
                <w:szCs w:val="20"/>
              </w:rPr>
              <w:t>MP.3</w:t>
            </w:r>
            <w:r w:rsidRPr="00246C43">
              <w:rPr>
                <w:rFonts w:asciiTheme="minorHAnsi" w:hAnsiTheme="minorHAnsi"/>
                <w:sz w:val="20"/>
                <w:szCs w:val="20"/>
              </w:rPr>
              <w:t>).</w:t>
            </w:r>
          </w:p>
        </w:tc>
      </w:tr>
      <w:tr w:rsidR="00681E78" w:rsidRPr="00246C43" w:rsidTr="002809BE">
        <w:trPr>
          <w:trHeight w:val="260"/>
        </w:trPr>
        <w:tc>
          <w:tcPr>
            <w:tcW w:w="3438" w:type="dxa"/>
          </w:tcPr>
          <w:p w:rsidR="00681E78" w:rsidRPr="00246C43" w:rsidRDefault="00681E78" w:rsidP="002809BE">
            <w:pPr>
              <w:spacing w:after="0" w:line="240" w:lineRule="auto"/>
              <w:rPr>
                <w:bCs/>
                <w:sz w:val="20"/>
                <w:szCs w:val="20"/>
                <w:lang w:bidi="en-US"/>
              </w:rPr>
            </w:pPr>
            <w:r w:rsidRPr="00246C43">
              <w:rPr>
                <w:b/>
                <w:bCs/>
                <w:sz w:val="20"/>
                <w:szCs w:val="20"/>
                <w:lang w:bidi="en-US"/>
              </w:rPr>
              <w:t xml:space="preserve">MP.3 </w:t>
            </w:r>
            <w:r w:rsidRPr="00246C43">
              <w:rPr>
                <w:bCs/>
                <w:sz w:val="20"/>
                <w:szCs w:val="20"/>
                <w:lang w:bidi="en-US"/>
              </w:rPr>
              <w:t>Construct viable arguments and critique the reasoning of others.</w:t>
            </w:r>
          </w:p>
        </w:tc>
        <w:tc>
          <w:tcPr>
            <w:tcW w:w="11160" w:type="dxa"/>
            <w:gridSpan w:val="2"/>
            <w:vMerge/>
          </w:tcPr>
          <w:p w:rsidR="00681E78" w:rsidRPr="00246C43" w:rsidRDefault="00681E78" w:rsidP="002809BE">
            <w:pPr>
              <w:spacing w:after="0" w:line="240" w:lineRule="auto"/>
              <w:contextualSpacing/>
              <w:rPr>
                <w:sz w:val="20"/>
                <w:szCs w:val="20"/>
              </w:rPr>
            </w:pPr>
          </w:p>
        </w:tc>
      </w:tr>
      <w:tr w:rsidR="00681E78" w:rsidRPr="00246C43" w:rsidTr="002809BE">
        <w:trPr>
          <w:trHeight w:val="260"/>
        </w:trPr>
        <w:tc>
          <w:tcPr>
            <w:tcW w:w="3438" w:type="dxa"/>
          </w:tcPr>
          <w:p w:rsidR="00681E78" w:rsidRPr="00246C43" w:rsidRDefault="00681E78" w:rsidP="002809BE">
            <w:pPr>
              <w:spacing w:after="0" w:line="240" w:lineRule="auto"/>
              <w:rPr>
                <w:bCs/>
                <w:sz w:val="20"/>
                <w:szCs w:val="20"/>
                <w:lang w:bidi="en-US"/>
              </w:rPr>
            </w:pPr>
            <w:r w:rsidRPr="00246C43">
              <w:rPr>
                <w:b/>
                <w:bCs/>
                <w:sz w:val="20"/>
                <w:szCs w:val="20"/>
                <w:lang w:bidi="en-US"/>
              </w:rPr>
              <w:t xml:space="preserve">MP.5 </w:t>
            </w:r>
            <w:r w:rsidRPr="00246C43">
              <w:rPr>
                <w:bCs/>
                <w:sz w:val="20"/>
                <w:szCs w:val="20"/>
                <w:lang w:bidi="en-US"/>
              </w:rPr>
              <w:t>Use appropriate tools strategically.</w:t>
            </w:r>
          </w:p>
        </w:tc>
        <w:tc>
          <w:tcPr>
            <w:tcW w:w="11160" w:type="dxa"/>
            <w:gridSpan w:val="2"/>
            <w:vMerge/>
          </w:tcPr>
          <w:p w:rsidR="00681E78" w:rsidRPr="00246C43" w:rsidRDefault="00681E78" w:rsidP="002809BE">
            <w:pPr>
              <w:spacing w:after="0" w:line="240" w:lineRule="auto"/>
              <w:contextualSpacing/>
              <w:rPr>
                <w:sz w:val="20"/>
                <w:szCs w:val="20"/>
              </w:rPr>
            </w:pPr>
          </w:p>
        </w:tc>
      </w:tr>
    </w:tbl>
    <w:p w:rsidR="00E21494" w:rsidRDefault="00E21494" w:rsidP="00623C7B">
      <w:pPr>
        <w:spacing w:after="0" w:line="240" w:lineRule="auto"/>
        <w:contextualSpacing/>
      </w:pPr>
    </w:p>
    <w:p w:rsidR="00E21494" w:rsidRDefault="00E214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8"/>
        <w:gridCol w:w="3780"/>
      </w:tblGrid>
      <w:tr w:rsidR="00E21494" w:rsidRPr="00246C43" w:rsidTr="007020A4">
        <w:trPr>
          <w:trHeight w:val="421"/>
        </w:trPr>
        <w:tc>
          <w:tcPr>
            <w:tcW w:w="10818" w:type="dxa"/>
            <w:shd w:val="clear" w:color="auto" w:fill="BFBFBF"/>
            <w:vAlign w:val="center"/>
          </w:tcPr>
          <w:p w:rsidR="00E21494" w:rsidRPr="00246C43" w:rsidRDefault="00BF0EB6" w:rsidP="00A446FB">
            <w:pPr>
              <w:spacing w:after="0" w:line="240" w:lineRule="auto"/>
              <w:contextualSpacing/>
              <w:jc w:val="center"/>
              <w:rPr>
                <w:b/>
              </w:rPr>
            </w:pPr>
            <w:r w:rsidRPr="00246C43">
              <w:rPr>
                <w:b/>
              </w:rPr>
              <w:lastRenderedPageBreak/>
              <w:t>Unit 6</w:t>
            </w:r>
            <w:r w:rsidR="00E21494" w:rsidRPr="00246C43">
              <w:rPr>
                <w:b/>
              </w:rPr>
              <w:t xml:space="preserve">: </w:t>
            </w:r>
            <w:r w:rsidR="00A446FB" w:rsidRPr="00246C43">
              <w:rPr>
                <w:b/>
              </w:rPr>
              <w:t>Polynomial Functions</w:t>
            </w:r>
          </w:p>
        </w:tc>
        <w:tc>
          <w:tcPr>
            <w:tcW w:w="3780" w:type="dxa"/>
            <w:shd w:val="clear" w:color="auto" w:fill="BFBFBF"/>
          </w:tcPr>
          <w:p w:rsidR="00E21494" w:rsidRPr="00246C43" w:rsidRDefault="00E21494" w:rsidP="00A446FB">
            <w:pPr>
              <w:spacing w:after="0" w:line="240" w:lineRule="auto"/>
              <w:contextualSpacing/>
              <w:jc w:val="center"/>
            </w:pPr>
            <w:r w:rsidRPr="00246C43">
              <w:rPr>
                <w:b/>
              </w:rPr>
              <w:t>Possible time frame</w:t>
            </w:r>
            <w:r w:rsidRPr="00246C43">
              <w:t>:</w:t>
            </w:r>
          </w:p>
          <w:p w:rsidR="00E21494" w:rsidRPr="00246C43" w:rsidRDefault="00BF0EB6" w:rsidP="00A446FB">
            <w:pPr>
              <w:spacing w:after="0" w:line="240" w:lineRule="auto"/>
              <w:contextualSpacing/>
              <w:jc w:val="center"/>
            </w:pPr>
            <w:r w:rsidRPr="00246C43">
              <w:t>14 days</w:t>
            </w:r>
          </w:p>
        </w:tc>
      </w:tr>
      <w:tr w:rsidR="00E21494" w:rsidRPr="00246C43" w:rsidTr="00A446FB">
        <w:trPr>
          <w:trHeight w:val="260"/>
        </w:trPr>
        <w:tc>
          <w:tcPr>
            <w:tcW w:w="14598" w:type="dxa"/>
            <w:gridSpan w:val="2"/>
            <w:shd w:val="clear" w:color="auto" w:fill="auto"/>
          </w:tcPr>
          <w:p w:rsidR="00E21494" w:rsidRPr="00246C43" w:rsidRDefault="00A446FB" w:rsidP="00A446FB">
            <w:pPr>
              <w:tabs>
                <w:tab w:val="left" w:pos="630"/>
                <w:tab w:val="left" w:pos="1980"/>
              </w:tabs>
              <w:spacing w:after="0" w:line="240" w:lineRule="auto"/>
              <w:ind w:right="360"/>
              <w:rPr>
                <w:sz w:val="20"/>
                <w:szCs w:val="20"/>
              </w:rPr>
            </w:pPr>
            <w:r w:rsidRPr="00246C43">
              <w:rPr>
                <w:sz w:val="20"/>
                <w:szCs w:val="20"/>
              </w:rPr>
              <w:t xml:space="preserve">Now that students have more skill with algebraic manipulation, the focus will shift back to functions. In this unit students start to explore polynomial functions. The connection between zeros of a function and factors of that function will be explored. For quartic functions (and those with lesser degree), students will use intercepts (when suitable factorizations are available) and end behavior to create rough graphs of the functions. Additionally, for a function modeling real-life quantities, students will interpret key features of the function in terms of the provided context. Key features could include intercepts, </w:t>
            </w:r>
            <w:r w:rsidR="007020A4">
              <w:rPr>
                <w:sz w:val="20"/>
                <w:szCs w:val="20"/>
              </w:rPr>
              <w:t xml:space="preserve">intervals where the function is </w:t>
            </w:r>
            <w:r w:rsidRPr="00246C43">
              <w:rPr>
                <w:sz w:val="20"/>
                <w:szCs w:val="20"/>
              </w:rPr>
              <w:t xml:space="preserve">increasing/decreasing/positive/negative, relative </w:t>
            </w:r>
            <w:r w:rsidR="007020A4" w:rsidRPr="00246C43">
              <w:rPr>
                <w:sz w:val="20"/>
                <w:szCs w:val="20"/>
              </w:rPr>
              <w:t>extreme</w:t>
            </w:r>
            <w:r w:rsidRPr="00246C43">
              <w:rPr>
                <w:sz w:val="20"/>
                <w:szCs w:val="20"/>
              </w:rPr>
              <w:t xml:space="preserve">, symmetries, end behavior, etc. </w:t>
            </w:r>
          </w:p>
        </w:tc>
      </w:tr>
      <w:tr w:rsidR="00E21494" w:rsidRPr="00246C43" w:rsidTr="007020A4">
        <w:tc>
          <w:tcPr>
            <w:tcW w:w="10818" w:type="dxa"/>
            <w:shd w:val="clear" w:color="auto" w:fill="92D050"/>
            <w:vAlign w:val="center"/>
          </w:tcPr>
          <w:p w:rsidR="00E21494" w:rsidRPr="00246C43" w:rsidRDefault="00E21494" w:rsidP="00A446FB">
            <w:pPr>
              <w:spacing w:after="0" w:line="240" w:lineRule="auto"/>
              <w:contextualSpacing/>
              <w:jc w:val="center"/>
              <w:rPr>
                <w:b/>
              </w:rPr>
            </w:pPr>
            <w:r w:rsidRPr="00246C43">
              <w:rPr>
                <w:b/>
              </w:rPr>
              <w:t xml:space="preserve">Major Cluster Standards </w:t>
            </w:r>
          </w:p>
        </w:tc>
        <w:tc>
          <w:tcPr>
            <w:tcW w:w="3780" w:type="dxa"/>
            <w:shd w:val="clear" w:color="auto" w:fill="92D050"/>
          </w:tcPr>
          <w:p w:rsidR="00E21494" w:rsidRPr="00246C43" w:rsidRDefault="00EE4137" w:rsidP="00A446FB">
            <w:pPr>
              <w:spacing w:after="0" w:line="240" w:lineRule="auto"/>
              <w:contextualSpacing/>
              <w:jc w:val="center"/>
            </w:pPr>
            <w:r w:rsidRPr="00246C43">
              <w:rPr>
                <w:b/>
              </w:rPr>
              <w:t>Standards Clarification</w:t>
            </w:r>
          </w:p>
        </w:tc>
      </w:tr>
      <w:tr w:rsidR="00E21494" w:rsidRPr="007020A4" w:rsidTr="007020A4">
        <w:trPr>
          <w:trHeight w:val="323"/>
        </w:trPr>
        <w:tc>
          <w:tcPr>
            <w:tcW w:w="10818" w:type="dxa"/>
            <w:tcBorders>
              <w:bottom w:val="single" w:sz="4" w:space="0" w:color="auto"/>
            </w:tcBorders>
          </w:tcPr>
          <w:p w:rsidR="00A446FB" w:rsidRPr="007020A4" w:rsidRDefault="00A446FB" w:rsidP="00A446FB">
            <w:pPr>
              <w:autoSpaceDE w:val="0"/>
              <w:autoSpaceDN w:val="0"/>
              <w:adjustRightInd w:val="0"/>
              <w:spacing w:after="0" w:line="240" w:lineRule="auto"/>
              <w:rPr>
                <w:rFonts w:cs="Times New Roman"/>
                <w:b/>
                <w:bCs/>
                <w:sz w:val="20"/>
                <w:szCs w:val="20"/>
              </w:rPr>
            </w:pPr>
            <w:r w:rsidRPr="007020A4">
              <w:rPr>
                <w:rFonts w:cs="Times New Roman"/>
                <w:b/>
                <w:bCs/>
                <w:sz w:val="20"/>
                <w:szCs w:val="20"/>
              </w:rPr>
              <w:t>Understand the relationship between zeros and factors of polynomials</w:t>
            </w:r>
          </w:p>
          <w:p w:rsidR="00A446FB" w:rsidRPr="007020A4" w:rsidRDefault="00A446FB" w:rsidP="00A446FB">
            <w:pPr>
              <w:autoSpaceDE w:val="0"/>
              <w:autoSpaceDN w:val="0"/>
              <w:adjustRightInd w:val="0"/>
              <w:spacing w:after="0" w:line="240" w:lineRule="auto"/>
              <w:rPr>
                <w:rFonts w:cs="Times New Roman"/>
                <w:sz w:val="20"/>
                <w:szCs w:val="20"/>
              </w:rPr>
            </w:pPr>
            <w:r w:rsidRPr="007020A4">
              <w:rPr>
                <w:rFonts w:cs="Times New Roman"/>
                <w:b/>
                <w:sz w:val="20"/>
                <w:szCs w:val="20"/>
              </w:rPr>
              <w:t>HSA-APR.B.2</w:t>
            </w:r>
            <w:r w:rsidRPr="007020A4">
              <w:rPr>
                <w:rFonts w:cs="Times New Roman"/>
                <w:sz w:val="20"/>
                <w:szCs w:val="20"/>
              </w:rPr>
              <w:t xml:space="preserve"> Know and apply the Remainder Theorem: For a polynomial </w:t>
            </w:r>
            <w:r w:rsidRPr="007020A4">
              <w:rPr>
                <w:rFonts w:cs="Times New Roman"/>
                <w:i/>
                <w:iCs/>
                <w:sz w:val="20"/>
                <w:szCs w:val="20"/>
              </w:rPr>
              <w:t>p</w:t>
            </w:r>
            <w:r w:rsidRPr="007020A4">
              <w:rPr>
                <w:rFonts w:cs="Times New Roman"/>
                <w:sz w:val="20"/>
                <w:szCs w:val="20"/>
              </w:rPr>
              <w:t>(</w:t>
            </w:r>
            <w:r w:rsidRPr="007020A4">
              <w:rPr>
                <w:rFonts w:cs="Times New Roman"/>
                <w:i/>
                <w:iCs/>
                <w:sz w:val="20"/>
                <w:szCs w:val="20"/>
              </w:rPr>
              <w:t>x</w:t>
            </w:r>
            <w:r w:rsidRPr="007020A4">
              <w:rPr>
                <w:rFonts w:cs="Times New Roman"/>
                <w:sz w:val="20"/>
                <w:szCs w:val="20"/>
              </w:rPr>
              <w:t xml:space="preserve">) and a number </w:t>
            </w:r>
            <w:r w:rsidRPr="007020A4">
              <w:rPr>
                <w:rFonts w:cs="Times New Roman"/>
                <w:i/>
                <w:iCs/>
                <w:sz w:val="20"/>
                <w:szCs w:val="20"/>
              </w:rPr>
              <w:t>a</w:t>
            </w:r>
            <w:r w:rsidRPr="007020A4">
              <w:rPr>
                <w:rFonts w:cs="Times New Roman"/>
                <w:sz w:val="20"/>
                <w:szCs w:val="20"/>
              </w:rPr>
              <w:t xml:space="preserve">, the remainder on division by </w:t>
            </w:r>
            <w:r w:rsidRPr="007020A4">
              <w:rPr>
                <w:rFonts w:cs="Times New Roman"/>
                <w:i/>
                <w:iCs/>
                <w:sz w:val="20"/>
                <w:szCs w:val="20"/>
              </w:rPr>
              <w:t xml:space="preserve">x </w:t>
            </w:r>
            <w:r w:rsidRPr="007020A4">
              <w:rPr>
                <w:rFonts w:cs="Times New Roman"/>
                <w:sz w:val="20"/>
                <w:szCs w:val="20"/>
              </w:rPr>
              <w:t xml:space="preserve">– </w:t>
            </w:r>
            <w:r w:rsidRPr="007020A4">
              <w:rPr>
                <w:rFonts w:cs="Times New Roman"/>
                <w:i/>
                <w:iCs/>
                <w:sz w:val="20"/>
                <w:szCs w:val="20"/>
              </w:rPr>
              <w:t xml:space="preserve">a </w:t>
            </w:r>
            <w:r w:rsidRPr="007020A4">
              <w:rPr>
                <w:rFonts w:cs="Times New Roman"/>
                <w:sz w:val="20"/>
                <w:szCs w:val="20"/>
              </w:rPr>
              <w:t xml:space="preserve">is </w:t>
            </w:r>
            <w:r w:rsidRPr="007020A4">
              <w:rPr>
                <w:rFonts w:cs="Times New Roman"/>
                <w:i/>
                <w:iCs/>
                <w:sz w:val="20"/>
                <w:szCs w:val="20"/>
              </w:rPr>
              <w:t>p</w:t>
            </w:r>
            <w:r w:rsidRPr="007020A4">
              <w:rPr>
                <w:rFonts w:cs="Times New Roman"/>
                <w:sz w:val="20"/>
                <w:szCs w:val="20"/>
              </w:rPr>
              <w:t>(</w:t>
            </w:r>
            <w:r w:rsidRPr="007020A4">
              <w:rPr>
                <w:rFonts w:cs="Times New Roman"/>
                <w:i/>
                <w:iCs/>
                <w:sz w:val="20"/>
                <w:szCs w:val="20"/>
              </w:rPr>
              <w:t>a</w:t>
            </w:r>
            <w:r w:rsidRPr="007020A4">
              <w:rPr>
                <w:rFonts w:cs="Times New Roman"/>
                <w:sz w:val="20"/>
                <w:szCs w:val="20"/>
              </w:rPr>
              <w:t xml:space="preserve">), so </w:t>
            </w:r>
            <w:r w:rsidRPr="007020A4">
              <w:rPr>
                <w:rFonts w:cs="Times New Roman"/>
                <w:i/>
                <w:iCs/>
                <w:sz w:val="20"/>
                <w:szCs w:val="20"/>
              </w:rPr>
              <w:t>p</w:t>
            </w:r>
            <w:r w:rsidRPr="007020A4">
              <w:rPr>
                <w:rFonts w:cs="Times New Roman"/>
                <w:sz w:val="20"/>
                <w:szCs w:val="20"/>
              </w:rPr>
              <w:t>(</w:t>
            </w:r>
            <w:r w:rsidRPr="007020A4">
              <w:rPr>
                <w:rFonts w:cs="Times New Roman"/>
                <w:i/>
                <w:iCs/>
                <w:sz w:val="20"/>
                <w:szCs w:val="20"/>
              </w:rPr>
              <w:t>a</w:t>
            </w:r>
            <w:r w:rsidRPr="007020A4">
              <w:rPr>
                <w:rFonts w:cs="Times New Roman"/>
                <w:sz w:val="20"/>
                <w:szCs w:val="20"/>
              </w:rPr>
              <w:t>) = 0 if and only if (</w:t>
            </w:r>
            <w:r w:rsidRPr="007020A4">
              <w:rPr>
                <w:rFonts w:cs="Times New Roman"/>
                <w:i/>
                <w:iCs/>
                <w:sz w:val="20"/>
                <w:szCs w:val="20"/>
              </w:rPr>
              <w:t xml:space="preserve">x </w:t>
            </w:r>
            <w:r w:rsidRPr="007020A4">
              <w:rPr>
                <w:rFonts w:cs="Times New Roman"/>
                <w:sz w:val="20"/>
                <w:szCs w:val="20"/>
              </w:rPr>
              <w:t xml:space="preserve">– </w:t>
            </w:r>
            <w:r w:rsidRPr="007020A4">
              <w:rPr>
                <w:rFonts w:cs="Times New Roman"/>
                <w:i/>
                <w:iCs/>
                <w:sz w:val="20"/>
                <w:szCs w:val="20"/>
              </w:rPr>
              <w:t>a</w:t>
            </w:r>
            <w:r w:rsidRPr="007020A4">
              <w:rPr>
                <w:rFonts w:cs="Times New Roman"/>
                <w:sz w:val="20"/>
                <w:szCs w:val="20"/>
              </w:rPr>
              <w:t xml:space="preserve">) is a factor of </w:t>
            </w:r>
            <w:r w:rsidRPr="007020A4">
              <w:rPr>
                <w:rFonts w:cs="Times New Roman"/>
                <w:i/>
                <w:iCs/>
                <w:sz w:val="20"/>
                <w:szCs w:val="20"/>
              </w:rPr>
              <w:t>p</w:t>
            </w:r>
            <w:r w:rsidRPr="007020A4">
              <w:rPr>
                <w:rFonts w:cs="Times New Roman"/>
                <w:sz w:val="20"/>
                <w:szCs w:val="20"/>
              </w:rPr>
              <w:t>(</w:t>
            </w:r>
            <w:r w:rsidRPr="007020A4">
              <w:rPr>
                <w:rFonts w:cs="Times New Roman"/>
                <w:i/>
                <w:iCs/>
                <w:sz w:val="20"/>
                <w:szCs w:val="20"/>
              </w:rPr>
              <w:t>x</w:t>
            </w:r>
            <w:r w:rsidR="007020A4">
              <w:rPr>
                <w:rFonts w:cs="Times New Roman"/>
                <w:sz w:val="20"/>
                <w:szCs w:val="20"/>
              </w:rPr>
              <w:t>).</w:t>
            </w:r>
          </w:p>
          <w:p w:rsidR="00E21494" w:rsidRPr="007020A4" w:rsidRDefault="00A446FB" w:rsidP="007020A4">
            <w:pPr>
              <w:autoSpaceDE w:val="0"/>
              <w:autoSpaceDN w:val="0"/>
              <w:adjustRightInd w:val="0"/>
              <w:spacing w:after="0" w:line="240" w:lineRule="auto"/>
              <w:rPr>
                <w:rFonts w:cs="Times New Roman"/>
                <w:sz w:val="20"/>
                <w:szCs w:val="20"/>
              </w:rPr>
            </w:pPr>
            <w:r w:rsidRPr="007020A4">
              <w:rPr>
                <w:rFonts w:cs="Times New Roman"/>
                <w:b/>
                <w:sz w:val="20"/>
                <w:szCs w:val="20"/>
              </w:rPr>
              <w:t>HSA-APR.B.3</w:t>
            </w:r>
            <w:r w:rsidRPr="007020A4">
              <w:rPr>
                <w:rFonts w:cs="Times New Roman"/>
                <w:sz w:val="20"/>
                <w:szCs w:val="20"/>
              </w:rPr>
              <w:t xml:space="preserve"> Identify zeros of polynomials when suitable factorizations are available, and use the zeros to construct a rough graph of the func</w:t>
            </w:r>
            <w:r w:rsidR="007020A4">
              <w:rPr>
                <w:rFonts w:cs="Times New Roman"/>
                <w:sz w:val="20"/>
                <w:szCs w:val="20"/>
              </w:rPr>
              <w:t>tion defined by the polynomial.</w:t>
            </w:r>
          </w:p>
          <w:p w:rsidR="00A446FB" w:rsidRPr="007020A4" w:rsidRDefault="00A446FB" w:rsidP="00A446FB">
            <w:pPr>
              <w:autoSpaceDE w:val="0"/>
              <w:autoSpaceDN w:val="0"/>
              <w:adjustRightInd w:val="0"/>
              <w:spacing w:after="0" w:line="240" w:lineRule="auto"/>
              <w:rPr>
                <w:rFonts w:cs="Times New Roman"/>
                <w:b/>
                <w:bCs/>
                <w:sz w:val="20"/>
                <w:szCs w:val="20"/>
              </w:rPr>
            </w:pPr>
            <w:r w:rsidRPr="007020A4">
              <w:rPr>
                <w:rFonts w:cs="Times New Roman"/>
                <w:b/>
                <w:bCs/>
                <w:sz w:val="20"/>
                <w:szCs w:val="20"/>
              </w:rPr>
              <w:t>Interpret functions that arise in applications in terms of the context</w:t>
            </w:r>
          </w:p>
          <w:p w:rsidR="00A446FB" w:rsidRPr="007020A4" w:rsidRDefault="00A446FB" w:rsidP="007020A4">
            <w:pPr>
              <w:autoSpaceDE w:val="0"/>
              <w:autoSpaceDN w:val="0"/>
              <w:adjustRightInd w:val="0"/>
              <w:spacing w:after="0" w:line="240" w:lineRule="auto"/>
              <w:rPr>
                <w:rFonts w:eastAsia="ZapfDingbatsITC" w:cs="Times New Roman"/>
                <w:sz w:val="20"/>
                <w:szCs w:val="20"/>
              </w:rPr>
            </w:pPr>
            <w:r w:rsidRPr="007020A4">
              <w:rPr>
                <w:rFonts w:cs="Times New Roman"/>
                <w:b/>
                <w:sz w:val="20"/>
                <w:szCs w:val="20"/>
              </w:rPr>
              <w:t>HSF-IF.B.4</w:t>
            </w:r>
            <w:r w:rsidRPr="007020A4">
              <w:rPr>
                <w:rFonts w:cs="Times New Roman"/>
                <w:sz w:val="20"/>
                <w:szCs w:val="20"/>
              </w:rPr>
              <w:t xml:space="preserve"> For a function that models a relationship between two quantities, interpret key features of graphs and tables in terms of the quantities, and sketch graphs showing key features given a verbal description of the relationship. </w:t>
            </w:r>
            <w:r w:rsidRPr="007020A4">
              <w:rPr>
                <w:rFonts w:cs="Times New Roman"/>
                <w:i/>
                <w:iCs/>
                <w:sz w:val="20"/>
                <w:szCs w:val="20"/>
              </w:rPr>
              <w:t>Key features include: intercepts; intervals where the function is increasing, decreasing, positive, or negative; relative maximums and minimums; symmetries; end behavior; and periodicity.</w:t>
            </w:r>
            <w:r w:rsidRPr="007020A4">
              <w:rPr>
                <w:rFonts w:ascii="MS Gothic" w:eastAsia="MS Gothic" w:hAnsi="MS Gothic" w:cs="MS Gothic" w:hint="eastAsia"/>
                <w:sz w:val="20"/>
                <w:szCs w:val="20"/>
                <w:vertAlign w:val="superscript"/>
              </w:rPr>
              <w:t>★</w:t>
            </w:r>
          </w:p>
        </w:tc>
        <w:tc>
          <w:tcPr>
            <w:tcW w:w="3780" w:type="dxa"/>
            <w:tcBorders>
              <w:bottom w:val="single" w:sz="4" w:space="0" w:color="auto"/>
            </w:tcBorders>
          </w:tcPr>
          <w:p w:rsidR="00E21494" w:rsidRPr="007020A4" w:rsidRDefault="00A446FB" w:rsidP="00A446FB">
            <w:pPr>
              <w:pStyle w:val="Default"/>
              <w:contextualSpacing/>
              <w:rPr>
                <w:rFonts w:asciiTheme="minorHAnsi" w:eastAsia="MS Gothic" w:hAnsiTheme="minorHAnsi" w:cs="MS Gothic"/>
                <w:sz w:val="20"/>
                <w:szCs w:val="20"/>
              </w:rPr>
            </w:pPr>
            <w:r w:rsidRPr="007020A4">
              <w:rPr>
                <w:rFonts w:ascii="MS Gothic" w:eastAsia="MS Gothic" w:hAnsi="MS Gothic" w:cs="MS Gothic" w:hint="eastAsia"/>
                <w:sz w:val="20"/>
                <w:szCs w:val="20"/>
                <w:vertAlign w:val="superscript"/>
              </w:rPr>
              <w:t>★</w:t>
            </w:r>
            <w:r w:rsidR="007020A4">
              <w:rPr>
                <w:rFonts w:asciiTheme="minorHAnsi" w:eastAsia="MS Gothic" w:hAnsiTheme="minorHAnsi" w:cs="MS Gothic"/>
                <w:sz w:val="20"/>
                <w:szCs w:val="20"/>
              </w:rPr>
              <w:t>Modeling standard</w:t>
            </w:r>
          </w:p>
          <w:p w:rsidR="00A446FB" w:rsidRPr="007020A4" w:rsidRDefault="00A446FB" w:rsidP="00A446FB">
            <w:pPr>
              <w:pStyle w:val="Default"/>
              <w:contextualSpacing/>
              <w:rPr>
                <w:rFonts w:asciiTheme="minorHAnsi" w:hAnsiTheme="minorHAnsi"/>
                <w:sz w:val="20"/>
                <w:szCs w:val="20"/>
              </w:rPr>
            </w:pPr>
            <w:r w:rsidRPr="007020A4">
              <w:rPr>
                <w:rFonts w:asciiTheme="minorHAnsi" w:hAnsiTheme="minorHAnsi"/>
                <w:sz w:val="20"/>
                <w:szCs w:val="20"/>
              </w:rPr>
              <w:t>In this unit students should continue to find average rate of change on a given interval. (HSF-IF.B.6 from Unit 1)</w:t>
            </w:r>
          </w:p>
          <w:p w:rsidR="00A446FB" w:rsidRPr="007020A4" w:rsidRDefault="00A446FB" w:rsidP="00A446FB">
            <w:pPr>
              <w:pStyle w:val="Default"/>
              <w:contextualSpacing/>
              <w:rPr>
                <w:rFonts w:asciiTheme="minorHAnsi" w:hAnsiTheme="minorHAnsi"/>
                <w:sz w:val="20"/>
                <w:szCs w:val="20"/>
              </w:rPr>
            </w:pPr>
          </w:p>
          <w:p w:rsidR="00257F77" w:rsidRPr="007020A4" w:rsidRDefault="00A446FB" w:rsidP="00A446FB">
            <w:pPr>
              <w:pStyle w:val="Default"/>
              <w:contextualSpacing/>
              <w:rPr>
                <w:rFonts w:asciiTheme="minorHAnsi" w:hAnsiTheme="minorHAnsi"/>
                <w:sz w:val="20"/>
                <w:szCs w:val="20"/>
              </w:rPr>
            </w:pPr>
            <w:r w:rsidRPr="007020A4">
              <w:rPr>
                <w:rFonts w:asciiTheme="minorHAnsi" w:hAnsiTheme="minorHAnsi"/>
                <w:b/>
                <w:sz w:val="20"/>
                <w:szCs w:val="20"/>
              </w:rPr>
              <w:t>HSF-IF.B.4</w:t>
            </w:r>
            <w:r w:rsidRPr="007020A4">
              <w:rPr>
                <w:rFonts w:asciiTheme="minorHAnsi" w:hAnsiTheme="minorHAnsi"/>
                <w:sz w:val="20"/>
                <w:szCs w:val="20"/>
              </w:rPr>
              <w:t xml:space="preserve"> Students will continue to interpret key features of functions which relate quantities in terms of the provided context for exponential, logarithmic, and trigonometric functions in Units 10 and 11.</w:t>
            </w:r>
          </w:p>
        </w:tc>
      </w:tr>
      <w:tr w:rsidR="00E21494" w:rsidRPr="007020A4" w:rsidTr="007020A4">
        <w:tc>
          <w:tcPr>
            <w:tcW w:w="10818" w:type="dxa"/>
            <w:shd w:val="clear" w:color="auto" w:fill="00B0F0"/>
            <w:vAlign w:val="center"/>
          </w:tcPr>
          <w:p w:rsidR="00E21494" w:rsidRPr="007020A4" w:rsidRDefault="00E21494" w:rsidP="00A446FB">
            <w:pPr>
              <w:spacing w:after="0" w:line="240" w:lineRule="auto"/>
              <w:contextualSpacing/>
              <w:jc w:val="center"/>
              <w:rPr>
                <w:b/>
              </w:rPr>
            </w:pPr>
            <w:r w:rsidRPr="007020A4">
              <w:rPr>
                <w:b/>
              </w:rPr>
              <w:t xml:space="preserve">Supporting Cluster Standards </w:t>
            </w:r>
          </w:p>
        </w:tc>
        <w:tc>
          <w:tcPr>
            <w:tcW w:w="3780" w:type="dxa"/>
            <w:shd w:val="clear" w:color="auto" w:fill="00B0F0"/>
            <w:vAlign w:val="center"/>
          </w:tcPr>
          <w:p w:rsidR="00E21494" w:rsidRPr="007020A4" w:rsidRDefault="00EE4137" w:rsidP="00A446FB">
            <w:pPr>
              <w:spacing w:after="0" w:line="240" w:lineRule="auto"/>
              <w:contextualSpacing/>
              <w:jc w:val="center"/>
            </w:pPr>
            <w:r w:rsidRPr="007020A4">
              <w:rPr>
                <w:b/>
              </w:rPr>
              <w:t>Standards Clarification</w:t>
            </w:r>
          </w:p>
        </w:tc>
      </w:tr>
      <w:tr w:rsidR="00E21494" w:rsidRPr="007020A4" w:rsidTr="007020A4">
        <w:tc>
          <w:tcPr>
            <w:tcW w:w="10818" w:type="dxa"/>
            <w:tcBorders>
              <w:bottom w:val="single" w:sz="4" w:space="0" w:color="auto"/>
            </w:tcBorders>
          </w:tcPr>
          <w:p w:rsidR="00A446FB" w:rsidRPr="007020A4" w:rsidRDefault="00A446FB" w:rsidP="00A446FB">
            <w:pPr>
              <w:autoSpaceDE w:val="0"/>
              <w:autoSpaceDN w:val="0"/>
              <w:adjustRightInd w:val="0"/>
              <w:spacing w:after="0" w:line="240" w:lineRule="auto"/>
              <w:rPr>
                <w:rFonts w:cs="Times New Roman"/>
                <w:b/>
                <w:bCs/>
                <w:sz w:val="20"/>
                <w:szCs w:val="20"/>
              </w:rPr>
            </w:pPr>
            <w:r w:rsidRPr="007020A4">
              <w:rPr>
                <w:rFonts w:cs="Times New Roman"/>
                <w:b/>
                <w:bCs/>
                <w:sz w:val="20"/>
                <w:szCs w:val="20"/>
              </w:rPr>
              <w:t>Analyze functions using different representations</w:t>
            </w:r>
          </w:p>
          <w:p w:rsidR="00A446FB" w:rsidRPr="007020A4" w:rsidRDefault="00A446FB" w:rsidP="00A446FB">
            <w:pPr>
              <w:autoSpaceDE w:val="0"/>
              <w:autoSpaceDN w:val="0"/>
              <w:adjustRightInd w:val="0"/>
              <w:spacing w:after="0" w:line="240" w:lineRule="auto"/>
              <w:rPr>
                <w:rFonts w:eastAsia="ZapfDingbatsITC" w:cs="Times New Roman"/>
                <w:sz w:val="20"/>
                <w:szCs w:val="20"/>
              </w:rPr>
            </w:pPr>
            <w:r w:rsidRPr="007020A4">
              <w:rPr>
                <w:rFonts w:cs="Times New Roman"/>
                <w:b/>
                <w:sz w:val="20"/>
                <w:szCs w:val="20"/>
              </w:rPr>
              <w:t>HSF-IF.C.7</w:t>
            </w:r>
            <w:r w:rsidRPr="007020A4">
              <w:rPr>
                <w:rFonts w:cs="Times New Roman"/>
                <w:sz w:val="20"/>
                <w:szCs w:val="20"/>
              </w:rPr>
              <w:t xml:space="preserve"> Graph functions expressed symbolically and show key features of the graph, by hand in simple cases and using technology for more complicated cases.</w:t>
            </w:r>
            <w:r w:rsidRPr="007020A4">
              <w:rPr>
                <w:rFonts w:ascii="MS Gothic" w:eastAsia="MS Gothic" w:hAnsi="MS Gothic" w:cs="MS Gothic" w:hint="eastAsia"/>
                <w:sz w:val="20"/>
                <w:szCs w:val="20"/>
                <w:vertAlign w:val="superscript"/>
              </w:rPr>
              <w:t>★</w:t>
            </w:r>
          </w:p>
          <w:p w:rsidR="00E21494" w:rsidRPr="007020A4" w:rsidRDefault="00A446FB" w:rsidP="007020A4">
            <w:pPr>
              <w:pStyle w:val="ListParagraph"/>
              <w:numPr>
                <w:ilvl w:val="0"/>
                <w:numId w:val="12"/>
              </w:numPr>
              <w:autoSpaceDE w:val="0"/>
              <w:autoSpaceDN w:val="0"/>
              <w:adjustRightInd w:val="0"/>
              <w:spacing w:after="0" w:line="240" w:lineRule="auto"/>
              <w:ind w:left="540"/>
              <w:rPr>
                <w:rFonts w:cs="Times New Roman"/>
                <w:sz w:val="20"/>
                <w:szCs w:val="20"/>
              </w:rPr>
            </w:pPr>
            <w:r w:rsidRPr="007020A4">
              <w:rPr>
                <w:rFonts w:cs="Times New Roman"/>
                <w:sz w:val="20"/>
                <w:szCs w:val="20"/>
              </w:rPr>
              <w:t>Graph polynomial functions, identifying zeros when suitable factorizations are available, and showing end behavior.</w:t>
            </w:r>
          </w:p>
          <w:p w:rsidR="00A446FB" w:rsidRPr="007020A4" w:rsidRDefault="00A446FB" w:rsidP="00A446FB">
            <w:pPr>
              <w:autoSpaceDE w:val="0"/>
              <w:autoSpaceDN w:val="0"/>
              <w:adjustRightInd w:val="0"/>
              <w:spacing w:after="0" w:line="240" w:lineRule="auto"/>
              <w:rPr>
                <w:rFonts w:cs="Times New Roman"/>
                <w:i/>
                <w:iCs/>
                <w:sz w:val="20"/>
                <w:szCs w:val="20"/>
              </w:rPr>
            </w:pPr>
            <w:r w:rsidRPr="007020A4">
              <w:rPr>
                <w:rFonts w:cs="Times New Roman"/>
                <w:b/>
                <w:sz w:val="20"/>
                <w:szCs w:val="20"/>
              </w:rPr>
              <w:t>HSF-IF.C.9</w:t>
            </w:r>
            <w:r w:rsidRPr="007020A4">
              <w:rPr>
                <w:rFonts w:cs="Times New Roman"/>
                <w:sz w:val="20"/>
                <w:szCs w:val="20"/>
              </w:rPr>
              <w:t xml:space="preserve"> Compare properties of two functions each represented in a different way (algebraically, graphically, numerically in tables, or by verbal descriptions). </w:t>
            </w:r>
            <w:r w:rsidRPr="007020A4">
              <w:rPr>
                <w:rFonts w:cs="Times New Roman"/>
                <w:i/>
                <w:iCs/>
                <w:sz w:val="20"/>
                <w:szCs w:val="20"/>
              </w:rPr>
              <w:t>For example, given a graph of one quadratic function and an algebraic expression for another, say which has the larger maximum.</w:t>
            </w:r>
          </w:p>
        </w:tc>
        <w:tc>
          <w:tcPr>
            <w:tcW w:w="3780" w:type="dxa"/>
            <w:tcBorders>
              <w:bottom w:val="single" w:sz="4" w:space="0" w:color="auto"/>
            </w:tcBorders>
          </w:tcPr>
          <w:p w:rsidR="00A446FB" w:rsidRPr="007020A4" w:rsidRDefault="00A446FB" w:rsidP="00A446FB">
            <w:pPr>
              <w:pStyle w:val="Default"/>
              <w:contextualSpacing/>
              <w:rPr>
                <w:rFonts w:asciiTheme="minorHAnsi" w:eastAsia="MS Gothic" w:hAnsiTheme="minorHAnsi" w:cs="MS Gothic"/>
                <w:sz w:val="20"/>
                <w:szCs w:val="20"/>
              </w:rPr>
            </w:pPr>
            <w:r w:rsidRPr="007020A4">
              <w:rPr>
                <w:rFonts w:ascii="MS Gothic" w:eastAsia="MS Gothic" w:hAnsi="MS Gothic" w:cs="MS Gothic" w:hint="eastAsia"/>
                <w:sz w:val="20"/>
                <w:szCs w:val="20"/>
                <w:vertAlign w:val="superscript"/>
              </w:rPr>
              <w:t>★</w:t>
            </w:r>
            <w:r w:rsidRPr="007020A4">
              <w:rPr>
                <w:rFonts w:asciiTheme="minorHAnsi" w:eastAsia="MS Gothic" w:hAnsiTheme="minorHAnsi" w:cs="MS Gothic"/>
                <w:sz w:val="20"/>
                <w:szCs w:val="20"/>
              </w:rPr>
              <w:t>Modeling standard</w:t>
            </w:r>
          </w:p>
          <w:p w:rsidR="00E21494" w:rsidRPr="007020A4" w:rsidRDefault="00E21494" w:rsidP="00A446FB">
            <w:pPr>
              <w:spacing w:after="0" w:line="240" w:lineRule="auto"/>
              <w:ind w:left="-18"/>
              <w:contextualSpacing/>
              <w:rPr>
                <w:sz w:val="20"/>
                <w:szCs w:val="20"/>
              </w:rPr>
            </w:pPr>
          </w:p>
          <w:p w:rsidR="00A446FB" w:rsidRPr="007020A4" w:rsidRDefault="00A446FB" w:rsidP="00257F77">
            <w:pPr>
              <w:spacing w:after="0" w:line="240" w:lineRule="auto"/>
              <w:ind w:left="-18"/>
              <w:contextualSpacing/>
              <w:rPr>
                <w:sz w:val="20"/>
                <w:szCs w:val="20"/>
              </w:rPr>
            </w:pPr>
            <w:r w:rsidRPr="007020A4">
              <w:rPr>
                <w:b/>
                <w:sz w:val="20"/>
                <w:szCs w:val="20"/>
              </w:rPr>
              <w:t>HSF-IF.C.9</w:t>
            </w:r>
            <w:r w:rsidRPr="007020A4">
              <w:rPr>
                <w:sz w:val="20"/>
                <w:szCs w:val="20"/>
              </w:rPr>
              <w:t xml:space="preserve"> Students will continue to compare properties of functions represented in different ways in Units 10 and 11.</w:t>
            </w:r>
          </w:p>
        </w:tc>
      </w:tr>
    </w:tbl>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9630"/>
      </w:tblGrid>
      <w:tr w:rsidR="007020A4" w:rsidRPr="007020A4" w:rsidTr="007020A4">
        <w:trPr>
          <w:trHeight w:val="477"/>
        </w:trPr>
        <w:tc>
          <w:tcPr>
            <w:tcW w:w="14598" w:type="dxa"/>
            <w:gridSpan w:val="2"/>
            <w:shd w:val="clear" w:color="auto" w:fill="BFBFBF"/>
            <w:vAlign w:val="center"/>
          </w:tcPr>
          <w:p w:rsidR="007020A4" w:rsidRPr="007020A4" w:rsidRDefault="007020A4" w:rsidP="007020A4">
            <w:pPr>
              <w:pStyle w:val="FreeForm"/>
              <w:tabs>
                <w:tab w:val="right" w:pos="9360"/>
              </w:tabs>
              <w:contextualSpacing/>
              <w:jc w:val="center"/>
              <w:rPr>
                <w:rFonts w:asciiTheme="minorHAnsi" w:hAnsiTheme="minorHAnsi"/>
                <w:b/>
                <w:sz w:val="22"/>
                <w:szCs w:val="22"/>
              </w:rPr>
            </w:pPr>
            <w:r w:rsidRPr="007020A4">
              <w:rPr>
                <w:rFonts w:asciiTheme="minorHAnsi" w:hAnsiTheme="minorHAnsi"/>
                <w:b/>
                <w:sz w:val="22"/>
                <w:szCs w:val="22"/>
              </w:rPr>
              <w:t xml:space="preserve">Applying Mathematical Practices to CCSS </w:t>
            </w:r>
          </w:p>
        </w:tc>
      </w:tr>
      <w:tr w:rsidR="007020A4" w:rsidRPr="007020A4" w:rsidTr="007020A4">
        <w:trPr>
          <w:trHeight w:val="278"/>
        </w:trPr>
        <w:tc>
          <w:tcPr>
            <w:tcW w:w="4968" w:type="dxa"/>
          </w:tcPr>
          <w:p w:rsidR="007020A4" w:rsidRPr="007020A4" w:rsidRDefault="007020A4" w:rsidP="007020A4">
            <w:pPr>
              <w:spacing w:after="0" w:line="240" w:lineRule="auto"/>
              <w:rPr>
                <w:bCs/>
                <w:sz w:val="20"/>
                <w:szCs w:val="20"/>
                <w:lang w:bidi="en-US"/>
              </w:rPr>
            </w:pPr>
            <w:r w:rsidRPr="007020A4">
              <w:rPr>
                <w:b/>
                <w:bCs/>
                <w:sz w:val="20"/>
                <w:szCs w:val="20"/>
                <w:lang w:bidi="en-US"/>
              </w:rPr>
              <w:t xml:space="preserve">MP.5 </w:t>
            </w:r>
            <w:r w:rsidRPr="007020A4">
              <w:rPr>
                <w:bCs/>
                <w:sz w:val="20"/>
                <w:szCs w:val="20"/>
                <w:lang w:bidi="en-US"/>
              </w:rPr>
              <w:t>Use appropriate tools strategically.</w:t>
            </w:r>
          </w:p>
        </w:tc>
        <w:tc>
          <w:tcPr>
            <w:tcW w:w="9630" w:type="dxa"/>
            <w:vMerge w:val="restart"/>
            <w:vAlign w:val="center"/>
          </w:tcPr>
          <w:p w:rsidR="007020A4" w:rsidRPr="007020A4" w:rsidRDefault="007020A4" w:rsidP="007020A4">
            <w:pPr>
              <w:pStyle w:val="Default"/>
              <w:contextualSpacing/>
              <w:rPr>
                <w:rFonts w:asciiTheme="minorHAnsi" w:eastAsia="ヒラギノ角ゴ Pro W3" w:hAnsiTheme="minorHAnsi" w:cs="Times New Roman"/>
                <w:color w:val="auto"/>
                <w:sz w:val="20"/>
                <w:szCs w:val="20"/>
              </w:rPr>
            </w:pPr>
            <w:r w:rsidRPr="007020A4">
              <w:rPr>
                <w:rFonts w:asciiTheme="minorHAnsi" w:hAnsiTheme="minorHAnsi"/>
                <w:sz w:val="20"/>
                <w:szCs w:val="20"/>
              </w:rPr>
              <w:t>Students will investigate and build polynomial functions that precisely communicate different characteristics using technology (</w:t>
            </w:r>
            <w:r w:rsidRPr="007020A4">
              <w:rPr>
                <w:rFonts w:asciiTheme="minorHAnsi" w:hAnsiTheme="minorHAnsi"/>
                <w:b/>
                <w:sz w:val="20"/>
                <w:szCs w:val="20"/>
              </w:rPr>
              <w:t>MP.5</w:t>
            </w:r>
            <w:r w:rsidRPr="007020A4">
              <w:rPr>
                <w:rFonts w:asciiTheme="minorHAnsi" w:hAnsiTheme="minorHAnsi"/>
                <w:sz w:val="20"/>
                <w:szCs w:val="20"/>
              </w:rPr>
              <w:t>). With their work with factoring polynomials and proving polynomial identities, students will become proficient with making use of structure and repeated reasoning (</w:t>
            </w:r>
            <w:r w:rsidRPr="007020A4">
              <w:rPr>
                <w:rFonts w:asciiTheme="minorHAnsi" w:hAnsiTheme="minorHAnsi"/>
                <w:b/>
                <w:sz w:val="20"/>
                <w:szCs w:val="20"/>
              </w:rPr>
              <w:t>MP.7</w:t>
            </w:r>
            <w:r w:rsidRPr="007020A4">
              <w:rPr>
                <w:rFonts w:asciiTheme="minorHAnsi" w:hAnsiTheme="minorHAnsi"/>
                <w:sz w:val="20"/>
                <w:szCs w:val="20"/>
              </w:rPr>
              <w:t xml:space="preserve"> and </w:t>
            </w:r>
            <w:r w:rsidRPr="007020A4">
              <w:rPr>
                <w:rFonts w:asciiTheme="minorHAnsi" w:hAnsiTheme="minorHAnsi"/>
                <w:b/>
                <w:sz w:val="20"/>
                <w:szCs w:val="20"/>
              </w:rPr>
              <w:t>MP.8</w:t>
            </w:r>
            <w:r w:rsidRPr="007020A4">
              <w:rPr>
                <w:rFonts w:asciiTheme="minorHAnsi" w:hAnsiTheme="minorHAnsi"/>
                <w:sz w:val="20"/>
                <w:szCs w:val="20"/>
              </w:rPr>
              <w:t xml:space="preserve">). </w:t>
            </w:r>
          </w:p>
        </w:tc>
      </w:tr>
      <w:tr w:rsidR="007020A4" w:rsidRPr="007020A4" w:rsidTr="007020A4">
        <w:trPr>
          <w:trHeight w:val="260"/>
        </w:trPr>
        <w:tc>
          <w:tcPr>
            <w:tcW w:w="4968" w:type="dxa"/>
          </w:tcPr>
          <w:p w:rsidR="007020A4" w:rsidRPr="007020A4" w:rsidRDefault="007020A4" w:rsidP="007020A4">
            <w:pPr>
              <w:spacing w:after="0" w:line="240" w:lineRule="auto"/>
              <w:rPr>
                <w:bCs/>
                <w:sz w:val="20"/>
                <w:szCs w:val="20"/>
                <w:lang w:bidi="en-US"/>
              </w:rPr>
            </w:pPr>
            <w:r w:rsidRPr="007020A4">
              <w:rPr>
                <w:b/>
                <w:bCs/>
                <w:sz w:val="20"/>
                <w:szCs w:val="20"/>
                <w:lang w:bidi="en-US"/>
              </w:rPr>
              <w:t xml:space="preserve">MP.7 </w:t>
            </w:r>
            <w:r w:rsidRPr="007020A4">
              <w:rPr>
                <w:bCs/>
                <w:sz w:val="20"/>
                <w:szCs w:val="20"/>
                <w:lang w:bidi="en-US"/>
              </w:rPr>
              <w:t>Look for and make use of structure.</w:t>
            </w:r>
          </w:p>
        </w:tc>
        <w:tc>
          <w:tcPr>
            <w:tcW w:w="9630" w:type="dxa"/>
            <w:vMerge/>
          </w:tcPr>
          <w:p w:rsidR="007020A4" w:rsidRPr="007020A4" w:rsidRDefault="007020A4" w:rsidP="007020A4">
            <w:pPr>
              <w:spacing w:after="0" w:line="240" w:lineRule="auto"/>
              <w:contextualSpacing/>
              <w:rPr>
                <w:sz w:val="20"/>
                <w:szCs w:val="20"/>
              </w:rPr>
            </w:pPr>
          </w:p>
        </w:tc>
      </w:tr>
      <w:tr w:rsidR="007020A4" w:rsidRPr="007020A4" w:rsidTr="007020A4">
        <w:trPr>
          <w:trHeight w:val="260"/>
        </w:trPr>
        <w:tc>
          <w:tcPr>
            <w:tcW w:w="4968" w:type="dxa"/>
          </w:tcPr>
          <w:p w:rsidR="007020A4" w:rsidRPr="007020A4" w:rsidRDefault="007020A4" w:rsidP="007020A4">
            <w:pPr>
              <w:spacing w:after="0" w:line="240" w:lineRule="auto"/>
              <w:rPr>
                <w:bCs/>
                <w:sz w:val="20"/>
                <w:szCs w:val="20"/>
                <w:lang w:bidi="en-US"/>
              </w:rPr>
            </w:pPr>
            <w:r w:rsidRPr="007020A4">
              <w:rPr>
                <w:b/>
                <w:bCs/>
                <w:sz w:val="20"/>
                <w:szCs w:val="20"/>
                <w:lang w:bidi="en-US"/>
              </w:rPr>
              <w:t xml:space="preserve">MP.8 </w:t>
            </w:r>
            <w:r w:rsidRPr="007020A4">
              <w:rPr>
                <w:bCs/>
                <w:sz w:val="20"/>
                <w:szCs w:val="20"/>
                <w:lang w:bidi="en-US"/>
              </w:rPr>
              <w:t>Look for and express regularity in repeated reasoning.</w:t>
            </w:r>
          </w:p>
        </w:tc>
        <w:tc>
          <w:tcPr>
            <w:tcW w:w="9630" w:type="dxa"/>
            <w:vMerge/>
          </w:tcPr>
          <w:p w:rsidR="007020A4" w:rsidRPr="007020A4" w:rsidRDefault="007020A4" w:rsidP="007020A4">
            <w:pPr>
              <w:spacing w:after="0" w:line="240" w:lineRule="auto"/>
              <w:contextualSpacing/>
              <w:rPr>
                <w:sz w:val="20"/>
                <w:szCs w:val="20"/>
              </w:rPr>
            </w:pPr>
          </w:p>
        </w:tc>
      </w:tr>
    </w:tbl>
    <w:p w:rsidR="00C718AF" w:rsidRDefault="00C718AF"/>
    <w:p w:rsidR="008253C7" w:rsidRDefault="008253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7830"/>
        <w:gridCol w:w="2790"/>
      </w:tblGrid>
      <w:tr w:rsidR="00E21494" w:rsidRPr="00BE577B" w:rsidTr="00A446FB">
        <w:trPr>
          <w:trHeight w:val="421"/>
        </w:trPr>
        <w:tc>
          <w:tcPr>
            <w:tcW w:w="11808" w:type="dxa"/>
            <w:gridSpan w:val="2"/>
            <w:shd w:val="clear" w:color="auto" w:fill="BFBFBF"/>
            <w:vAlign w:val="center"/>
          </w:tcPr>
          <w:p w:rsidR="00E21494" w:rsidRPr="00BE577B" w:rsidRDefault="00257F77" w:rsidP="00A446FB">
            <w:pPr>
              <w:spacing w:after="0" w:line="240" w:lineRule="auto"/>
              <w:contextualSpacing/>
              <w:jc w:val="center"/>
              <w:rPr>
                <w:b/>
              </w:rPr>
            </w:pPr>
            <w:r w:rsidRPr="00BE577B">
              <w:rPr>
                <w:b/>
              </w:rPr>
              <w:lastRenderedPageBreak/>
              <w:t>Unit 7</w:t>
            </w:r>
            <w:r w:rsidR="00E21494" w:rsidRPr="00BE577B">
              <w:rPr>
                <w:b/>
              </w:rPr>
              <w:t xml:space="preserve">: </w:t>
            </w:r>
            <w:r w:rsidRPr="00BE577B">
              <w:rPr>
                <w:b/>
              </w:rPr>
              <w:t>Systems of Equations</w:t>
            </w:r>
          </w:p>
        </w:tc>
        <w:tc>
          <w:tcPr>
            <w:tcW w:w="2790" w:type="dxa"/>
            <w:shd w:val="clear" w:color="auto" w:fill="BFBFBF"/>
          </w:tcPr>
          <w:p w:rsidR="00E21494" w:rsidRPr="00BE577B" w:rsidRDefault="00E21494" w:rsidP="00A446FB">
            <w:pPr>
              <w:spacing w:after="0" w:line="240" w:lineRule="auto"/>
              <w:contextualSpacing/>
              <w:jc w:val="center"/>
            </w:pPr>
            <w:r w:rsidRPr="00BE577B">
              <w:rPr>
                <w:b/>
              </w:rPr>
              <w:t>Possible time frame</w:t>
            </w:r>
            <w:r w:rsidRPr="00BE577B">
              <w:t>:</w:t>
            </w:r>
          </w:p>
          <w:p w:rsidR="00E21494" w:rsidRPr="00BE577B" w:rsidRDefault="00257F77" w:rsidP="00A446FB">
            <w:pPr>
              <w:spacing w:after="0" w:line="240" w:lineRule="auto"/>
              <w:contextualSpacing/>
              <w:jc w:val="center"/>
            </w:pPr>
            <w:r w:rsidRPr="00BE577B">
              <w:t>11 days</w:t>
            </w:r>
          </w:p>
        </w:tc>
      </w:tr>
      <w:tr w:rsidR="00E21494" w:rsidRPr="00BE577B" w:rsidTr="00A446FB">
        <w:trPr>
          <w:trHeight w:val="260"/>
        </w:trPr>
        <w:tc>
          <w:tcPr>
            <w:tcW w:w="14598" w:type="dxa"/>
            <w:gridSpan w:val="3"/>
            <w:shd w:val="clear" w:color="auto" w:fill="auto"/>
          </w:tcPr>
          <w:p w:rsidR="00E21494" w:rsidRPr="00BE577B" w:rsidRDefault="00384459" w:rsidP="00A446FB">
            <w:pPr>
              <w:spacing w:after="0" w:line="240" w:lineRule="auto"/>
              <w:contextualSpacing/>
              <w:rPr>
                <w:sz w:val="20"/>
                <w:szCs w:val="20"/>
              </w:rPr>
            </w:pPr>
            <w:r w:rsidRPr="00BE577B">
              <w:rPr>
                <w:sz w:val="20"/>
                <w:szCs w:val="20"/>
              </w:rPr>
              <w:t>Systems of equations are first introduced in 8</w:t>
            </w:r>
            <w:r w:rsidRPr="00BE577B">
              <w:rPr>
                <w:sz w:val="20"/>
                <w:szCs w:val="20"/>
                <w:vertAlign w:val="superscript"/>
              </w:rPr>
              <w:t>th</w:t>
            </w:r>
            <w:r w:rsidRPr="00BE577B">
              <w:rPr>
                <w:sz w:val="20"/>
                <w:szCs w:val="20"/>
              </w:rPr>
              <w:t xml:space="preserve"> grade with 2x2 systems of linear equations. In Algebra I this concept is extended to include 2x2 systems of linear inequalities. In this unit the concept of systems will be continued and students will solve 3x3 systems of linear equations and systems consisting of one linear and one quadratic equation. Additionally, students will explain why the x-coordinates of the points of intersection of y=f(x) and y=g(x) are the solutions to the equation f(x)=g(x). Graphical and algebraic methods will be used for linear/quadratic systems. Approximation techniques will be used for other function types.</w:t>
            </w:r>
          </w:p>
        </w:tc>
      </w:tr>
      <w:tr w:rsidR="00E21494" w:rsidRPr="00BE577B" w:rsidTr="00A446FB">
        <w:tc>
          <w:tcPr>
            <w:tcW w:w="11808" w:type="dxa"/>
            <w:gridSpan w:val="2"/>
            <w:shd w:val="clear" w:color="auto" w:fill="92D050"/>
            <w:vAlign w:val="center"/>
          </w:tcPr>
          <w:p w:rsidR="00E21494" w:rsidRPr="00BE577B" w:rsidRDefault="00E21494" w:rsidP="00A446FB">
            <w:pPr>
              <w:spacing w:after="0" w:line="240" w:lineRule="auto"/>
              <w:contextualSpacing/>
              <w:jc w:val="center"/>
              <w:rPr>
                <w:b/>
              </w:rPr>
            </w:pPr>
            <w:r w:rsidRPr="00BE577B">
              <w:rPr>
                <w:b/>
              </w:rPr>
              <w:t xml:space="preserve">Major Cluster Standards </w:t>
            </w:r>
          </w:p>
        </w:tc>
        <w:tc>
          <w:tcPr>
            <w:tcW w:w="2790" w:type="dxa"/>
            <w:shd w:val="clear" w:color="auto" w:fill="92D050"/>
          </w:tcPr>
          <w:p w:rsidR="00E21494" w:rsidRPr="00BE577B" w:rsidRDefault="00EE4137" w:rsidP="00A446FB">
            <w:pPr>
              <w:spacing w:after="0" w:line="240" w:lineRule="auto"/>
              <w:contextualSpacing/>
              <w:jc w:val="center"/>
            </w:pPr>
            <w:r w:rsidRPr="00BE577B">
              <w:rPr>
                <w:b/>
              </w:rPr>
              <w:t>Standards Clarification</w:t>
            </w:r>
          </w:p>
        </w:tc>
      </w:tr>
      <w:tr w:rsidR="00E21494" w:rsidRPr="00BE577B" w:rsidTr="00A446FB">
        <w:trPr>
          <w:trHeight w:val="323"/>
        </w:trPr>
        <w:tc>
          <w:tcPr>
            <w:tcW w:w="11808" w:type="dxa"/>
            <w:gridSpan w:val="2"/>
            <w:tcBorders>
              <w:bottom w:val="single" w:sz="4" w:space="0" w:color="auto"/>
            </w:tcBorders>
          </w:tcPr>
          <w:p w:rsidR="00384459" w:rsidRPr="00BE577B" w:rsidRDefault="00384459" w:rsidP="00384459">
            <w:pPr>
              <w:autoSpaceDE w:val="0"/>
              <w:autoSpaceDN w:val="0"/>
              <w:adjustRightInd w:val="0"/>
              <w:spacing w:after="0" w:line="240" w:lineRule="auto"/>
              <w:rPr>
                <w:rFonts w:cs="Times New Roman"/>
                <w:b/>
                <w:bCs/>
                <w:sz w:val="20"/>
                <w:szCs w:val="20"/>
              </w:rPr>
            </w:pPr>
            <w:r w:rsidRPr="00BE577B">
              <w:rPr>
                <w:rFonts w:cs="Times New Roman"/>
                <w:b/>
                <w:bCs/>
                <w:sz w:val="20"/>
                <w:szCs w:val="20"/>
              </w:rPr>
              <w:t>Represent and solve equations and inequalities graphically</w:t>
            </w:r>
          </w:p>
          <w:p w:rsidR="00E21494" w:rsidRPr="00BE577B" w:rsidRDefault="00384459" w:rsidP="00384459">
            <w:pPr>
              <w:autoSpaceDE w:val="0"/>
              <w:autoSpaceDN w:val="0"/>
              <w:adjustRightInd w:val="0"/>
              <w:spacing w:after="0" w:line="240" w:lineRule="auto"/>
              <w:rPr>
                <w:rFonts w:eastAsia="ZapfDingbatsITC" w:cs="Times New Roman"/>
                <w:sz w:val="20"/>
                <w:szCs w:val="20"/>
              </w:rPr>
            </w:pPr>
            <w:r w:rsidRPr="00BE577B">
              <w:rPr>
                <w:rFonts w:cs="Times New Roman"/>
                <w:b/>
                <w:sz w:val="20"/>
                <w:szCs w:val="20"/>
              </w:rPr>
              <w:t>HSA-REI.D.11</w:t>
            </w:r>
            <w:r w:rsidRPr="00BE577B">
              <w:rPr>
                <w:rFonts w:cs="Times New Roman"/>
                <w:sz w:val="20"/>
                <w:szCs w:val="20"/>
              </w:rPr>
              <w:t xml:space="preserve"> Explain why the </w:t>
            </w:r>
            <w:r w:rsidRPr="00BE577B">
              <w:rPr>
                <w:rFonts w:cs="Times New Roman"/>
                <w:i/>
                <w:iCs/>
                <w:sz w:val="20"/>
                <w:szCs w:val="20"/>
              </w:rPr>
              <w:t>x</w:t>
            </w:r>
            <w:r w:rsidRPr="00BE577B">
              <w:rPr>
                <w:rFonts w:cs="Times New Roman"/>
                <w:sz w:val="20"/>
                <w:szCs w:val="20"/>
              </w:rPr>
              <w:t xml:space="preserve">-coordinates of the points where the graphs of the equations </w:t>
            </w:r>
            <w:r w:rsidRPr="00BE577B">
              <w:rPr>
                <w:rFonts w:cs="Times New Roman"/>
                <w:i/>
                <w:iCs/>
                <w:sz w:val="20"/>
                <w:szCs w:val="20"/>
              </w:rPr>
              <w:t xml:space="preserve">y </w:t>
            </w:r>
            <w:r w:rsidRPr="00BE577B">
              <w:rPr>
                <w:rFonts w:cs="Times New Roman"/>
                <w:sz w:val="20"/>
                <w:szCs w:val="20"/>
              </w:rPr>
              <w:t xml:space="preserve">= </w:t>
            </w:r>
            <w:r w:rsidRPr="00BE577B">
              <w:rPr>
                <w:rFonts w:cs="Times New Roman"/>
                <w:i/>
                <w:iCs/>
                <w:sz w:val="20"/>
                <w:szCs w:val="20"/>
              </w:rPr>
              <w:t>f</w:t>
            </w:r>
            <w:r w:rsidRPr="00BE577B">
              <w:rPr>
                <w:rFonts w:cs="Times New Roman"/>
                <w:sz w:val="20"/>
                <w:szCs w:val="20"/>
              </w:rPr>
              <w:t>(</w:t>
            </w:r>
            <w:r w:rsidRPr="00BE577B">
              <w:rPr>
                <w:rFonts w:cs="Times New Roman"/>
                <w:i/>
                <w:iCs/>
                <w:sz w:val="20"/>
                <w:szCs w:val="20"/>
              </w:rPr>
              <w:t>x</w:t>
            </w:r>
            <w:r w:rsidRPr="00BE577B">
              <w:rPr>
                <w:rFonts w:cs="Times New Roman"/>
                <w:sz w:val="20"/>
                <w:szCs w:val="20"/>
              </w:rPr>
              <w:t xml:space="preserve">) and </w:t>
            </w:r>
            <w:r w:rsidRPr="00BE577B">
              <w:rPr>
                <w:rFonts w:cs="Times New Roman"/>
                <w:i/>
                <w:iCs/>
                <w:sz w:val="20"/>
                <w:szCs w:val="20"/>
              </w:rPr>
              <w:t xml:space="preserve">y </w:t>
            </w:r>
            <w:r w:rsidRPr="00BE577B">
              <w:rPr>
                <w:rFonts w:cs="Times New Roman"/>
                <w:sz w:val="20"/>
                <w:szCs w:val="20"/>
              </w:rPr>
              <w:t xml:space="preserve">= </w:t>
            </w:r>
            <w:r w:rsidRPr="00BE577B">
              <w:rPr>
                <w:rFonts w:cs="Times New Roman"/>
                <w:i/>
                <w:iCs/>
                <w:sz w:val="20"/>
                <w:szCs w:val="20"/>
              </w:rPr>
              <w:t>g</w:t>
            </w:r>
            <w:r w:rsidRPr="00BE577B">
              <w:rPr>
                <w:rFonts w:cs="Times New Roman"/>
                <w:sz w:val="20"/>
                <w:szCs w:val="20"/>
              </w:rPr>
              <w:t>(</w:t>
            </w:r>
            <w:r w:rsidRPr="00BE577B">
              <w:rPr>
                <w:rFonts w:cs="Times New Roman"/>
                <w:i/>
                <w:iCs/>
                <w:sz w:val="20"/>
                <w:szCs w:val="20"/>
              </w:rPr>
              <w:t>x</w:t>
            </w:r>
            <w:r w:rsidRPr="00BE577B">
              <w:rPr>
                <w:rFonts w:cs="Times New Roman"/>
                <w:sz w:val="20"/>
                <w:szCs w:val="20"/>
              </w:rPr>
              <w:t xml:space="preserve">) intersect are the solutions of the equation </w:t>
            </w:r>
            <w:r w:rsidRPr="00BE577B">
              <w:rPr>
                <w:rFonts w:cs="Times New Roman"/>
                <w:i/>
                <w:iCs/>
                <w:sz w:val="20"/>
                <w:szCs w:val="20"/>
              </w:rPr>
              <w:t>f</w:t>
            </w:r>
            <w:r w:rsidRPr="00BE577B">
              <w:rPr>
                <w:rFonts w:cs="Times New Roman"/>
                <w:sz w:val="20"/>
                <w:szCs w:val="20"/>
              </w:rPr>
              <w:t>(</w:t>
            </w:r>
            <w:r w:rsidRPr="00BE577B">
              <w:rPr>
                <w:rFonts w:cs="Times New Roman"/>
                <w:i/>
                <w:iCs/>
                <w:sz w:val="20"/>
                <w:szCs w:val="20"/>
              </w:rPr>
              <w:t>x</w:t>
            </w:r>
            <w:r w:rsidRPr="00BE577B">
              <w:rPr>
                <w:rFonts w:cs="Times New Roman"/>
                <w:sz w:val="20"/>
                <w:szCs w:val="20"/>
              </w:rPr>
              <w:t xml:space="preserve">) = </w:t>
            </w:r>
            <w:r w:rsidRPr="00BE577B">
              <w:rPr>
                <w:rFonts w:cs="Times New Roman"/>
                <w:i/>
                <w:iCs/>
                <w:sz w:val="20"/>
                <w:szCs w:val="20"/>
              </w:rPr>
              <w:t>g</w:t>
            </w:r>
            <w:r w:rsidRPr="00BE577B">
              <w:rPr>
                <w:rFonts w:cs="Times New Roman"/>
                <w:sz w:val="20"/>
                <w:szCs w:val="20"/>
              </w:rPr>
              <w:t>(</w:t>
            </w:r>
            <w:r w:rsidRPr="00BE577B">
              <w:rPr>
                <w:rFonts w:cs="Times New Roman"/>
                <w:i/>
                <w:iCs/>
                <w:sz w:val="20"/>
                <w:szCs w:val="20"/>
              </w:rPr>
              <w:t>x</w:t>
            </w:r>
            <w:r w:rsidRPr="00BE577B">
              <w:rPr>
                <w:rFonts w:cs="Times New Roman"/>
                <w:sz w:val="20"/>
                <w:szCs w:val="20"/>
              </w:rPr>
              <w:t xml:space="preserve">); find the solutions approximately, e.g., using technology to graph the functions, make tables of values, or find successive approximations. Include cases where </w:t>
            </w:r>
            <w:r w:rsidRPr="00BE577B">
              <w:rPr>
                <w:rFonts w:cs="Times New Roman"/>
                <w:i/>
                <w:iCs/>
                <w:sz w:val="20"/>
                <w:szCs w:val="20"/>
              </w:rPr>
              <w:t>f</w:t>
            </w:r>
            <w:r w:rsidRPr="00BE577B">
              <w:rPr>
                <w:rFonts w:cs="Times New Roman"/>
                <w:sz w:val="20"/>
                <w:szCs w:val="20"/>
              </w:rPr>
              <w:t>(</w:t>
            </w:r>
            <w:r w:rsidRPr="00BE577B">
              <w:rPr>
                <w:rFonts w:cs="Times New Roman"/>
                <w:i/>
                <w:iCs/>
                <w:sz w:val="20"/>
                <w:szCs w:val="20"/>
              </w:rPr>
              <w:t>x</w:t>
            </w:r>
            <w:r w:rsidRPr="00BE577B">
              <w:rPr>
                <w:rFonts w:cs="Times New Roman"/>
                <w:sz w:val="20"/>
                <w:szCs w:val="20"/>
              </w:rPr>
              <w:t xml:space="preserve">) and/or </w:t>
            </w:r>
            <w:r w:rsidRPr="00BE577B">
              <w:rPr>
                <w:rFonts w:cs="Times New Roman"/>
                <w:i/>
                <w:iCs/>
                <w:sz w:val="20"/>
                <w:szCs w:val="20"/>
              </w:rPr>
              <w:t>g</w:t>
            </w:r>
            <w:r w:rsidRPr="00BE577B">
              <w:rPr>
                <w:rFonts w:cs="Times New Roman"/>
                <w:sz w:val="20"/>
                <w:szCs w:val="20"/>
              </w:rPr>
              <w:t>(</w:t>
            </w:r>
            <w:r w:rsidRPr="00BE577B">
              <w:rPr>
                <w:rFonts w:cs="Times New Roman"/>
                <w:i/>
                <w:iCs/>
                <w:sz w:val="20"/>
                <w:szCs w:val="20"/>
              </w:rPr>
              <w:t>x</w:t>
            </w:r>
            <w:r w:rsidRPr="00BE577B">
              <w:rPr>
                <w:rFonts w:cs="Times New Roman"/>
                <w:sz w:val="20"/>
                <w:szCs w:val="20"/>
              </w:rPr>
              <w:t>) are linear, polynomial, rational, absolute value, exponential, and logarithmic functions.</w:t>
            </w:r>
            <w:r w:rsidRPr="00BE577B">
              <w:rPr>
                <w:rFonts w:ascii="MS Gothic" w:eastAsia="MS Gothic" w:hAnsi="MS Gothic" w:cs="MS Gothic" w:hint="eastAsia"/>
                <w:sz w:val="20"/>
                <w:szCs w:val="20"/>
                <w:vertAlign w:val="superscript"/>
              </w:rPr>
              <w:t>★</w:t>
            </w:r>
          </w:p>
        </w:tc>
        <w:tc>
          <w:tcPr>
            <w:tcW w:w="2790" w:type="dxa"/>
            <w:tcBorders>
              <w:bottom w:val="single" w:sz="4" w:space="0" w:color="auto"/>
            </w:tcBorders>
          </w:tcPr>
          <w:p w:rsidR="00384459" w:rsidRPr="00BE577B" w:rsidRDefault="00384459" w:rsidP="00384459">
            <w:pPr>
              <w:pStyle w:val="Default"/>
              <w:contextualSpacing/>
              <w:rPr>
                <w:rFonts w:asciiTheme="minorHAnsi" w:eastAsia="MS Gothic" w:hAnsiTheme="minorHAnsi" w:cs="MS Gothic"/>
                <w:sz w:val="20"/>
                <w:szCs w:val="20"/>
              </w:rPr>
            </w:pPr>
            <w:r w:rsidRPr="00BE577B">
              <w:rPr>
                <w:rFonts w:ascii="MS Gothic" w:eastAsia="MS Gothic" w:hAnsi="MS Gothic" w:cs="MS Gothic" w:hint="eastAsia"/>
                <w:sz w:val="20"/>
                <w:szCs w:val="20"/>
                <w:vertAlign w:val="superscript"/>
              </w:rPr>
              <w:t>★</w:t>
            </w:r>
            <w:r w:rsidRPr="00BE577B">
              <w:rPr>
                <w:rFonts w:asciiTheme="minorHAnsi" w:eastAsia="MS Gothic" w:hAnsiTheme="minorHAnsi" w:cs="MS Gothic"/>
                <w:sz w:val="20"/>
                <w:szCs w:val="20"/>
              </w:rPr>
              <w:t>Modeling standard</w:t>
            </w:r>
          </w:p>
          <w:p w:rsidR="00E21494" w:rsidRPr="00BE577B" w:rsidRDefault="006A6FA5" w:rsidP="00A446FB">
            <w:pPr>
              <w:pStyle w:val="Default"/>
              <w:contextualSpacing/>
              <w:rPr>
                <w:sz w:val="20"/>
                <w:szCs w:val="20"/>
              </w:rPr>
            </w:pPr>
            <w:r w:rsidRPr="00BE577B">
              <w:rPr>
                <w:b/>
                <w:sz w:val="20"/>
                <w:szCs w:val="20"/>
              </w:rPr>
              <w:t>HSA-REI.D.11</w:t>
            </w:r>
            <w:r w:rsidRPr="00BE577B">
              <w:rPr>
                <w:sz w:val="20"/>
                <w:szCs w:val="20"/>
              </w:rPr>
              <w:t xml:space="preserve"> Functions should be limited to only those studied thus far. </w:t>
            </w:r>
          </w:p>
        </w:tc>
      </w:tr>
      <w:tr w:rsidR="00E21494" w:rsidRPr="00BE577B" w:rsidTr="00A446FB">
        <w:tc>
          <w:tcPr>
            <w:tcW w:w="11808" w:type="dxa"/>
            <w:gridSpan w:val="2"/>
            <w:shd w:val="clear" w:color="auto" w:fill="FFFF00"/>
            <w:vAlign w:val="center"/>
          </w:tcPr>
          <w:p w:rsidR="00E21494" w:rsidRPr="00BE577B" w:rsidRDefault="00E21494" w:rsidP="00A446FB">
            <w:pPr>
              <w:spacing w:after="0" w:line="240" w:lineRule="auto"/>
              <w:contextualSpacing/>
              <w:jc w:val="center"/>
              <w:rPr>
                <w:b/>
              </w:rPr>
            </w:pPr>
            <w:r w:rsidRPr="00BE577B">
              <w:rPr>
                <w:b/>
              </w:rPr>
              <w:t>Additional Cluster Standards</w:t>
            </w:r>
          </w:p>
        </w:tc>
        <w:tc>
          <w:tcPr>
            <w:tcW w:w="2790" w:type="dxa"/>
            <w:shd w:val="clear" w:color="auto" w:fill="FFFF00"/>
            <w:vAlign w:val="center"/>
          </w:tcPr>
          <w:p w:rsidR="00E21494" w:rsidRPr="00BE577B" w:rsidRDefault="00EE4137" w:rsidP="00A446FB">
            <w:pPr>
              <w:spacing w:after="0" w:line="240" w:lineRule="auto"/>
              <w:contextualSpacing/>
              <w:jc w:val="center"/>
            </w:pPr>
            <w:r w:rsidRPr="00BE577B">
              <w:rPr>
                <w:b/>
              </w:rPr>
              <w:t>Standards Clarification</w:t>
            </w:r>
          </w:p>
        </w:tc>
      </w:tr>
      <w:tr w:rsidR="00E21494" w:rsidRPr="00BE577B" w:rsidTr="00A446FB">
        <w:trPr>
          <w:trHeight w:val="332"/>
        </w:trPr>
        <w:tc>
          <w:tcPr>
            <w:tcW w:w="11808" w:type="dxa"/>
            <w:gridSpan w:val="2"/>
            <w:tcBorders>
              <w:bottom w:val="single" w:sz="4" w:space="0" w:color="auto"/>
            </w:tcBorders>
          </w:tcPr>
          <w:p w:rsidR="00384459" w:rsidRPr="00BE577B" w:rsidRDefault="00384459" w:rsidP="00384459">
            <w:pPr>
              <w:autoSpaceDE w:val="0"/>
              <w:autoSpaceDN w:val="0"/>
              <w:adjustRightInd w:val="0"/>
              <w:spacing w:after="0" w:line="240" w:lineRule="auto"/>
              <w:rPr>
                <w:rFonts w:cs="Times New Roman"/>
                <w:sz w:val="20"/>
                <w:szCs w:val="20"/>
              </w:rPr>
            </w:pPr>
            <w:r w:rsidRPr="00BE577B">
              <w:rPr>
                <w:rFonts w:cs="Times New Roman"/>
                <w:b/>
                <w:sz w:val="20"/>
                <w:szCs w:val="20"/>
              </w:rPr>
              <w:t>HSA-REI.C.6</w:t>
            </w:r>
            <w:r w:rsidRPr="00BE577B">
              <w:rPr>
                <w:rFonts w:cs="Times New Roman"/>
                <w:sz w:val="20"/>
                <w:szCs w:val="20"/>
              </w:rPr>
              <w:t xml:space="preserve"> Solve systems of linear equations exactly and approximately (e.g., with graphs), focusing on pairs of linear equations in two variables.</w:t>
            </w:r>
          </w:p>
          <w:p w:rsidR="00384459" w:rsidRPr="00BE577B" w:rsidRDefault="00384459" w:rsidP="00384459">
            <w:pPr>
              <w:autoSpaceDE w:val="0"/>
              <w:autoSpaceDN w:val="0"/>
              <w:adjustRightInd w:val="0"/>
              <w:spacing w:after="0" w:line="240" w:lineRule="auto"/>
              <w:rPr>
                <w:rFonts w:cs="Times New Roman"/>
                <w:sz w:val="20"/>
                <w:szCs w:val="20"/>
              </w:rPr>
            </w:pPr>
          </w:p>
          <w:p w:rsidR="00E21494" w:rsidRPr="00BE577B" w:rsidRDefault="00384459" w:rsidP="00384459">
            <w:pPr>
              <w:autoSpaceDE w:val="0"/>
              <w:autoSpaceDN w:val="0"/>
              <w:adjustRightInd w:val="0"/>
              <w:spacing w:after="0" w:line="240" w:lineRule="auto"/>
              <w:rPr>
                <w:rFonts w:cs="Times New Roman"/>
                <w:i/>
                <w:iCs/>
                <w:sz w:val="20"/>
                <w:szCs w:val="20"/>
              </w:rPr>
            </w:pPr>
            <w:r w:rsidRPr="00BE577B">
              <w:rPr>
                <w:rFonts w:cs="Times New Roman"/>
                <w:b/>
                <w:sz w:val="20"/>
                <w:szCs w:val="20"/>
              </w:rPr>
              <w:t>HSA-REI.C.7</w:t>
            </w:r>
            <w:r w:rsidRPr="00BE577B">
              <w:rPr>
                <w:rFonts w:cs="Times New Roman"/>
                <w:sz w:val="20"/>
                <w:szCs w:val="20"/>
              </w:rPr>
              <w:t xml:space="preserve"> Solve a simple system consisting of a linear equation and a quadratic equation in two variables algebraically and graphically. </w:t>
            </w:r>
            <w:r w:rsidRPr="00BE577B">
              <w:rPr>
                <w:rFonts w:cs="Times New Roman"/>
                <w:i/>
                <w:iCs/>
                <w:sz w:val="20"/>
                <w:szCs w:val="20"/>
              </w:rPr>
              <w:t xml:space="preserve">For example, find the points of intersection between the line y </w:t>
            </w:r>
            <w:r w:rsidRPr="00BE577B">
              <w:rPr>
                <w:rFonts w:cs="Times New Roman"/>
                <w:sz w:val="20"/>
                <w:szCs w:val="20"/>
              </w:rPr>
              <w:t>= –</w:t>
            </w:r>
            <w:r w:rsidRPr="00BE577B">
              <w:rPr>
                <w:rFonts w:cs="Times New Roman"/>
                <w:i/>
                <w:iCs/>
                <w:sz w:val="20"/>
                <w:szCs w:val="20"/>
              </w:rPr>
              <w:t xml:space="preserve">3x </w:t>
            </w:r>
            <w:r w:rsidRPr="00BE577B">
              <w:rPr>
                <w:rFonts w:cs="Times New Roman"/>
                <w:sz w:val="20"/>
                <w:szCs w:val="20"/>
              </w:rPr>
              <w:t xml:space="preserve">and the circle </w:t>
            </w:r>
            <w:r w:rsidRPr="00BE577B">
              <w:rPr>
                <w:rFonts w:cs="Times New Roman"/>
                <w:i/>
                <w:iCs/>
                <w:sz w:val="20"/>
                <w:szCs w:val="20"/>
              </w:rPr>
              <w:t>x</w:t>
            </w:r>
            <w:r w:rsidRPr="00BE577B">
              <w:rPr>
                <w:rFonts w:cs="Times New Roman"/>
                <w:sz w:val="20"/>
                <w:szCs w:val="20"/>
                <w:vertAlign w:val="superscript"/>
              </w:rPr>
              <w:t>2</w:t>
            </w:r>
            <w:r w:rsidRPr="00BE577B">
              <w:rPr>
                <w:rFonts w:cs="Times New Roman"/>
                <w:sz w:val="20"/>
                <w:szCs w:val="20"/>
              </w:rPr>
              <w:t xml:space="preserve"> + </w:t>
            </w:r>
            <w:r w:rsidRPr="00BE577B">
              <w:rPr>
                <w:rFonts w:cs="Times New Roman"/>
                <w:i/>
                <w:iCs/>
                <w:sz w:val="20"/>
                <w:szCs w:val="20"/>
              </w:rPr>
              <w:t>y</w:t>
            </w:r>
            <w:r w:rsidRPr="00BE577B">
              <w:rPr>
                <w:rFonts w:cs="Times New Roman"/>
                <w:sz w:val="20"/>
                <w:szCs w:val="20"/>
                <w:vertAlign w:val="superscript"/>
              </w:rPr>
              <w:t>2</w:t>
            </w:r>
            <w:r w:rsidRPr="00BE577B">
              <w:rPr>
                <w:rFonts w:cs="Times New Roman"/>
                <w:sz w:val="20"/>
                <w:szCs w:val="20"/>
              </w:rPr>
              <w:t xml:space="preserve"> = </w:t>
            </w:r>
            <w:r w:rsidRPr="00BE577B">
              <w:rPr>
                <w:rFonts w:cs="Times New Roman"/>
                <w:i/>
                <w:iCs/>
                <w:sz w:val="20"/>
                <w:szCs w:val="20"/>
              </w:rPr>
              <w:t>3.</w:t>
            </w:r>
          </w:p>
        </w:tc>
        <w:tc>
          <w:tcPr>
            <w:tcW w:w="2790" w:type="dxa"/>
            <w:tcBorders>
              <w:bottom w:val="single" w:sz="4" w:space="0" w:color="auto"/>
            </w:tcBorders>
          </w:tcPr>
          <w:p w:rsidR="00E21494" w:rsidRPr="00BE577B" w:rsidRDefault="00E21494" w:rsidP="00A446FB">
            <w:pPr>
              <w:spacing w:after="0" w:line="240" w:lineRule="auto"/>
              <w:contextualSpacing/>
              <w:rPr>
                <w:sz w:val="20"/>
                <w:szCs w:val="20"/>
              </w:rPr>
            </w:pPr>
          </w:p>
        </w:tc>
      </w:tr>
      <w:tr w:rsidR="008253C7" w:rsidRPr="00BE577B" w:rsidTr="002809BE">
        <w:trPr>
          <w:trHeight w:val="477"/>
        </w:trPr>
        <w:tc>
          <w:tcPr>
            <w:tcW w:w="14598" w:type="dxa"/>
            <w:gridSpan w:val="3"/>
            <w:shd w:val="clear" w:color="auto" w:fill="BFBFBF"/>
            <w:vAlign w:val="center"/>
          </w:tcPr>
          <w:p w:rsidR="008253C7" w:rsidRPr="00BE577B" w:rsidRDefault="008253C7" w:rsidP="002809BE">
            <w:pPr>
              <w:pStyle w:val="FreeForm"/>
              <w:tabs>
                <w:tab w:val="right" w:pos="9360"/>
              </w:tabs>
              <w:contextualSpacing/>
              <w:jc w:val="center"/>
              <w:rPr>
                <w:rFonts w:asciiTheme="minorHAnsi" w:hAnsiTheme="minorHAnsi"/>
                <w:b/>
                <w:sz w:val="22"/>
                <w:szCs w:val="22"/>
              </w:rPr>
            </w:pPr>
            <w:r w:rsidRPr="00BE577B">
              <w:rPr>
                <w:rFonts w:asciiTheme="minorHAnsi" w:hAnsiTheme="minorHAnsi"/>
                <w:b/>
                <w:sz w:val="22"/>
                <w:szCs w:val="22"/>
              </w:rPr>
              <w:t xml:space="preserve">Applying Mathematical Practices to CCSS </w:t>
            </w:r>
          </w:p>
        </w:tc>
      </w:tr>
      <w:tr w:rsidR="008253C7" w:rsidRPr="00BE577B" w:rsidTr="00BE577B">
        <w:trPr>
          <w:trHeight w:val="278"/>
        </w:trPr>
        <w:tc>
          <w:tcPr>
            <w:tcW w:w="3978" w:type="dxa"/>
          </w:tcPr>
          <w:p w:rsidR="008253C7" w:rsidRPr="00BE577B" w:rsidRDefault="006A6FA5" w:rsidP="002809BE">
            <w:pPr>
              <w:spacing w:after="0" w:line="240" w:lineRule="auto"/>
              <w:rPr>
                <w:bCs/>
                <w:sz w:val="20"/>
                <w:szCs w:val="20"/>
                <w:lang w:bidi="en-US"/>
              </w:rPr>
            </w:pPr>
            <w:r w:rsidRPr="00BE577B">
              <w:rPr>
                <w:b/>
                <w:bCs/>
                <w:sz w:val="20"/>
                <w:szCs w:val="20"/>
                <w:lang w:bidi="en-US"/>
              </w:rPr>
              <w:t>MP.2</w:t>
            </w:r>
            <w:r w:rsidRPr="00BE577B">
              <w:rPr>
                <w:bCs/>
                <w:sz w:val="20"/>
                <w:szCs w:val="20"/>
                <w:lang w:bidi="en-US"/>
              </w:rPr>
              <w:t xml:space="preserve"> Reason abstractly and quantitatively.</w:t>
            </w:r>
          </w:p>
        </w:tc>
        <w:tc>
          <w:tcPr>
            <w:tcW w:w="10620" w:type="dxa"/>
            <w:gridSpan w:val="2"/>
            <w:vMerge w:val="restart"/>
            <w:vAlign w:val="center"/>
          </w:tcPr>
          <w:p w:rsidR="008253C7" w:rsidRPr="00BE577B" w:rsidRDefault="006A6FA5" w:rsidP="002809BE">
            <w:pPr>
              <w:pStyle w:val="Default"/>
              <w:contextualSpacing/>
              <w:rPr>
                <w:rFonts w:asciiTheme="minorHAnsi" w:eastAsia="ヒラギノ角ゴ Pro W3" w:hAnsiTheme="minorHAnsi" w:cs="Times New Roman"/>
                <w:color w:val="auto"/>
                <w:sz w:val="20"/>
                <w:szCs w:val="20"/>
              </w:rPr>
            </w:pPr>
            <w:r w:rsidRPr="00BE577B">
              <w:rPr>
                <w:rFonts w:asciiTheme="minorHAnsi" w:hAnsiTheme="minorHAnsi"/>
                <w:sz w:val="20"/>
                <w:szCs w:val="20"/>
              </w:rPr>
              <w:t>Students will use technology as one way to find the solutions to systems of equations (</w:t>
            </w:r>
            <w:r w:rsidRPr="00BE577B">
              <w:rPr>
                <w:rFonts w:asciiTheme="minorHAnsi" w:hAnsiTheme="minorHAnsi"/>
                <w:b/>
                <w:sz w:val="20"/>
                <w:szCs w:val="20"/>
              </w:rPr>
              <w:t>MP.5</w:t>
            </w:r>
            <w:r w:rsidRPr="00BE577B">
              <w:rPr>
                <w:rFonts w:asciiTheme="minorHAnsi" w:hAnsiTheme="minorHAnsi"/>
                <w:sz w:val="20"/>
                <w:szCs w:val="20"/>
              </w:rPr>
              <w:t>). Students will also need to attend to precision and determine whether the solutions they find make sense as they approximate solutions to these systems (</w:t>
            </w:r>
            <w:r w:rsidRPr="00BE577B">
              <w:rPr>
                <w:rFonts w:asciiTheme="minorHAnsi" w:hAnsiTheme="minorHAnsi"/>
                <w:b/>
                <w:sz w:val="20"/>
                <w:szCs w:val="20"/>
              </w:rPr>
              <w:t>MP.2</w:t>
            </w:r>
            <w:r w:rsidRPr="00BE577B">
              <w:rPr>
                <w:rFonts w:asciiTheme="minorHAnsi" w:hAnsiTheme="minorHAnsi"/>
                <w:sz w:val="20"/>
                <w:szCs w:val="20"/>
              </w:rPr>
              <w:t xml:space="preserve"> and </w:t>
            </w:r>
            <w:r w:rsidRPr="00BE577B">
              <w:rPr>
                <w:rFonts w:asciiTheme="minorHAnsi" w:hAnsiTheme="minorHAnsi"/>
                <w:b/>
                <w:sz w:val="20"/>
                <w:szCs w:val="20"/>
              </w:rPr>
              <w:t>MP.6</w:t>
            </w:r>
            <w:r w:rsidRPr="00BE577B">
              <w:rPr>
                <w:rFonts w:asciiTheme="minorHAnsi" w:hAnsiTheme="minorHAnsi"/>
                <w:sz w:val="20"/>
                <w:szCs w:val="20"/>
              </w:rPr>
              <w:t>).</w:t>
            </w:r>
          </w:p>
        </w:tc>
      </w:tr>
      <w:tr w:rsidR="008253C7" w:rsidRPr="00BE577B" w:rsidTr="00BE577B">
        <w:trPr>
          <w:trHeight w:val="260"/>
        </w:trPr>
        <w:tc>
          <w:tcPr>
            <w:tcW w:w="3978" w:type="dxa"/>
          </w:tcPr>
          <w:p w:rsidR="008253C7" w:rsidRPr="00BE577B" w:rsidRDefault="008253C7" w:rsidP="002809BE">
            <w:pPr>
              <w:spacing w:after="0" w:line="240" w:lineRule="auto"/>
              <w:rPr>
                <w:bCs/>
                <w:sz w:val="20"/>
                <w:szCs w:val="20"/>
                <w:lang w:bidi="en-US"/>
              </w:rPr>
            </w:pPr>
            <w:r w:rsidRPr="00BE577B">
              <w:rPr>
                <w:b/>
                <w:bCs/>
                <w:sz w:val="20"/>
                <w:szCs w:val="20"/>
                <w:lang w:bidi="en-US"/>
              </w:rPr>
              <w:t xml:space="preserve">MP.5 </w:t>
            </w:r>
            <w:r w:rsidRPr="00BE577B">
              <w:rPr>
                <w:bCs/>
                <w:sz w:val="20"/>
                <w:szCs w:val="20"/>
                <w:lang w:bidi="en-US"/>
              </w:rPr>
              <w:t>Use appropriate tools strategically.</w:t>
            </w:r>
          </w:p>
        </w:tc>
        <w:tc>
          <w:tcPr>
            <w:tcW w:w="10620" w:type="dxa"/>
            <w:gridSpan w:val="2"/>
            <w:vMerge/>
          </w:tcPr>
          <w:p w:rsidR="008253C7" w:rsidRPr="00BE577B" w:rsidRDefault="008253C7" w:rsidP="002809BE">
            <w:pPr>
              <w:spacing w:after="0" w:line="240" w:lineRule="auto"/>
              <w:contextualSpacing/>
              <w:rPr>
                <w:sz w:val="20"/>
                <w:szCs w:val="20"/>
              </w:rPr>
            </w:pPr>
          </w:p>
        </w:tc>
      </w:tr>
      <w:tr w:rsidR="008253C7" w:rsidRPr="00BE577B" w:rsidTr="00BE577B">
        <w:trPr>
          <w:trHeight w:val="260"/>
        </w:trPr>
        <w:tc>
          <w:tcPr>
            <w:tcW w:w="3978" w:type="dxa"/>
          </w:tcPr>
          <w:p w:rsidR="008253C7" w:rsidRPr="00BE577B" w:rsidRDefault="008253C7" w:rsidP="002809BE">
            <w:pPr>
              <w:spacing w:after="0" w:line="240" w:lineRule="auto"/>
              <w:rPr>
                <w:b/>
                <w:bCs/>
                <w:sz w:val="20"/>
                <w:szCs w:val="20"/>
                <w:lang w:bidi="en-US"/>
              </w:rPr>
            </w:pPr>
            <w:r w:rsidRPr="00BE577B">
              <w:rPr>
                <w:b/>
                <w:bCs/>
                <w:sz w:val="20"/>
                <w:szCs w:val="20"/>
                <w:lang w:bidi="en-US"/>
              </w:rPr>
              <w:t xml:space="preserve">MP.6 </w:t>
            </w:r>
            <w:r w:rsidRPr="00BE577B">
              <w:rPr>
                <w:bCs/>
                <w:sz w:val="20"/>
                <w:szCs w:val="20"/>
                <w:lang w:bidi="en-US"/>
              </w:rPr>
              <w:t>Attend to precision.</w:t>
            </w:r>
          </w:p>
        </w:tc>
        <w:tc>
          <w:tcPr>
            <w:tcW w:w="10620" w:type="dxa"/>
            <w:gridSpan w:val="2"/>
            <w:vMerge/>
          </w:tcPr>
          <w:p w:rsidR="008253C7" w:rsidRPr="00BE577B" w:rsidRDefault="008253C7" w:rsidP="002809BE">
            <w:pPr>
              <w:spacing w:after="0" w:line="240" w:lineRule="auto"/>
              <w:contextualSpacing/>
              <w:rPr>
                <w:sz w:val="20"/>
                <w:szCs w:val="20"/>
              </w:rPr>
            </w:pPr>
          </w:p>
        </w:tc>
      </w:tr>
    </w:tbl>
    <w:p w:rsidR="00E21494" w:rsidRDefault="00E21494" w:rsidP="00623C7B">
      <w:pPr>
        <w:spacing w:after="0" w:line="240" w:lineRule="auto"/>
        <w:contextualSpacing/>
      </w:pPr>
    </w:p>
    <w:p w:rsidR="00E21494" w:rsidRDefault="00E214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7560"/>
        <w:gridCol w:w="2790"/>
      </w:tblGrid>
      <w:tr w:rsidR="00E21494" w:rsidRPr="00BE577B" w:rsidTr="00A446FB">
        <w:trPr>
          <w:trHeight w:val="421"/>
        </w:trPr>
        <w:tc>
          <w:tcPr>
            <w:tcW w:w="11808" w:type="dxa"/>
            <w:gridSpan w:val="2"/>
            <w:shd w:val="clear" w:color="auto" w:fill="BFBFBF"/>
            <w:vAlign w:val="center"/>
          </w:tcPr>
          <w:p w:rsidR="00E21494" w:rsidRPr="00BE577B" w:rsidRDefault="00384459" w:rsidP="00A446FB">
            <w:pPr>
              <w:spacing w:after="0" w:line="240" w:lineRule="auto"/>
              <w:contextualSpacing/>
              <w:jc w:val="center"/>
              <w:rPr>
                <w:b/>
              </w:rPr>
            </w:pPr>
            <w:r w:rsidRPr="00BE577B">
              <w:rPr>
                <w:b/>
              </w:rPr>
              <w:lastRenderedPageBreak/>
              <w:t>Unit 8</w:t>
            </w:r>
            <w:r w:rsidR="00E21494" w:rsidRPr="00BE577B">
              <w:rPr>
                <w:b/>
              </w:rPr>
              <w:t xml:space="preserve">: </w:t>
            </w:r>
            <w:r w:rsidRPr="00BE577B">
              <w:rPr>
                <w:b/>
              </w:rPr>
              <w:t>Rational Exponents</w:t>
            </w:r>
          </w:p>
        </w:tc>
        <w:tc>
          <w:tcPr>
            <w:tcW w:w="2790" w:type="dxa"/>
            <w:shd w:val="clear" w:color="auto" w:fill="BFBFBF"/>
          </w:tcPr>
          <w:p w:rsidR="00E21494" w:rsidRPr="00BE577B" w:rsidRDefault="00E21494" w:rsidP="00A446FB">
            <w:pPr>
              <w:spacing w:after="0" w:line="240" w:lineRule="auto"/>
              <w:contextualSpacing/>
              <w:jc w:val="center"/>
            </w:pPr>
            <w:r w:rsidRPr="00BE577B">
              <w:rPr>
                <w:b/>
              </w:rPr>
              <w:t>Possible time frame</w:t>
            </w:r>
            <w:r w:rsidRPr="00BE577B">
              <w:t>:</w:t>
            </w:r>
          </w:p>
          <w:p w:rsidR="00E21494" w:rsidRPr="00BE577B" w:rsidRDefault="00384459" w:rsidP="00A446FB">
            <w:pPr>
              <w:spacing w:after="0" w:line="240" w:lineRule="auto"/>
              <w:contextualSpacing/>
              <w:jc w:val="center"/>
            </w:pPr>
            <w:r w:rsidRPr="00BE577B">
              <w:t>11 days</w:t>
            </w:r>
          </w:p>
        </w:tc>
      </w:tr>
      <w:tr w:rsidR="00E21494" w:rsidRPr="00BE577B" w:rsidTr="00A446FB">
        <w:trPr>
          <w:trHeight w:val="260"/>
        </w:trPr>
        <w:tc>
          <w:tcPr>
            <w:tcW w:w="14598" w:type="dxa"/>
            <w:gridSpan w:val="3"/>
            <w:shd w:val="clear" w:color="auto" w:fill="auto"/>
          </w:tcPr>
          <w:p w:rsidR="00E21494" w:rsidRPr="00BE577B" w:rsidRDefault="00384459" w:rsidP="00A446FB">
            <w:pPr>
              <w:spacing w:after="0" w:line="240" w:lineRule="auto"/>
              <w:contextualSpacing/>
              <w:rPr>
                <w:sz w:val="20"/>
                <w:szCs w:val="20"/>
              </w:rPr>
            </w:pPr>
            <w:r w:rsidRPr="00BE577B">
              <w:rPr>
                <w:sz w:val="20"/>
                <w:szCs w:val="20"/>
              </w:rPr>
              <w:t>In Algebra I students work with linear and exponential relationships; however, students do not graph exponential functions. Algebra I students can only work with exponential functions with integer domains because the concept of rational exponents has not yet been introduced. In this unit students will be introduced to the concept of rational exponents and their connection to radicals to allow for work with exponential and logarithmic functions in future units. The primary focus of this unit is to extend the properties of integer exponents to rational exponents, use those properties to rewrite expressions in equivalent forms, and use the structure of expressions and equations with radicals or rational exponents in a real-world context.</w:t>
            </w:r>
          </w:p>
        </w:tc>
      </w:tr>
      <w:tr w:rsidR="00E21494" w:rsidRPr="00BE577B" w:rsidTr="00A446FB">
        <w:tc>
          <w:tcPr>
            <w:tcW w:w="11808" w:type="dxa"/>
            <w:gridSpan w:val="2"/>
            <w:shd w:val="clear" w:color="auto" w:fill="92D050"/>
            <w:vAlign w:val="center"/>
          </w:tcPr>
          <w:p w:rsidR="00E21494" w:rsidRPr="00BE577B" w:rsidRDefault="00E21494" w:rsidP="00A446FB">
            <w:pPr>
              <w:spacing w:after="0" w:line="240" w:lineRule="auto"/>
              <w:contextualSpacing/>
              <w:jc w:val="center"/>
              <w:rPr>
                <w:b/>
              </w:rPr>
            </w:pPr>
            <w:r w:rsidRPr="00BE577B">
              <w:rPr>
                <w:b/>
              </w:rPr>
              <w:t xml:space="preserve">Major Cluster Standards </w:t>
            </w:r>
          </w:p>
        </w:tc>
        <w:tc>
          <w:tcPr>
            <w:tcW w:w="2790" w:type="dxa"/>
            <w:shd w:val="clear" w:color="auto" w:fill="92D050"/>
          </w:tcPr>
          <w:p w:rsidR="00E21494" w:rsidRPr="00BE577B" w:rsidRDefault="00EE4137" w:rsidP="00A446FB">
            <w:pPr>
              <w:spacing w:after="0" w:line="240" w:lineRule="auto"/>
              <w:contextualSpacing/>
              <w:jc w:val="center"/>
            </w:pPr>
            <w:r w:rsidRPr="00BE577B">
              <w:rPr>
                <w:b/>
              </w:rPr>
              <w:t>Standards Clarification</w:t>
            </w:r>
          </w:p>
        </w:tc>
      </w:tr>
      <w:tr w:rsidR="00E21494" w:rsidRPr="00BE577B" w:rsidTr="00A446FB">
        <w:trPr>
          <w:trHeight w:val="323"/>
        </w:trPr>
        <w:tc>
          <w:tcPr>
            <w:tcW w:w="11808" w:type="dxa"/>
            <w:gridSpan w:val="2"/>
            <w:tcBorders>
              <w:bottom w:val="single" w:sz="4" w:space="0" w:color="auto"/>
            </w:tcBorders>
          </w:tcPr>
          <w:p w:rsidR="00384459" w:rsidRPr="00BE577B" w:rsidRDefault="00384459" w:rsidP="00384459">
            <w:pPr>
              <w:autoSpaceDE w:val="0"/>
              <w:autoSpaceDN w:val="0"/>
              <w:adjustRightInd w:val="0"/>
              <w:spacing w:after="0" w:line="240" w:lineRule="auto"/>
              <w:rPr>
                <w:rFonts w:cs="Times New Roman"/>
                <w:b/>
                <w:bCs/>
                <w:sz w:val="20"/>
                <w:szCs w:val="20"/>
              </w:rPr>
            </w:pPr>
            <w:r w:rsidRPr="00BE577B">
              <w:rPr>
                <w:rFonts w:cs="Times New Roman"/>
                <w:b/>
                <w:bCs/>
                <w:sz w:val="20"/>
                <w:szCs w:val="20"/>
              </w:rPr>
              <w:t>Extend the properties of exponents to rational exponents.</w:t>
            </w:r>
          </w:p>
          <w:p w:rsidR="00384459" w:rsidRPr="00BE577B" w:rsidRDefault="00384459" w:rsidP="00384459">
            <w:pPr>
              <w:autoSpaceDE w:val="0"/>
              <w:autoSpaceDN w:val="0"/>
              <w:adjustRightInd w:val="0"/>
              <w:spacing w:after="0" w:line="240" w:lineRule="auto"/>
              <w:rPr>
                <w:rFonts w:cs="Times New Roman"/>
                <w:i/>
                <w:iCs/>
                <w:sz w:val="20"/>
                <w:szCs w:val="20"/>
              </w:rPr>
            </w:pPr>
            <w:r w:rsidRPr="00BE577B">
              <w:rPr>
                <w:rFonts w:cs="Times New Roman"/>
                <w:b/>
                <w:sz w:val="20"/>
                <w:szCs w:val="20"/>
              </w:rPr>
              <w:t>HSN–RN.A.1</w:t>
            </w:r>
            <w:r w:rsidRPr="00BE577B">
              <w:rPr>
                <w:rFonts w:cs="Times New Roman"/>
                <w:sz w:val="20"/>
                <w:szCs w:val="20"/>
              </w:rPr>
              <w:t xml:space="preserve"> Explain how the definition of the meaning of rational exponents follows from extending the properties of integer exponents to those values, allowing for a notation for radicals in terms of rational exponents. </w:t>
            </w:r>
            <w:r w:rsidRPr="00BE577B">
              <w:rPr>
                <w:rFonts w:cs="Times New Roman"/>
                <w:i/>
                <w:iCs/>
                <w:sz w:val="20"/>
                <w:szCs w:val="20"/>
              </w:rPr>
              <w:t>For example, we define 51/3 to be the cube root of 5 because we want (51/3)3 = 5(1/3)3 to hold, so (51/3)3 must equal 5.</w:t>
            </w:r>
          </w:p>
          <w:p w:rsidR="00384459" w:rsidRPr="00BE577B" w:rsidRDefault="00384459" w:rsidP="00384459">
            <w:pPr>
              <w:autoSpaceDE w:val="0"/>
              <w:autoSpaceDN w:val="0"/>
              <w:adjustRightInd w:val="0"/>
              <w:spacing w:after="0" w:line="240" w:lineRule="auto"/>
              <w:rPr>
                <w:rFonts w:cs="Times New Roman"/>
                <w:b/>
                <w:sz w:val="20"/>
                <w:szCs w:val="20"/>
              </w:rPr>
            </w:pPr>
          </w:p>
          <w:p w:rsidR="00384459" w:rsidRPr="00BE577B" w:rsidRDefault="00384459" w:rsidP="00384459">
            <w:pPr>
              <w:autoSpaceDE w:val="0"/>
              <w:autoSpaceDN w:val="0"/>
              <w:adjustRightInd w:val="0"/>
              <w:spacing w:after="0" w:line="240" w:lineRule="auto"/>
              <w:rPr>
                <w:rFonts w:cs="Times New Roman"/>
                <w:sz w:val="20"/>
                <w:szCs w:val="20"/>
              </w:rPr>
            </w:pPr>
            <w:r w:rsidRPr="00BE577B">
              <w:rPr>
                <w:rFonts w:cs="Times New Roman"/>
                <w:b/>
                <w:sz w:val="20"/>
                <w:szCs w:val="20"/>
              </w:rPr>
              <w:t>HSN–RN.A.2</w:t>
            </w:r>
            <w:r w:rsidRPr="00BE577B">
              <w:rPr>
                <w:rFonts w:cs="Times New Roman"/>
                <w:sz w:val="20"/>
                <w:szCs w:val="20"/>
              </w:rPr>
              <w:t xml:space="preserve"> Rewrite expressions involving radicals and rational exponents using the properties of exponents.</w:t>
            </w:r>
          </w:p>
          <w:p w:rsidR="00E21494" w:rsidRPr="00BE577B" w:rsidRDefault="00E21494" w:rsidP="00A446FB">
            <w:pPr>
              <w:spacing w:after="0" w:line="240" w:lineRule="auto"/>
              <w:ind w:left="360" w:hanging="360"/>
              <w:contextualSpacing/>
              <w:rPr>
                <w:color w:val="000000"/>
                <w:sz w:val="20"/>
                <w:szCs w:val="20"/>
              </w:rPr>
            </w:pPr>
          </w:p>
          <w:p w:rsidR="00384459" w:rsidRPr="00BE577B" w:rsidRDefault="00384459" w:rsidP="00384459">
            <w:pPr>
              <w:autoSpaceDE w:val="0"/>
              <w:autoSpaceDN w:val="0"/>
              <w:adjustRightInd w:val="0"/>
              <w:spacing w:after="0" w:line="240" w:lineRule="auto"/>
              <w:rPr>
                <w:rFonts w:cs="Times New Roman"/>
                <w:b/>
                <w:bCs/>
                <w:sz w:val="20"/>
                <w:szCs w:val="20"/>
              </w:rPr>
            </w:pPr>
            <w:r w:rsidRPr="00BE577B">
              <w:rPr>
                <w:rFonts w:cs="Times New Roman"/>
                <w:b/>
                <w:bCs/>
                <w:sz w:val="20"/>
                <w:szCs w:val="20"/>
              </w:rPr>
              <w:t>Write expressions in equivalent forms to solve problems</w:t>
            </w:r>
          </w:p>
          <w:p w:rsidR="00384459" w:rsidRPr="00BE577B" w:rsidRDefault="00384459" w:rsidP="00384459">
            <w:pPr>
              <w:autoSpaceDE w:val="0"/>
              <w:autoSpaceDN w:val="0"/>
              <w:adjustRightInd w:val="0"/>
              <w:spacing w:after="0" w:line="240" w:lineRule="auto"/>
              <w:rPr>
                <w:rFonts w:eastAsia="ZapfDingbatsITC" w:cs="Times New Roman"/>
                <w:sz w:val="20"/>
                <w:szCs w:val="20"/>
              </w:rPr>
            </w:pPr>
            <w:r w:rsidRPr="00BE577B">
              <w:rPr>
                <w:rFonts w:cs="Times New Roman"/>
                <w:b/>
                <w:sz w:val="20"/>
                <w:szCs w:val="20"/>
              </w:rPr>
              <w:t>HSA-SSE.B.3</w:t>
            </w:r>
            <w:r w:rsidRPr="00BE577B">
              <w:rPr>
                <w:rFonts w:cs="Times New Roman"/>
                <w:sz w:val="20"/>
                <w:szCs w:val="20"/>
              </w:rPr>
              <w:t xml:space="preserve"> Choose and produce an equivalent form of an expression to reveal and explain properties of the quantity represented by the expression.</w:t>
            </w:r>
            <w:r w:rsidRPr="00BE577B">
              <w:rPr>
                <w:rFonts w:ascii="MS Gothic" w:eastAsia="MS Gothic" w:hAnsi="MS Gothic" w:cs="MS Gothic" w:hint="eastAsia"/>
                <w:sz w:val="20"/>
                <w:szCs w:val="20"/>
                <w:vertAlign w:val="superscript"/>
              </w:rPr>
              <w:t>★</w:t>
            </w:r>
          </w:p>
          <w:p w:rsidR="00384459" w:rsidRPr="00BE577B" w:rsidRDefault="00384459" w:rsidP="00384459">
            <w:pPr>
              <w:pStyle w:val="ListParagraph"/>
              <w:numPr>
                <w:ilvl w:val="0"/>
                <w:numId w:val="13"/>
              </w:numPr>
              <w:autoSpaceDE w:val="0"/>
              <w:autoSpaceDN w:val="0"/>
              <w:adjustRightInd w:val="0"/>
              <w:spacing w:after="0" w:line="240" w:lineRule="auto"/>
              <w:ind w:left="540"/>
              <w:rPr>
                <w:color w:val="000000"/>
                <w:sz w:val="20"/>
                <w:szCs w:val="20"/>
              </w:rPr>
            </w:pPr>
            <w:r w:rsidRPr="00BE577B">
              <w:rPr>
                <w:rFonts w:cs="Times New Roman"/>
                <w:sz w:val="20"/>
                <w:szCs w:val="20"/>
              </w:rPr>
              <w:t xml:space="preserve">Use the properties of exponents to transform expressions for exponential functions. </w:t>
            </w:r>
            <w:r w:rsidRPr="00BE577B">
              <w:rPr>
                <w:rFonts w:cs="Times New Roman"/>
                <w:i/>
                <w:iCs/>
                <w:sz w:val="20"/>
                <w:szCs w:val="20"/>
              </w:rPr>
              <w:t xml:space="preserve">For example the expression </w:t>
            </w:r>
            <w:r w:rsidRPr="00BE577B">
              <w:rPr>
                <w:rFonts w:cs="Times New Roman"/>
                <w:sz w:val="20"/>
                <w:szCs w:val="20"/>
              </w:rPr>
              <w:t xml:space="preserve">1.15t </w:t>
            </w:r>
            <w:r w:rsidRPr="00BE577B">
              <w:rPr>
                <w:rFonts w:cs="Times New Roman"/>
                <w:i/>
                <w:iCs/>
                <w:sz w:val="20"/>
                <w:szCs w:val="20"/>
              </w:rPr>
              <w:t xml:space="preserve">can be rewritten as </w:t>
            </w:r>
            <w:r w:rsidRPr="00BE577B">
              <w:rPr>
                <w:rFonts w:cs="Times New Roman"/>
                <w:sz w:val="20"/>
                <w:szCs w:val="20"/>
              </w:rPr>
              <w:t>(1.151/12)12</w:t>
            </w:r>
            <w:r w:rsidRPr="00BE577B">
              <w:rPr>
                <w:rFonts w:cs="Times New Roman"/>
                <w:i/>
                <w:iCs/>
                <w:sz w:val="20"/>
                <w:szCs w:val="20"/>
              </w:rPr>
              <w:t xml:space="preserve">t </w:t>
            </w:r>
            <w:r w:rsidRPr="00BE577B">
              <w:rPr>
                <w:rFonts w:cs="Times New Roman"/>
                <w:sz w:val="20"/>
                <w:szCs w:val="20"/>
              </w:rPr>
              <w:t xml:space="preserve">≈ 1.01212t </w:t>
            </w:r>
            <w:r w:rsidRPr="00BE577B">
              <w:rPr>
                <w:rFonts w:cs="Times New Roman"/>
                <w:i/>
                <w:iCs/>
                <w:sz w:val="20"/>
                <w:szCs w:val="20"/>
              </w:rPr>
              <w:t>to reveal the approximate equivalent monthly interest rate if the annual rate is 15%.</w:t>
            </w:r>
          </w:p>
        </w:tc>
        <w:tc>
          <w:tcPr>
            <w:tcW w:w="2790" w:type="dxa"/>
            <w:tcBorders>
              <w:bottom w:val="single" w:sz="4" w:space="0" w:color="auto"/>
            </w:tcBorders>
          </w:tcPr>
          <w:p w:rsidR="00E21494" w:rsidRPr="00BE577B" w:rsidRDefault="00384459" w:rsidP="00A446FB">
            <w:pPr>
              <w:pStyle w:val="Default"/>
              <w:contextualSpacing/>
              <w:rPr>
                <w:sz w:val="20"/>
                <w:szCs w:val="20"/>
              </w:rPr>
            </w:pPr>
            <w:r w:rsidRPr="00BE577B">
              <w:rPr>
                <w:b/>
                <w:sz w:val="20"/>
                <w:szCs w:val="20"/>
              </w:rPr>
              <w:t>HSA-SSE.B.3c</w:t>
            </w:r>
            <w:r w:rsidRPr="00BE577B">
              <w:rPr>
                <w:sz w:val="20"/>
                <w:szCs w:val="20"/>
              </w:rPr>
              <w:t xml:space="preserve"> Students will continue to rewrite expression in different forms to solve problems involving a geometric series in Unit 9 and involving exponential functions in Unit 10.</w:t>
            </w:r>
          </w:p>
        </w:tc>
      </w:tr>
      <w:tr w:rsidR="008253C7" w:rsidRPr="00BE577B" w:rsidTr="002809BE">
        <w:trPr>
          <w:trHeight w:val="477"/>
        </w:trPr>
        <w:tc>
          <w:tcPr>
            <w:tcW w:w="14598" w:type="dxa"/>
            <w:gridSpan w:val="3"/>
            <w:shd w:val="clear" w:color="auto" w:fill="BFBFBF"/>
            <w:vAlign w:val="center"/>
          </w:tcPr>
          <w:p w:rsidR="008253C7" w:rsidRPr="00BE577B" w:rsidRDefault="008253C7" w:rsidP="002809BE">
            <w:pPr>
              <w:pStyle w:val="FreeForm"/>
              <w:tabs>
                <w:tab w:val="right" w:pos="9360"/>
              </w:tabs>
              <w:contextualSpacing/>
              <w:jc w:val="center"/>
              <w:rPr>
                <w:rFonts w:asciiTheme="minorHAnsi" w:hAnsiTheme="minorHAnsi"/>
                <w:b/>
                <w:sz w:val="22"/>
                <w:szCs w:val="22"/>
              </w:rPr>
            </w:pPr>
            <w:r w:rsidRPr="00BE577B">
              <w:rPr>
                <w:rFonts w:asciiTheme="minorHAnsi" w:hAnsiTheme="minorHAnsi"/>
                <w:b/>
                <w:sz w:val="22"/>
                <w:szCs w:val="22"/>
              </w:rPr>
              <w:t xml:space="preserve">Applying Mathematical Practices to CCSS </w:t>
            </w:r>
          </w:p>
        </w:tc>
      </w:tr>
      <w:tr w:rsidR="008253C7" w:rsidRPr="00BE577B" w:rsidTr="00BE577B">
        <w:trPr>
          <w:trHeight w:val="278"/>
        </w:trPr>
        <w:tc>
          <w:tcPr>
            <w:tcW w:w="4248" w:type="dxa"/>
          </w:tcPr>
          <w:p w:rsidR="008253C7" w:rsidRPr="00BE577B" w:rsidRDefault="002677C1" w:rsidP="002809BE">
            <w:pPr>
              <w:spacing w:after="0" w:line="240" w:lineRule="auto"/>
              <w:rPr>
                <w:bCs/>
                <w:sz w:val="20"/>
                <w:szCs w:val="20"/>
                <w:lang w:bidi="en-US"/>
              </w:rPr>
            </w:pPr>
            <w:r w:rsidRPr="00BE577B">
              <w:rPr>
                <w:b/>
                <w:bCs/>
                <w:sz w:val="20"/>
                <w:szCs w:val="20"/>
                <w:lang w:bidi="en-US"/>
              </w:rPr>
              <w:t xml:space="preserve">MP.3 </w:t>
            </w:r>
            <w:r w:rsidRPr="00BE577B">
              <w:rPr>
                <w:bCs/>
                <w:sz w:val="20"/>
                <w:szCs w:val="20"/>
                <w:lang w:bidi="en-US"/>
              </w:rPr>
              <w:t>Construct viable arguments and critique the reasoning of others.</w:t>
            </w:r>
          </w:p>
        </w:tc>
        <w:tc>
          <w:tcPr>
            <w:tcW w:w="10350" w:type="dxa"/>
            <w:gridSpan w:val="2"/>
            <w:vMerge w:val="restart"/>
            <w:vAlign w:val="center"/>
          </w:tcPr>
          <w:p w:rsidR="008253C7" w:rsidRPr="00BE577B" w:rsidRDefault="002677C1" w:rsidP="002809BE">
            <w:pPr>
              <w:pStyle w:val="Default"/>
              <w:contextualSpacing/>
              <w:rPr>
                <w:rFonts w:asciiTheme="minorHAnsi" w:eastAsia="ヒラギノ角ゴ Pro W3" w:hAnsiTheme="minorHAnsi" w:cs="Times New Roman"/>
                <w:color w:val="auto"/>
                <w:sz w:val="20"/>
                <w:szCs w:val="20"/>
              </w:rPr>
            </w:pPr>
            <w:r w:rsidRPr="00BE577B">
              <w:rPr>
                <w:rFonts w:asciiTheme="minorHAnsi" w:hAnsiTheme="minorHAnsi"/>
                <w:sz w:val="20"/>
                <w:szCs w:val="20"/>
              </w:rPr>
              <w:t>Students will use the structure of expressions to solve problems (</w:t>
            </w:r>
            <w:r w:rsidRPr="00BE577B">
              <w:rPr>
                <w:rFonts w:asciiTheme="minorHAnsi" w:hAnsiTheme="minorHAnsi"/>
                <w:b/>
                <w:sz w:val="20"/>
                <w:szCs w:val="20"/>
              </w:rPr>
              <w:t>MP.7</w:t>
            </w:r>
            <w:r w:rsidRPr="00BE577B">
              <w:rPr>
                <w:rFonts w:asciiTheme="minorHAnsi" w:hAnsiTheme="minorHAnsi"/>
                <w:sz w:val="20"/>
                <w:szCs w:val="20"/>
              </w:rPr>
              <w:t>) and explain the connection between radicals and rational exponents (</w:t>
            </w:r>
            <w:r w:rsidRPr="00BE577B">
              <w:rPr>
                <w:rFonts w:asciiTheme="minorHAnsi" w:hAnsiTheme="minorHAnsi"/>
                <w:b/>
                <w:sz w:val="20"/>
                <w:szCs w:val="20"/>
              </w:rPr>
              <w:t>MP.3</w:t>
            </w:r>
            <w:r w:rsidRPr="00BE577B">
              <w:rPr>
                <w:rFonts w:asciiTheme="minorHAnsi" w:hAnsiTheme="minorHAnsi"/>
                <w:sz w:val="20"/>
                <w:szCs w:val="20"/>
              </w:rPr>
              <w:t>).</w:t>
            </w:r>
          </w:p>
        </w:tc>
      </w:tr>
      <w:tr w:rsidR="002677C1" w:rsidRPr="00BE577B" w:rsidTr="00BE577B">
        <w:trPr>
          <w:trHeight w:val="575"/>
        </w:trPr>
        <w:tc>
          <w:tcPr>
            <w:tcW w:w="4248" w:type="dxa"/>
          </w:tcPr>
          <w:p w:rsidR="002677C1" w:rsidRPr="00BE577B" w:rsidRDefault="002677C1" w:rsidP="002809BE">
            <w:pPr>
              <w:spacing w:after="0" w:line="240" w:lineRule="auto"/>
              <w:rPr>
                <w:bCs/>
                <w:sz w:val="20"/>
                <w:szCs w:val="20"/>
                <w:lang w:bidi="en-US"/>
              </w:rPr>
            </w:pPr>
            <w:r w:rsidRPr="00BE577B">
              <w:rPr>
                <w:b/>
                <w:bCs/>
                <w:sz w:val="20"/>
                <w:szCs w:val="20"/>
                <w:lang w:bidi="en-US"/>
              </w:rPr>
              <w:t xml:space="preserve">MP.7 </w:t>
            </w:r>
            <w:r w:rsidRPr="00BE577B">
              <w:rPr>
                <w:bCs/>
                <w:sz w:val="20"/>
                <w:szCs w:val="20"/>
                <w:lang w:bidi="en-US"/>
              </w:rPr>
              <w:t>Look for and make use of structure.</w:t>
            </w:r>
          </w:p>
        </w:tc>
        <w:tc>
          <w:tcPr>
            <w:tcW w:w="10350" w:type="dxa"/>
            <w:gridSpan w:val="2"/>
            <w:vMerge/>
          </w:tcPr>
          <w:p w:rsidR="002677C1" w:rsidRPr="00BE577B" w:rsidRDefault="002677C1" w:rsidP="002809BE">
            <w:pPr>
              <w:spacing w:after="0" w:line="240" w:lineRule="auto"/>
              <w:contextualSpacing/>
              <w:rPr>
                <w:sz w:val="20"/>
                <w:szCs w:val="20"/>
              </w:rPr>
            </w:pPr>
          </w:p>
        </w:tc>
      </w:tr>
    </w:tbl>
    <w:p w:rsidR="00E21494" w:rsidRDefault="00E21494" w:rsidP="00623C7B">
      <w:pPr>
        <w:spacing w:after="0" w:line="240" w:lineRule="auto"/>
        <w:contextualSpacing/>
      </w:pPr>
    </w:p>
    <w:p w:rsidR="00E21494" w:rsidRDefault="00E214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8"/>
        <w:gridCol w:w="540"/>
        <w:gridCol w:w="2790"/>
      </w:tblGrid>
      <w:tr w:rsidR="00E21494" w:rsidRPr="007760CA" w:rsidTr="00A446FB">
        <w:trPr>
          <w:trHeight w:val="421"/>
        </w:trPr>
        <w:tc>
          <w:tcPr>
            <w:tcW w:w="11808" w:type="dxa"/>
            <w:gridSpan w:val="2"/>
            <w:shd w:val="clear" w:color="auto" w:fill="BFBFBF"/>
            <w:vAlign w:val="center"/>
          </w:tcPr>
          <w:p w:rsidR="00E21494" w:rsidRPr="007760CA" w:rsidRDefault="00384459" w:rsidP="00A446FB">
            <w:pPr>
              <w:spacing w:after="0" w:line="240" w:lineRule="auto"/>
              <w:contextualSpacing/>
              <w:jc w:val="center"/>
              <w:rPr>
                <w:b/>
              </w:rPr>
            </w:pPr>
            <w:r w:rsidRPr="007760CA">
              <w:rPr>
                <w:b/>
              </w:rPr>
              <w:lastRenderedPageBreak/>
              <w:t>Unit 9</w:t>
            </w:r>
            <w:r w:rsidR="00E21494" w:rsidRPr="007760CA">
              <w:rPr>
                <w:b/>
              </w:rPr>
              <w:t xml:space="preserve">: </w:t>
            </w:r>
            <w:r w:rsidRPr="007760CA">
              <w:rPr>
                <w:b/>
              </w:rPr>
              <w:t>Geometric Series/Sequence to Functions</w:t>
            </w:r>
          </w:p>
        </w:tc>
        <w:tc>
          <w:tcPr>
            <w:tcW w:w="2790" w:type="dxa"/>
            <w:shd w:val="clear" w:color="auto" w:fill="BFBFBF"/>
          </w:tcPr>
          <w:p w:rsidR="00E21494" w:rsidRPr="007760CA" w:rsidRDefault="00E21494" w:rsidP="00A446FB">
            <w:pPr>
              <w:spacing w:after="0" w:line="240" w:lineRule="auto"/>
              <w:contextualSpacing/>
              <w:jc w:val="center"/>
            </w:pPr>
            <w:r w:rsidRPr="007760CA">
              <w:rPr>
                <w:b/>
              </w:rPr>
              <w:t>Possible time frame</w:t>
            </w:r>
            <w:r w:rsidRPr="007760CA">
              <w:t>:</w:t>
            </w:r>
          </w:p>
          <w:p w:rsidR="00E21494" w:rsidRPr="007760CA" w:rsidRDefault="00384459" w:rsidP="00A446FB">
            <w:pPr>
              <w:spacing w:after="0" w:line="240" w:lineRule="auto"/>
              <w:contextualSpacing/>
              <w:jc w:val="center"/>
            </w:pPr>
            <w:r w:rsidRPr="007760CA">
              <w:t>12 days</w:t>
            </w:r>
          </w:p>
        </w:tc>
      </w:tr>
      <w:tr w:rsidR="00E21494" w:rsidRPr="007760CA" w:rsidTr="00A446FB">
        <w:trPr>
          <w:trHeight w:val="260"/>
        </w:trPr>
        <w:tc>
          <w:tcPr>
            <w:tcW w:w="14598" w:type="dxa"/>
            <w:gridSpan w:val="3"/>
            <w:shd w:val="clear" w:color="auto" w:fill="auto"/>
          </w:tcPr>
          <w:p w:rsidR="00E21494" w:rsidRPr="007760CA" w:rsidRDefault="00384459" w:rsidP="007760CA">
            <w:pPr>
              <w:spacing w:after="0" w:line="240" w:lineRule="auto"/>
              <w:contextualSpacing/>
              <w:rPr>
                <w:sz w:val="20"/>
                <w:szCs w:val="20"/>
              </w:rPr>
            </w:pPr>
            <w:r w:rsidRPr="007760CA">
              <w:rPr>
                <w:sz w:val="20"/>
                <w:szCs w:val="20"/>
              </w:rPr>
              <w:t>In this unit students will work with arithmetic and geometric sequences. The work with geometric sequences will be a basic introduction to exponential functions with various whole number bases. Students will recognize that sequences are functions (sometimes defined recursively) whose domain is a subset of the integers. The focus will be on determining recursively and/or explicitly defined sequences from information about a real-world context or to solve real-world problems. Students will also convert between recursively and explicitly defined sequences. Additionally, students will derive the formula for the sum of a finite geometric series and use the formula to solve problems.</w:t>
            </w:r>
          </w:p>
        </w:tc>
      </w:tr>
      <w:tr w:rsidR="00E21494" w:rsidRPr="007760CA" w:rsidTr="007760CA">
        <w:tc>
          <w:tcPr>
            <w:tcW w:w="11268" w:type="dxa"/>
            <w:shd w:val="clear" w:color="auto" w:fill="92D050"/>
            <w:vAlign w:val="center"/>
          </w:tcPr>
          <w:p w:rsidR="00E21494" w:rsidRPr="007760CA" w:rsidRDefault="00E21494" w:rsidP="00A446FB">
            <w:pPr>
              <w:spacing w:after="0" w:line="240" w:lineRule="auto"/>
              <w:contextualSpacing/>
              <w:jc w:val="center"/>
              <w:rPr>
                <w:b/>
              </w:rPr>
            </w:pPr>
            <w:r w:rsidRPr="007760CA">
              <w:rPr>
                <w:b/>
              </w:rPr>
              <w:t xml:space="preserve">Major Cluster Standards </w:t>
            </w:r>
          </w:p>
        </w:tc>
        <w:tc>
          <w:tcPr>
            <w:tcW w:w="3330" w:type="dxa"/>
            <w:gridSpan w:val="2"/>
            <w:shd w:val="clear" w:color="auto" w:fill="92D050"/>
          </w:tcPr>
          <w:p w:rsidR="00E21494" w:rsidRPr="007760CA" w:rsidRDefault="00EE4137" w:rsidP="00A446FB">
            <w:pPr>
              <w:spacing w:after="0" w:line="240" w:lineRule="auto"/>
              <w:contextualSpacing/>
              <w:jc w:val="center"/>
            </w:pPr>
            <w:r w:rsidRPr="007760CA">
              <w:rPr>
                <w:b/>
              </w:rPr>
              <w:t>Standards Clarification</w:t>
            </w:r>
          </w:p>
        </w:tc>
      </w:tr>
      <w:tr w:rsidR="00E21494" w:rsidRPr="007760CA" w:rsidTr="007760CA">
        <w:trPr>
          <w:trHeight w:val="323"/>
        </w:trPr>
        <w:tc>
          <w:tcPr>
            <w:tcW w:w="11268" w:type="dxa"/>
            <w:tcBorders>
              <w:bottom w:val="single" w:sz="4" w:space="0" w:color="auto"/>
            </w:tcBorders>
          </w:tcPr>
          <w:p w:rsidR="00384459" w:rsidRPr="007760CA" w:rsidRDefault="00384459" w:rsidP="00384459">
            <w:pPr>
              <w:autoSpaceDE w:val="0"/>
              <w:autoSpaceDN w:val="0"/>
              <w:adjustRightInd w:val="0"/>
              <w:spacing w:after="0" w:line="240" w:lineRule="auto"/>
              <w:rPr>
                <w:rFonts w:cs="Times New Roman"/>
                <w:b/>
                <w:bCs/>
                <w:sz w:val="20"/>
                <w:szCs w:val="20"/>
              </w:rPr>
            </w:pPr>
            <w:r w:rsidRPr="007760CA">
              <w:rPr>
                <w:rFonts w:cs="Times New Roman"/>
                <w:b/>
                <w:bCs/>
                <w:sz w:val="20"/>
                <w:szCs w:val="20"/>
              </w:rPr>
              <w:t>Write expressions in equivalent forms to solve problems</w:t>
            </w:r>
          </w:p>
          <w:p w:rsidR="00384459" w:rsidRPr="007760CA" w:rsidRDefault="00384459" w:rsidP="00384459">
            <w:pPr>
              <w:autoSpaceDE w:val="0"/>
              <w:autoSpaceDN w:val="0"/>
              <w:adjustRightInd w:val="0"/>
              <w:spacing w:after="0" w:line="240" w:lineRule="auto"/>
              <w:rPr>
                <w:rFonts w:eastAsia="ZapfDingbatsITC" w:cs="Times New Roman"/>
                <w:sz w:val="20"/>
                <w:szCs w:val="20"/>
              </w:rPr>
            </w:pPr>
            <w:r w:rsidRPr="007760CA">
              <w:rPr>
                <w:rFonts w:cs="Times New Roman"/>
                <w:b/>
                <w:sz w:val="20"/>
                <w:szCs w:val="20"/>
              </w:rPr>
              <w:t>HSA-SSE.B.4</w:t>
            </w:r>
            <w:r w:rsidRPr="007760CA">
              <w:rPr>
                <w:rFonts w:cs="Times New Roman"/>
                <w:sz w:val="20"/>
                <w:szCs w:val="20"/>
              </w:rPr>
              <w:t xml:space="preserve"> Derive the formula for the sum of a finite geometric series (when the common ratio is not 1), and use the formula to solve problems. </w:t>
            </w:r>
            <w:r w:rsidRPr="007760CA">
              <w:rPr>
                <w:rFonts w:cs="Times New Roman"/>
                <w:i/>
                <w:iCs/>
                <w:sz w:val="20"/>
                <w:szCs w:val="20"/>
              </w:rPr>
              <w:t>For example, calculate mortgage payments.</w:t>
            </w:r>
            <w:r w:rsidRPr="007760CA">
              <w:rPr>
                <w:rFonts w:ascii="MS Gothic" w:eastAsia="MS Gothic" w:hAnsi="MS Gothic" w:cs="MS Gothic" w:hint="eastAsia"/>
                <w:sz w:val="20"/>
                <w:szCs w:val="20"/>
                <w:vertAlign w:val="superscript"/>
              </w:rPr>
              <w:t>★</w:t>
            </w:r>
          </w:p>
          <w:p w:rsidR="00E21494" w:rsidRPr="007760CA" w:rsidRDefault="00E21494" w:rsidP="00A446FB">
            <w:pPr>
              <w:spacing w:after="0" w:line="240" w:lineRule="auto"/>
              <w:ind w:left="360" w:hanging="360"/>
              <w:contextualSpacing/>
              <w:rPr>
                <w:color w:val="000000"/>
                <w:sz w:val="20"/>
                <w:szCs w:val="20"/>
              </w:rPr>
            </w:pPr>
          </w:p>
          <w:p w:rsidR="00384459" w:rsidRPr="007760CA" w:rsidRDefault="00384459" w:rsidP="00384459">
            <w:pPr>
              <w:autoSpaceDE w:val="0"/>
              <w:autoSpaceDN w:val="0"/>
              <w:adjustRightInd w:val="0"/>
              <w:spacing w:after="0" w:line="240" w:lineRule="auto"/>
              <w:rPr>
                <w:rFonts w:cs="Times New Roman"/>
                <w:b/>
                <w:bCs/>
                <w:sz w:val="20"/>
                <w:szCs w:val="20"/>
              </w:rPr>
            </w:pPr>
            <w:r w:rsidRPr="007760CA">
              <w:rPr>
                <w:rFonts w:cs="Times New Roman"/>
                <w:b/>
                <w:bCs/>
                <w:sz w:val="20"/>
                <w:szCs w:val="20"/>
              </w:rPr>
              <w:t>Build a function that models a relationship between two quantities</w:t>
            </w:r>
          </w:p>
          <w:p w:rsidR="00384459" w:rsidRPr="007760CA" w:rsidRDefault="00384459" w:rsidP="00384459">
            <w:pPr>
              <w:autoSpaceDE w:val="0"/>
              <w:autoSpaceDN w:val="0"/>
              <w:adjustRightInd w:val="0"/>
              <w:spacing w:after="0" w:line="240" w:lineRule="auto"/>
              <w:rPr>
                <w:rFonts w:eastAsia="ZapfDingbatsITC" w:cs="Times New Roman"/>
                <w:sz w:val="20"/>
                <w:szCs w:val="20"/>
              </w:rPr>
            </w:pPr>
            <w:r w:rsidRPr="007760CA">
              <w:rPr>
                <w:rFonts w:cs="Times New Roman"/>
                <w:b/>
                <w:sz w:val="20"/>
                <w:szCs w:val="20"/>
              </w:rPr>
              <w:t>HSF-BF.A.1</w:t>
            </w:r>
            <w:r w:rsidRPr="007760CA">
              <w:rPr>
                <w:rFonts w:cs="Times New Roman"/>
                <w:sz w:val="20"/>
                <w:szCs w:val="20"/>
              </w:rPr>
              <w:t xml:space="preserve"> Write a function that describes a relationship between two quantities.</w:t>
            </w:r>
            <w:r w:rsidRPr="007760CA">
              <w:rPr>
                <w:rFonts w:ascii="MS Gothic" w:eastAsia="MS Gothic" w:hAnsi="MS Gothic" w:cs="MS Gothic" w:hint="eastAsia"/>
                <w:sz w:val="20"/>
                <w:szCs w:val="20"/>
                <w:vertAlign w:val="superscript"/>
              </w:rPr>
              <w:t>★</w:t>
            </w:r>
          </w:p>
          <w:p w:rsidR="00384459" w:rsidRPr="007760CA" w:rsidRDefault="00384459" w:rsidP="00384459">
            <w:pPr>
              <w:pStyle w:val="ListParagraph"/>
              <w:numPr>
                <w:ilvl w:val="0"/>
                <w:numId w:val="14"/>
              </w:numPr>
              <w:autoSpaceDE w:val="0"/>
              <w:autoSpaceDN w:val="0"/>
              <w:adjustRightInd w:val="0"/>
              <w:spacing w:after="0" w:line="240" w:lineRule="auto"/>
              <w:ind w:left="540"/>
              <w:rPr>
                <w:rFonts w:cs="Times New Roman"/>
                <w:sz w:val="20"/>
                <w:szCs w:val="20"/>
              </w:rPr>
            </w:pPr>
            <w:r w:rsidRPr="007760CA">
              <w:rPr>
                <w:rFonts w:cs="Times New Roman"/>
                <w:sz w:val="20"/>
                <w:szCs w:val="20"/>
              </w:rPr>
              <w:t>Determine an explicit expression, a recursive process, or steps for calculation from a context.</w:t>
            </w:r>
          </w:p>
          <w:p w:rsidR="00384459" w:rsidRPr="007760CA" w:rsidRDefault="00384459" w:rsidP="00A446FB">
            <w:pPr>
              <w:spacing w:after="0" w:line="240" w:lineRule="auto"/>
              <w:ind w:left="360" w:hanging="360"/>
              <w:contextualSpacing/>
              <w:rPr>
                <w:color w:val="000000"/>
                <w:sz w:val="20"/>
                <w:szCs w:val="20"/>
              </w:rPr>
            </w:pPr>
          </w:p>
          <w:p w:rsidR="00384459" w:rsidRPr="007760CA" w:rsidRDefault="00384459" w:rsidP="00A446FB">
            <w:pPr>
              <w:spacing w:after="0" w:line="240" w:lineRule="auto"/>
              <w:ind w:left="360" w:hanging="360"/>
              <w:contextualSpacing/>
              <w:rPr>
                <w:color w:val="000000"/>
                <w:sz w:val="20"/>
                <w:szCs w:val="20"/>
              </w:rPr>
            </w:pPr>
            <w:r w:rsidRPr="007760CA">
              <w:rPr>
                <w:b/>
                <w:color w:val="000000"/>
                <w:sz w:val="20"/>
                <w:szCs w:val="20"/>
              </w:rPr>
              <w:t>HSF-BF.A.2</w:t>
            </w:r>
            <w:r w:rsidRPr="007760CA">
              <w:rPr>
                <w:color w:val="000000"/>
                <w:sz w:val="20"/>
                <w:szCs w:val="20"/>
              </w:rPr>
              <w:t xml:space="preserve"> Write arithmetic and geometric sequences both recursively and with an explicit formula, use them to model situations, and translate between the two forms.</w:t>
            </w:r>
            <w:r w:rsidRPr="007760CA">
              <w:rPr>
                <w:rFonts w:ascii="MS Gothic" w:eastAsia="MS Gothic" w:hAnsi="MS Gothic" w:cs="MS Gothic" w:hint="eastAsia"/>
                <w:color w:val="000000"/>
                <w:sz w:val="20"/>
                <w:szCs w:val="20"/>
                <w:vertAlign w:val="superscript"/>
              </w:rPr>
              <w:t>★</w:t>
            </w:r>
          </w:p>
        </w:tc>
        <w:tc>
          <w:tcPr>
            <w:tcW w:w="3330" w:type="dxa"/>
            <w:gridSpan w:val="2"/>
            <w:tcBorders>
              <w:bottom w:val="single" w:sz="4" w:space="0" w:color="auto"/>
            </w:tcBorders>
          </w:tcPr>
          <w:p w:rsidR="00E21494" w:rsidRPr="007760CA" w:rsidRDefault="0062369C" w:rsidP="00A446FB">
            <w:pPr>
              <w:pStyle w:val="Default"/>
              <w:contextualSpacing/>
              <w:rPr>
                <w:rFonts w:asciiTheme="minorHAnsi" w:eastAsia="MS Gothic" w:hAnsiTheme="minorHAnsi" w:cs="MS Gothic"/>
                <w:sz w:val="20"/>
                <w:szCs w:val="20"/>
              </w:rPr>
            </w:pPr>
            <w:r w:rsidRPr="007760CA">
              <w:rPr>
                <w:rFonts w:ascii="MS Gothic" w:eastAsia="MS Gothic" w:hAnsi="MS Gothic" w:cs="MS Gothic" w:hint="eastAsia"/>
                <w:sz w:val="20"/>
                <w:szCs w:val="20"/>
                <w:vertAlign w:val="superscript"/>
              </w:rPr>
              <w:t>★</w:t>
            </w:r>
            <w:r w:rsidR="007760CA">
              <w:rPr>
                <w:rFonts w:asciiTheme="minorHAnsi" w:eastAsia="MS Gothic" w:hAnsiTheme="minorHAnsi" w:cs="MS Gothic"/>
                <w:sz w:val="20"/>
                <w:szCs w:val="20"/>
              </w:rPr>
              <w:t>Modeling standard</w:t>
            </w:r>
          </w:p>
          <w:p w:rsidR="0062369C" w:rsidRPr="007760CA" w:rsidRDefault="0062369C" w:rsidP="00A446FB">
            <w:pPr>
              <w:pStyle w:val="Default"/>
              <w:contextualSpacing/>
              <w:rPr>
                <w:rFonts w:asciiTheme="minorHAnsi" w:hAnsiTheme="minorHAnsi"/>
                <w:sz w:val="20"/>
                <w:szCs w:val="20"/>
              </w:rPr>
            </w:pPr>
            <w:r w:rsidRPr="007760CA">
              <w:rPr>
                <w:rFonts w:asciiTheme="minorHAnsi" w:hAnsiTheme="minorHAnsi"/>
                <w:sz w:val="20"/>
                <w:szCs w:val="20"/>
              </w:rPr>
              <w:t>Students will continue to rewrite expressions involving exponents in different forms to solve problems. (A-SSE.B.3c from Unit 8)</w:t>
            </w:r>
          </w:p>
          <w:p w:rsidR="0062369C" w:rsidRPr="007760CA" w:rsidRDefault="0062369C" w:rsidP="00A446FB">
            <w:pPr>
              <w:pStyle w:val="Default"/>
              <w:contextualSpacing/>
              <w:rPr>
                <w:rFonts w:asciiTheme="minorHAnsi" w:hAnsiTheme="minorHAnsi"/>
                <w:sz w:val="20"/>
                <w:szCs w:val="20"/>
              </w:rPr>
            </w:pPr>
            <w:r w:rsidRPr="007760CA">
              <w:rPr>
                <w:rFonts w:asciiTheme="minorHAnsi" w:hAnsiTheme="minorHAnsi"/>
                <w:b/>
                <w:sz w:val="20"/>
                <w:szCs w:val="20"/>
              </w:rPr>
              <w:t>HSF.BF.A.1a</w:t>
            </w:r>
            <w:r w:rsidRPr="007760CA">
              <w:rPr>
                <w:rFonts w:asciiTheme="minorHAnsi" w:hAnsiTheme="minorHAnsi"/>
                <w:sz w:val="20"/>
                <w:szCs w:val="20"/>
              </w:rPr>
              <w:t xml:space="preserve"> Students will continue to determine an explicit expression, a recursive process, or steps for calculation from a given context as they work with exponential functions in Unit 10.</w:t>
            </w:r>
          </w:p>
        </w:tc>
      </w:tr>
      <w:tr w:rsidR="00E21494" w:rsidRPr="007760CA" w:rsidTr="007760CA">
        <w:tc>
          <w:tcPr>
            <w:tcW w:w="11268" w:type="dxa"/>
            <w:shd w:val="clear" w:color="auto" w:fill="00B0F0"/>
            <w:vAlign w:val="center"/>
          </w:tcPr>
          <w:p w:rsidR="00E21494" w:rsidRPr="007760CA" w:rsidRDefault="00E21494" w:rsidP="00A446FB">
            <w:pPr>
              <w:spacing w:after="0" w:line="240" w:lineRule="auto"/>
              <w:contextualSpacing/>
              <w:jc w:val="center"/>
              <w:rPr>
                <w:b/>
              </w:rPr>
            </w:pPr>
            <w:r w:rsidRPr="007760CA">
              <w:rPr>
                <w:b/>
              </w:rPr>
              <w:t xml:space="preserve">Supporting Cluster Standards </w:t>
            </w:r>
          </w:p>
        </w:tc>
        <w:tc>
          <w:tcPr>
            <w:tcW w:w="3330" w:type="dxa"/>
            <w:gridSpan w:val="2"/>
            <w:shd w:val="clear" w:color="auto" w:fill="00B0F0"/>
            <w:vAlign w:val="center"/>
          </w:tcPr>
          <w:p w:rsidR="00E21494" w:rsidRPr="007760CA" w:rsidRDefault="00EE4137" w:rsidP="00A446FB">
            <w:pPr>
              <w:spacing w:after="0" w:line="240" w:lineRule="auto"/>
              <w:contextualSpacing/>
              <w:jc w:val="center"/>
            </w:pPr>
            <w:r w:rsidRPr="007760CA">
              <w:rPr>
                <w:b/>
              </w:rPr>
              <w:t>Standards Clarification</w:t>
            </w:r>
          </w:p>
        </w:tc>
      </w:tr>
      <w:tr w:rsidR="00E21494" w:rsidRPr="007760CA" w:rsidTr="007760CA">
        <w:tc>
          <w:tcPr>
            <w:tcW w:w="11268" w:type="dxa"/>
            <w:tcBorders>
              <w:bottom w:val="single" w:sz="4" w:space="0" w:color="auto"/>
            </w:tcBorders>
          </w:tcPr>
          <w:p w:rsidR="0062369C" w:rsidRPr="007760CA" w:rsidRDefault="0062369C" w:rsidP="0062369C">
            <w:pPr>
              <w:autoSpaceDE w:val="0"/>
              <w:autoSpaceDN w:val="0"/>
              <w:adjustRightInd w:val="0"/>
              <w:spacing w:after="0" w:line="240" w:lineRule="auto"/>
              <w:rPr>
                <w:rFonts w:cs="Times New Roman"/>
                <w:b/>
                <w:bCs/>
                <w:sz w:val="20"/>
                <w:szCs w:val="20"/>
              </w:rPr>
            </w:pPr>
            <w:r w:rsidRPr="007760CA">
              <w:rPr>
                <w:rFonts w:cs="Times New Roman"/>
                <w:b/>
                <w:bCs/>
                <w:sz w:val="20"/>
                <w:szCs w:val="20"/>
              </w:rPr>
              <w:t>Understand the concept of a function and use function notation</w:t>
            </w:r>
          </w:p>
          <w:p w:rsidR="0062369C" w:rsidRPr="007760CA" w:rsidRDefault="0062369C" w:rsidP="0062369C">
            <w:pPr>
              <w:autoSpaceDE w:val="0"/>
              <w:autoSpaceDN w:val="0"/>
              <w:adjustRightInd w:val="0"/>
              <w:spacing w:after="0" w:line="240" w:lineRule="auto"/>
              <w:rPr>
                <w:rFonts w:cs="Times New Roman"/>
                <w:i/>
                <w:iCs/>
                <w:sz w:val="20"/>
                <w:szCs w:val="20"/>
              </w:rPr>
            </w:pPr>
            <w:r w:rsidRPr="007760CA">
              <w:rPr>
                <w:rFonts w:cs="Times New Roman"/>
                <w:b/>
                <w:sz w:val="20"/>
                <w:szCs w:val="20"/>
              </w:rPr>
              <w:t>HSF-IF.A.3</w:t>
            </w:r>
            <w:r w:rsidRPr="007760CA">
              <w:rPr>
                <w:rFonts w:cs="Times New Roman"/>
                <w:sz w:val="20"/>
                <w:szCs w:val="20"/>
              </w:rPr>
              <w:t xml:space="preserve"> Recognize that sequences are functions, sometimes defined recursively, whose domain is a subset of the integers. </w:t>
            </w:r>
            <w:r w:rsidRPr="007760CA">
              <w:rPr>
                <w:rFonts w:cs="Times New Roman"/>
                <w:i/>
                <w:iCs/>
                <w:sz w:val="20"/>
                <w:szCs w:val="20"/>
              </w:rPr>
              <w:t xml:space="preserve">For example, the Fibonacci sequence is defined recursively by f(0) = f(1) = 1, f(n+1) = f(n) + f(n-1) for n </w:t>
            </w:r>
            <w:r w:rsidRPr="007760CA">
              <w:rPr>
                <w:rFonts w:cs="Times New Roman"/>
                <w:sz w:val="20"/>
                <w:szCs w:val="20"/>
              </w:rPr>
              <w:t xml:space="preserve">≥ </w:t>
            </w:r>
            <w:r w:rsidRPr="007760CA">
              <w:rPr>
                <w:rFonts w:cs="Times New Roman"/>
                <w:i/>
                <w:iCs/>
                <w:sz w:val="20"/>
                <w:szCs w:val="20"/>
              </w:rPr>
              <w:t>1.</w:t>
            </w:r>
          </w:p>
          <w:p w:rsidR="00E21494" w:rsidRPr="007760CA" w:rsidRDefault="00E21494" w:rsidP="00A446FB">
            <w:pPr>
              <w:pStyle w:val="Substandard"/>
              <w:spacing w:before="0" w:after="0"/>
              <w:ind w:left="0"/>
              <w:contextualSpacing/>
              <w:rPr>
                <w:rFonts w:asciiTheme="minorHAnsi" w:hAnsiTheme="minorHAnsi"/>
              </w:rPr>
            </w:pPr>
          </w:p>
          <w:p w:rsidR="0062369C" w:rsidRPr="007760CA" w:rsidRDefault="0062369C" w:rsidP="0062369C">
            <w:pPr>
              <w:autoSpaceDE w:val="0"/>
              <w:autoSpaceDN w:val="0"/>
              <w:adjustRightInd w:val="0"/>
              <w:spacing w:after="0" w:line="240" w:lineRule="auto"/>
              <w:rPr>
                <w:rFonts w:cs="Times New Roman"/>
                <w:b/>
                <w:bCs/>
                <w:sz w:val="20"/>
                <w:szCs w:val="20"/>
              </w:rPr>
            </w:pPr>
            <w:r w:rsidRPr="007760CA">
              <w:rPr>
                <w:rFonts w:cs="Times New Roman"/>
                <w:b/>
                <w:bCs/>
                <w:sz w:val="20"/>
                <w:szCs w:val="20"/>
              </w:rPr>
              <w:t>Construct and compare linear, quadratic, and exponential models and solve problems</w:t>
            </w:r>
          </w:p>
          <w:p w:rsidR="0062369C" w:rsidRPr="007760CA" w:rsidRDefault="0062369C" w:rsidP="0062369C">
            <w:pPr>
              <w:autoSpaceDE w:val="0"/>
              <w:autoSpaceDN w:val="0"/>
              <w:adjustRightInd w:val="0"/>
              <w:spacing w:after="0" w:line="240" w:lineRule="auto"/>
              <w:rPr>
                <w:rFonts w:cs="Times New Roman"/>
                <w:sz w:val="20"/>
                <w:szCs w:val="20"/>
              </w:rPr>
            </w:pPr>
            <w:r w:rsidRPr="007760CA">
              <w:rPr>
                <w:rFonts w:eastAsia="ZapfDingbatsITC" w:cs="Times New Roman"/>
                <w:b/>
                <w:sz w:val="20"/>
                <w:szCs w:val="20"/>
              </w:rPr>
              <w:t>HS</w:t>
            </w:r>
            <w:r w:rsidRPr="007760CA">
              <w:rPr>
                <w:rFonts w:cs="Times New Roman"/>
                <w:b/>
                <w:sz w:val="20"/>
                <w:szCs w:val="20"/>
              </w:rPr>
              <w:t>F-LE.A.2</w:t>
            </w:r>
            <w:r w:rsidRPr="007760CA">
              <w:rPr>
                <w:rFonts w:cs="Times New Roman"/>
                <w:sz w:val="20"/>
                <w:szCs w:val="20"/>
              </w:rPr>
              <w:t xml:space="preserve"> Construct linear and exponential functions, including arithmetic and geometric sequences, given a graph, a description of a relationship, or two input-output pairs (include reading these from a table).</w:t>
            </w:r>
            <w:r w:rsidRPr="007760CA">
              <w:rPr>
                <w:rFonts w:eastAsia="MS Mincho" w:cs="MS Mincho"/>
                <w:sz w:val="20"/>
                <w:szCs w:val="20"/>
                <w:vertAlign w:val="superscript"/>
              </w:rPr>
              <w:t xml:space="preserve"> </w:t>
            </w:r>
            <w:r w:rsidRPr="007760CA">
              <w:rPr>
                <w:rFonts w:ascii="MS Gothic" w:eastAsia="MS Gothic" w:hAnsi="MS Gothic" w:cs="MS Gothic" w:hint="eastAsia"/>
                <w:sz w:val="20"/>
                <w:szCs w:val="20"/>
                <w:vertAlign w:val="superscript"/>
              </w:rPr>
              <w:t>★</w:t>
            </w:r>
          </w:p>
        </w:tc>
        <w:tc>
          <w:tcPr>
            <w:tcW w:w="3330" w:type="dxa"/>
            <w:gridSpan w:val="2"/>
            <w:tcBorders>
              <w:bottom w:val="single" w:sz="4" w:space="0" w:color="auto"/>
            </w:tcBorders>
          </w:tcPr>
          <w:p w:rsidR="0062369C" w:rsidRPr="007760CA" w:rsidRDefault="0062369C" w:rsidP="0062369C">
            <w:pPr>
              <w:pStyle w:val="Default"/>
              <w:contextualSpacing/>
              <w:rPr>
                <w:rFonts w:asciiTheme="minorHAnsi" w:eastAsia="MS Gothic" w:hAnsiTheme="minorHAnsi" w:cs="MS Gothic"/>
                <w:sz w:val="20"/>
                <w:szCs w:val="20"/>
              </w:rPr>
            </w:pPr>
            <w:r w:rsidRPr="007760CA">
              <w:rPr>
                <w:rFonts w:ascii="MS Gothic" w:eastAsia="MS Gothic" w:hAnsi="MS Gothic" w:cs="MS Gothic" w:hint="eastAsia"/>
                <w:sz w:val="20"/>
                <w:szCs w:val="20"/>
                <w:vertAlign w:val="superscript"/>
              </w:rPr>
              <w:t>★</w:t>
            </w:r>
            <w:r w:rsidRPr="007760CA">
              <w:rPr>
                <w:rFonts w:asciiTheme="minorHAnsi" w:eastAsia="MS Gothic" w:hAnsiTheme="minorHAnsi" w:cs="MS Gothic"/>
                <w:sz w:val="20"/>
                <w:szCs w:val="20"/>
              </w:rPr>
              <w:t>Modeling standard</w:t>
            </w:r>
          </w:p>
          <w:p w:rsidR="00E21494" w:rsidRPr="007760CA" w:rsidRDefault="00E21494" w:rsidP="00A446FB">
            <w:pPr>
              <w:spacing w:after="0" w:line="240" w:lineRule="auto"/>
              <w:ind w:left="-18"/>
              <w:contextualSpacing/>
              <w:rPr>
                <w:sz w:val="20"/>
                <w:szCs w:val="20"/>
              </w:rPr>
            </w:pPr>
          </w:p>
          <w:p w:rsidR="0062369C" w:rsidRPr="007760CA" w:rsidRDefault="0062369C" w:rsidP="00A446FB">
            <w:pPr>
              <w:spacing w:after="0" w:line="240" w:lineRule="auto"/>
              <w:ind w:left="-18"/>
              <w:contextualSpacing/>
              <w:rPr>
                <w:sz w:val="20"/>
                <w:szCs w:val="20"/>
              </w:rPr>
            </w:pPr>
            <w:r w:rsidRPr="007760CA">
              <w:rPr>
                <w:b/>
                <w:sz w:val="20"/>
                <w:szCs w:val="20"/>
              </w:rPr>
              <w:t>HSF.LE.A.2</w:t>
            </w:r>
            <w:r w:rsidRPr="007760CA">
              <w:rPr>
                <w:sz w:val="20"/>
                <w:szCs w:val="20"/>
              </w:rPr>
              <w:t xml:space="preserve"> Students will continue to construct exponential functions given a graph, description, or table of values in Unit 10.</w:t>
            </w:r>
          </w:p>
        </w:tc>
      </w:tr>
    </w:tbl>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1160"/>
      </w:tblGrid>
      <w:tr w:rsidR="007760CA" w:rsidRPr="007760CA" w:rsidTr="007760CA">
        <w:trPr>
          <w:trHeight w:val="477"/>
        </w:trPr>
        <w:tc>
          <w:tcPr>
            <w:tcW w:w="14598" w:type="dxa"/>
            <w:gridSpan w:val="2"/>
            <w:shd w:val="clear" w:color="auto" w:fill="BFBFBF"/>
            <w:vAlign w:val="center"/>
          </w:tcPr>
          <w:p w:rsidR="007760CA" w:rsidRPr="007760CA" w:rsidRDefault="007760CA" w:rsidP="007760CA">
            <w:pPr>
              <w:pStyle w:val="FreeForm"/>
              <w:tabs>
                <w:tab w:val="right" w:pos="9360"/>
              </w:tabs>
              <w:contextualSpacing/>
              <w:jc w:val="center"/>
              <w:rPr>
                <w:rFonts w:asciiTheme="minorHAnsi" w:hAnsiTheme="minorHAnsi"/>
                <w:b/>
                <w:sz w:val="22"/>
                <w:szCs w:val="22"/>
              </w:rPr>
            </w:pPr>
            <w:r w:rsidRPr="007760CA">
              <w:rPr>
                <w:rFonts w:asciiTheme="minorHAnsi" w:hAnsiTheme="minorHAnsi"/>
                <w:b/>
                <w:sz w:val="22"/>
                <w:szCs w:val="22"/>
              </w:rPr>
              <w:t xml:space="preserve">Applying Mathematical Practices to CCSS </w:t>
            </w:r>
          </w:p>
        </w:tc>
      </w:tr>
      <w:tr w:rsidR="007760CA" w:rsidRPr="007760CA" w:rsidTr="007760CA">
        <w:trPr>
          <w:trHeight w:val="278"/>
        </w:trPr>
        <w:tc>
          <w:tcPr>
            <w:tcW w:w="3438" w:type="dxa"/>
          </w:tcPr>
          <w:p w:rsidR="007760CA" w:rsidRPr="007760CA" w:rsidRDefault="007760CA" w:rsidP="007760CA">
            <w:pPr>
              <w:spacing w:after="0" w:line="240" w:lineRule="auto"/>
              <w:rPr>
                <w:b/>
                <w:bCs/>
                <w:sz w:val="20"/>
                <w:szCs w:val="20"/>
                <w:lang w:bidi="en-US"/>
              </w:rPr>
            </w:pPr>
            <w:r w:rsidRPr="007760CA">
              <w:rPr>
                <w:b/>
                <w:bCs/>
                <w:sz w:val="20"/>
                <w:szCs w:val="20"/>
                <w:lang w:bidi="en-US"/>
              </w:rPr>
              <w:t xml:space="preserve">MP.6 </w:t>
            </w:r>
            <w:r w:rsidRPr="007760CA">
              <w:rPr>
                <w:bCs/>
                <w:sz w:val="20"/>
                <w:szCs w:val="20"/>
                <w:lang w:bidi="en-US"/>
              </w:rPr>
              <w:t>Attend to precision.</w:t>
            </w:r>
          </w:p>
        </w:tc>
        <w:tc>
          <w:tcPr>
            <w:tcW w:w="11160" w:type="dxa"/>
            <w:vMerge w:val="restart"/>
            <w:vAlign w:val="center"/>
          </w:tcPr>
          <w:p w:rsidR="007760CA" w:rsidRPr="007760CA" w:rsidRDefault="007760CA" w:rsidP="007760CA">
            <w:pPr>
              <w:pStyle w:val="Default"/>
              <w:contextualSpacing/>
              <w:rPr>
                <w:rFonts w:asciiTheme="minorHAnsi" w:eastAsia="ヒラギノ角ゴ Pro W3" w:hAnsiTheme="minorHAnsi" w:cs="Times New Roman"/>
                <w:color w:val="auto"/>
                <w:sz w:val="20"/>
                <w:szCs w:val="20"/>
              </w:rPr>
            </w:pPr>
            <w:r w:rsidRPr="007760CA">
              <w:rPr>
                <w:rFonts w:asciiTheme="minorHAnsi" w:hAnsiTheme="minorHAnsi"/>
                <w:sz w:val="20"/>
                <w:szCs w:val="20"/>
              </w:rPr>
              <w:t>Encourage students to use precise vocabulary with discussions of the formulas they create (</w:t>
            </w:r>
            <w:r w:rsidRPr="007760CA">
              <w:rPr>
                <w:rFonts w:asciiTheme="minorHAnsi" w:hAnsiTheme="minorHAnsi"/>
                <w:b/>
                <w:sz w:val="20"/>
                <w:szCs w:val="20"/>
              </w:rPr>
              <w:t>MP.6</w:t>
            </w:r>
            <w:r w:rsidRPr="007760CA">
              <w:rPr>
                <w:rFonts w:asciiTheme="minorHAnsi" w:hAnsiTheme="minorHAnsi"/>
                <w:sz w:val="20"/>
                <w:szCs w:val="20"/>
              </w:rPr>
              <w:t>). To write functions that generate sequences, students must look for common ratios and constant addendum (</w:t>
            </w:r>
            <w:r w:rsidRPr="007760CA">
              <w:rPr>
                <w:rFonts w:asciiTheme="minorHAnsi" w:hAnsiTheme="minorHAnsi"/>
                <w:b/>
                <w:sz w:val="20"/>
                <w:szCs w:val="20"/>
              </w:rPr>
              <w:t>MP.7</w:t>
            </w:r>
            <w:r w:rsidRPr="007760CA">
              <w:rPr>
                <w:rFonts w:asciiTheme="minorHAnsi" w:hAnsiTheme="minorHAnsi"/>
                <w:sz w:val="20"/>
                <w:szCs w:val="20"/>
              </w:rPr>
              <w:t>). In derivations for the explicit formulas, recursive formulas, and sums of finite series students will benefit from the practice of examining repeated calculations and look for shortcuts (</w:t>
            </w:r>
            <w:r w:rsidRPr="007760CA">
              <w:rPr>
                <w:rFonts w:asciiTheme="minorHAnsi" w:hAnsiTheme="minorHAnsi"/>
                <w:b/>
                <w:sz w:val="20"/>
                <w:szCs w:val="20"/>
              </w:rPr>
              <w:t>MP.8</w:t>
            </w:r>
            <w:r w:rsidRPr="007760CA">
              <w:rPr>
                <w:rFonts w:asciiTheme="minorHAnsi" w:hAnsiTheme="minorHAnsi"/>
                <w:sz w:val="20"/>
                <w:szCs w:val="20"/>
              </w:rPr>
              <w:t xml:space="preserve">). </w:t>
            </w:r>
          </w:p>
        </w:tc>
      </w:tr>
      <w:tr w:rsidR="007760CA" w:rsidRPr="007760CA" w:rsidTr="007760CA">
        <w:trPr>
          <w:trHeight w:val="260"/>
        </w:trPr>
        <w:tc>
          <w:tcPr>
            <w:tcW w:w="3438" w:type="dxa"/>
          </w:tcPr>
          <w:p w:rsidR="007760CA" w:rsidRPr="007760CA" w:rsidRDefault="007760CA" w:rsidP="007760CA">
            <w:pPr>
              <w:spacing w:after="0" w:line="240" w:lineRule="auto"/>
              <w:rPr>
                <w:bCs/>
                <w:sz w:val="20"/>
                <w:szCs w:val="20"/>
                <w:lang w:bidi="en-US"/>
              </w:rPr>
            </w:pPr>
            <w:r w:rsidRPr="007760CA">
              <w:rPr>
                <w:b/>
                <w:bCs/>
                <w:sz w:val="20"/>
                <w:szCs w:val="20"/>
                <w:lang w:bidi="en-US"/>
              </w:rPr>
              <w:t xml:space="preserve">MP.7 </w:t>
            </w:r>
            <w:r w:rsidRPr="007760CA">
              <w:rPr>
                <w:bCs/>
                <w:sz w:val="20"/>
                <w:szCs w:val="20"/>
                <w:lang w:bidi="en-US"/>
              </w:rPr>
              <w:t>Look for and make use of structure.</w:t>
            </w:r>
          </w:p>
        </w:tc>
        <w:tc>
          <w:tcPr>
            <w:tcW w:w="11160" w:type="dxa"/>
            <w:vMerge/>
          </w:tcPr>
          <w:p w:rsidR="007760CA" w:rsidRPr="007760CA" w:rsidRDefault="007760CA" w:rsidP="007760CA">
            <w:pPr>
              <w:spacing w:after="0" w:line="240" w:lineRule="auto"/>
              <w:contextualSpacing/>
              <w:rPr>
                <w:sz w:val="20"/>
                <w:szCs w:val="20"/>
              </w:rPr>
            </w:pPr>
          </w:p>
        </w:tc>
      </w:tr>
      <w:tr w:rsidR="007760CA" w:rsidRPr="007760CA" w:rsidTr="007760CA">
        <w:trPr>
          <w:trHeight w:val="260"/>
        </w:trPr>
        <w:tc>
          <w:tcPr>
            <w:tcW w:w="3438" w:type="dxa"/>
          </w:tcPr>
          <w:p w:rsidR="007760CA" w:rsidRPr="007760CA" w:rsidRDefault="007760CA" w:rsidP="007760CA">
            <w:pPr>
              <w:spacing w:after="0" w:line="240" w:lineRule="auto"/>
              <w:rPr>
                <w:bCs/>
                <w:sz w:val="20"/>
                <w:szCs w:val="20"/>
                <w:lang w:bidi="en-US"/>
              </w:rPr>
            </w:pPr>
            <w:r w:rsidRPr="007760CA">
              <w:rPr>
                <w:b/>
                <w:bCs/>
                <w:sz w:val="20"/>
                <w:szCs w:val="20"/>
                <w:lang w:bidi="en-US"/>
              </w:rPr>
              <w:t xml:space="preserve">MP.8 </w:t>
            </w:r>
            <w:r w:rsidRPr="007760CA">
              <w:rPr>
                <w:bCs/>
                <w:sz w:val="20"/>
                <w:szCs w:val="20"/>
                <w:lang w:bidi="en-US"/>
              </w:rPr>
              <w:t>Look for and express regularity in repeated reasoning.</w:t>
            </w:r>
          </w:p>
        </w:tc>
        <w:tc>
          <w:tcPr>
            <w:tcW w:w="11160" w:type="dxa"/>
            <w:vMerge/>
          </w:tcPr>
          <w:p w:rsidR="007760CA" w:rsidRPr="007760CA" w:rsidRDefault="007760CA" w:rsidP="007760CA">
            <w:pPr>
              <w:spacing w:after="0" w:line="240" w:lineRule="auto"/>
              <w:contextualSpacing/>
              <w:rPr>
                <w:sz w:val="20"/>
                <w:szCs w:val="20"/>
              </w:rPr>
            </w:pPr>
          </w:p>
        </w:tc>
      </w:tr>
    </w:tbl>
    <w:p w:rsidR="00E21494" w:rsidRDefault="002809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7470"/>
        <w:gridCol w:w="900"/>
        <w:gridCol w:w="2790"/>
      </w:tblGrid>
      <w:tr w:rsidR="00E21494" w:rsidRPr="007760CA" w:rsidTr="00A446FB">
        <w:trPr>
          <w:trHeight w:val="421"/>
        </w:trPr>
        <w:tc>
          <w:tcPr>
            <w:tcW w:w="11808" w:type="dxa"/>
            <w:gridSpan w:val="3"/>
            <w:shd w:val="clear" w:color="auto" w:fill="BFBFBF"/>
            <w:vAlign w:val="center"/>
          </w:tcPr>
          <w:p w:rsidR="00E21494" w:rsidRPr="007760CA" w:rsidRDefault="00E21494" w:rsidP="00A446FB">
            <w:pPr>
              <w:spacing w:after="0" w:line="240" w:lineRule="auto"/>
              <w:contextualSpacing/>
              <w:jc w:val="center"/>
              <w:rPr>
                <w:b/>
              </w:rPr>
            </w:pPr>
            <w:r w:rsidRPr="007760CA">
              <w:rPr>
                <w:b/>
              </w:rPr>
              <w:lastRenderedPageBreak/>
              <w:t>Unit 1</w:t>
            </w:r>
            <w:r w:rsidR="0062369C" w:rsidRPr="007760CA">
              <w:rPr>
                <w:b/>
              </w:rPr>
              <w:t>0</w:t>
            </w:r>
            <w:r w:rsidRPr="007760CA">
              <w:rPr>
                <w:b/>
              </w:rPr>
              <w:t xml:space="preserve">: </w:t>
            </w:r>
            <w:r w:rsidR="0062369C" w:rsidRPr="007760CA">
              <w:rPr>
                <w:b/>
              </w:rPr>
              <w:t>Exponential and Logarithmic Equations and Functions</w:t>
            </w:r>
          </w:p>
        </w:tc>
        <w:tc>
          <w:tcPr>
            <w:tcW w:w="2790" w:type="dxa"/>
            <w:shd w:val="clear" w:color="auto" w:fill="BFBFBF"/>
          </w:tcPr>
          <w:p w:rsidR="00E21494" w:rsidRPr="007760CA" w:rsidRDefault="00E21494" w:rsidP="00A446FB">
            <w:pPr>
              <w:spacing w:after="0" w:line="240" w:lineRule="auto"/>
              <w:contextualSpacing/>
              <w:jc w:val="center"/>
            </w:pPr>
            <w:r w:rsidRPr="007760CA">
              <w:rPr>
                <w:b/>
              </w:rPr>
              <w:t>Possible time frame</w:t>
            </w:r>
            <w:r w:rsidRPr="007760CA">
              <w:t>:</w:t>
            </w:r>
          </w:p>
          <w:p w:rsidR="00E21494" w:rsidRPr="007760CA" w:rsidRDefault="0062369C" w:rsidP="00A446FB">
            <w:pPr>
              <w:spacing w:after="0" w:line="240" w:lineRule="auto"/>
              <w:contextualSpacing/>
              <w:jc w:val="center"/>
            </w:pPr>
            <w:r w:rsidRPr="007760CA">
              <w:t>19 days</w:t>
            </w:r>
          </w:p>
        </w:tc>
      </w:tr>
      <w:tr w:rsidR="00E21494" w:rsidRPr="007760CA" w:rsidTr="00A446FB">
        <w:trPr>
          <w:trHeight w:val="260"/>
        </w:trPr>
        <w:tc>
          <w:tcPr>
            <w:tcW w:w="14598" w:type="dxa"/>
            <w:gridSpan w:val="4"/>
            <w:shd w:val="clear" w:color="auto" w:fill="auto"/>
          </w:tcPr>
          <w:p w:rsidR="00E21494" w:rsidRPr="007760CA" w:rsidRDefault="0062369C" w:rsidP="00EF67C1">
            <w:pPr>
              <w:tabs>
                <w:tab w:val="left" w:pos="630"/>
                <w:tab w:val="left" w:pos="1980"/>
              </w:tabs>
              <w:spacing w:after="0" w:line="240" w:lineRule="auto"/>
              <w:ind w:right="360"/>
              <w:rPr>
                <w:sz w:val="20"/>
                <w:szCs w:val="20"/>
              </w:rPr>
            </w:pPr>
            <w:r w:rsidRPr="007760CA">
              <w:rPr>
                <w:sz w:val="20"/>
                <w:szCs w:val="20"/>
              </w:rPr>
              <w:t xml:space="preserve">Information from previous units culminates in fully utilizing exponential and logarithmic functions. Students should be familiar with rational exponents and experimenting with geometric sequences </w:t>
            </w:r>
            <w:r w:rsidR="00EF67C1">
              <w:rPr>
                <w:sz w:val="20"/>
                <w:szCs w:val="20"/>
              </w:rPr>
              <w:t>that will</w:t>
            </w:r>
            <w:r w:rsidRPr="007760CA">
              <w:rPr>
                <w:sz w:val="20"/>
                <w:szCs w:val="20"/>
              </w:rPr>
              <w:t xml:space="preserve"> </w:t>
            </w:r>
            <w:r w:rsidR="00EF67C1">
              <w:rPr>
                <w:sz w:val="20"/>
                <w:szCs w:val="20"/>
              </w:rPr>
              <w:t>give</w:t>
            </w:r>
            <w:r w:rsidRPr="007760CA">
              <w:rPr>
                <w:sz w:val="20"/>
                <w:szCs w:val="20"/>
              </w:rPr>
              <w:t xml:space="preserve"> them insight into functions with a variable as the exponent. Many of the skills applied to functions throughout the year will be reinforced in this unit. These standards are not listed again as they are not the focus of this unit, but instead they will help to support creating, graphing, and using exponential and logarithmic functions to solve problems. Students will explore the connection between exponential and logarithmic functions and will use logarithms to express solutions to exponential equations with bases 2, 10, or </w:t>
            </w:r>
            <w:r w:rsidRPr="007760CA">
              <w:rPr>
                <w:i/>
                <w:sz w:val="20"/>
                <w:szCs w:val="20"/>
              </w:rPr>
              <w:t>e</w:t>
            </w:r>
            <w:r w:rsidRPr="007760CA">
              <w:rPr>
                <w:sz w:val="20"/>
                <w:szCs w:val="20"/>
              </w:rPr>
              <w:t xml:space="preserve">. Students will also graph exponential and logarithmic functions and will determine appropriate key features of the function and/or graph to solve problems. Additionally, students will begin to fit functions to data and will informally assess the function type </w:t>
            </w:r>
            <w:r w:rsidR="00EF67C1">
              <w:rPr>
                <w:sz w:val="20"/>
                <w:szCs w:val="20"/>
              </w:rPr>
              <w:t>and</w:t>
            </w:r>
            <w:r w:rsidRPr="007760CA">
              <w:rPr>
                <w:sz w:val="20"/>
                <w:szCs w:val="20"/>
              </w:rPr>
              <w:t xml:space="preserve"> fit</w:t>
            </w:r>
            <w:r w:rsidR="00EF67C1">
              <w:rPr>
                <w:sz w:val="20"/>
                <w:szCs w:val="20"/>
              </w:rPr>
              <w:t xml:space="preserve"> it</w:t>
            </w:r>
            <w:r w:rsidRPr="007760CA">
              <w:rPr>
                <w:sz w:val="20"/>
                <w:szCs w:val="20"/>
              </w:rPr>
              <w:t xml:space="preserve"> to the data.</w:t>
            </w:r>
          </w:p>
        </w:tc>
      </w:tr>
      <w:tr w:rsidR="00E21494" w:rsidRPr="007760CA" w:rsidTr="007760CA">
        <w:tc>
          <w:tcPr>
            <w:tcW w:w="10908" w:type="dxa"/>
            <w:gridSpan w:val="2"/>
            <w:shd w:val="clear" w:color="auto" w:fill="00B0F0"/>
            <w:vAlign w:val="center"/>
          </w:tcPr>
          <w:p w:rsidR="00E21494" w:rsidRPr="007760CA" w:rsidRDefault="00E21494" w:rsidP="00A446FB">
            <w:pPr>
              <w:spacing w:after="0" w:line="240" w:lineRule="auto"/>
              <w:contextualSpacing/>
              <w:jc w:val="center"/>
              <w:rPr>
                <w:b/>
              </w:rPr>
            </w:pPr>
            <w:r w:rsidRPr="007760CA">
              <w:rPr>
                <w:b/>
              </w:rPr>
              <w:t xml:space="preserve">Supporting Cluster Standards </w:t>
            </w:r>
          </w:p>
        </w:tc>
        <w:tc>
          <w:tcPr>
            <w:tcW w:w="3690" w:type="dxa"/>
            <w:gridSpan w:val="2"/>
            <w:shd w:val="clear" w:color="auto" w:fill="00B0F0"/>
            <w:vAlign w:val="center"/>
          </w:tcPr>
          <w:p w:rsidR="00E21494" w:rsidRPr="007760CA" w:rsidRDefault="00EE4137" w:rsidP="00A446FB">
            <w:pPr>
              <w:spacing w:after="0" w:line="240" w:lineRule="auto"/>
              <w:contextualSpacing/>
              <w:jc w:val="center"/>
            </w:pPr>
            <w:r w:rsidRPr="007760CA">
              <w:rPr>
                <w:b/>
              </w:rPr>
              <w:t>Standards Clarification</w:t>
            </w:r>
          </w:p>
        </w:tc>
      </w:tr>
      <w:tr w:rsidR="00E21494" w:rsidRPr="007760CA" w:rsidTr="007760CA">
        <w:tc>
          <w:tcPr>
            <w:tcW w:w="10908" w:type="dxa"/>
            <w:gridSpan w:val="2"/>
            <w:tcBorders>
              <w:bottom w:val="single" w:sz="4" w:space="0" w:color="auto"/>
            </w:tcBorders>
          </w:tcPr>
          <w:p w:rsidR="0062369C" w:rsidRPr="007760CA" w:rsidRDefault="0062369C" w:rsidP="0062369C">
            <w:pPr>
              <w:autoSpaceDE w:val="0"/>
              <w:autoSpaceDN w:val="0"/>
              <w:adjustRightInd w:val="0"/>
              <w:spacing w:after="0" w:line="240" w:lineRule="auto"/>
              <w:rPr>
                <w:rFonts w:cs="Times New Roman"/>
                <w:b/>
                <w:bCs/>
                <w:sz w:val="20"/>
                <w:szCs w:val="20"/>
              </w:rPr>
            </w:pPr>
            <w:r w:rsidRPr="007760CA">
              <w:rPr>
                <w:rFonts w:cs="Times New Roman"/>
                <w:b/>
                <w:bCs/>
                <w:sz w:val="20"/>
                <w:szCs w:val="20"/>
              </w:rPr>
              <w:t>Reason quantitatively and use units to solve problems.</w:t>
            </w:r>
          </w:p>
          <w:p w:rsidR="00E21494" w:rsidRPr="007760CA" w:rsidRDefault="0062369C" w:rsidP="007760CA">
            <w:pPr>
              <w:autoSpaceDE w:val="0"/>
              <w:autoSpaceDN w:val="0"/>
              <w:adjustRightInd w:val="0"/>
              <w:spacing w:after="0" w:line="240" w:lineRule="auto"/>
              <w:rPr>
                <w:rFonts w:cs="Times New Roman"/>
                <w:sz w:val="20"/>
                <w:szCs w:val="20"/>
              </w:rPr>
            </w:pPr>
            <w:r w:rsidRPr="007760CA">
              <w:rPr>
                <w:rFonts w:cs="Times New Roman"/>
                <w:b/>
                <w:sz w:val="20"/>
                <w:szCs w:val="20"/>
              </w:rPr>
              <w:t>HSN-Q.A.2</w:t>
            </w:r>
            <w:r w:rsidRPr="007760CA">
              <w:rPr>
                <w:rFonts w:cs="Times New Roman"/>
                <w:sz w:val="20"/>
                <w:szCs w:val="20"/>
              </w:rPr>
              <w:t xml:space="preserve"> Define appropriate quantities for the purpose of descriptive modeling.</w:t>
            </w:r>
            <w:r w:rsidRPr="007760CA">
              <w:rPr>
                <w:rFonts w:eastAsia="MS Mincho" w:cs="MS Mincho"/>
                <w:sz w:val="20"/>
                <w:szCs w:val="20"/>
                <w:vertAlign w:val="superscript"/>
              </w:rPr>
              <w:t xml:space="preserve"> </w:t>
            </w:r>
            <w:r w:rsidRPr="007760CA">
              <w:rPr>
                <w:rFonts w:ascii="MS Gothic" w:eastAsia="MS Gothic" w:hAnsi="MS Gothic" w:cs="MS Gothic" w:hint="eastAsia"/>
                <w:sz w:val="20"/>
                <w:szCs w:val="20"/>
                <w:vertAlign w:val="superscript"/>
              </w:rPr>
              <w:t>★</w:t>
            </w:r>
          </w:p>
          <w:p w:rsidR="007760CA" w:rsidRDefault="007760CA" w:rsidP="0062369C">
            <w:pPr>
              <w:autoSpaceDE w:val="0"/>
              <w:autoSpaceDN w:val="0"/>
              <w:adjustRightInd w:val="0"/>
              <w:spacing w:after="0" w:line="240" w:lineRule="auto"/>
              <w:rPr>
                <w:rFonts w:cs="Times New Roman"/>
                <w:b/>
                <w:bCs/>
                <w:sz w:val="20"/>
                <w:szCs w:val="20"/>
              </w:rPr>
            </w:pPr>
          </w:p>
          <w:p w:rsidR="0062369C" w:rsidRPr="007760CA" w:rsidRDefault="0062369C" w:rsidP="0062369C">
            <w:pPr>
              <w:autoSpaceDE w:val="0"/>
              <w:autoSpaceDN w:val="0"/>
              <w:adjustRightInd w:val="0"/>
              <w:spacing w:after="0" w:line="240" w:lineRule="auto"/>
              <w:rPr>
                <w:rFonts w:cs="Times New Roman"/>
                <w:b/>
                <w:bCs/>
                <w:sz w:val="20"/>
                <w:szCs w:val="20"/>
              </w:rPr>
            </w:pPr>
            <w:r w:rsidRPr="007760CA">
              <w:rPr>
                <w:rFonts w:cs="Times New Roman"/>
                <w:b/>
                <w:bCs/>
                <w:sz w:val="20"/>
                <w:szCs w:val="20"/>
              </w:rPr>
              <w:t>Analyze functions using different representations</w:t>
            </w:r>
          </w:p>
          <w:p w:rsidR="0062369C" w:rsidRPr="007760CA" w:rsidRDefault="0062369C" w:rsidP="0062369C">
            <w:pPr>
              <w:autoSpaceDE w:val="0"/>
              <w:autoSpaceDN w:val="0"/>
              <w:adjustRightInd w:val="0"/>
              <w:spacing w:after="0" w:line="240" w:lineRule="auto"/>
              <w:rPr>
                <w:rFonts w:eastAsia="ZapfDingbatsITC" w:cs="Times New Roman"/>
                <w:sz w:val="20"/>
                <w:szCs w:val="20"/>
              </w:rPr>
            </w:pPr>
            <w:r w:rsidRPr="007760CA">
              <w:rPr>
                <w:rFonts w:cs="Times New Roman"/>
                <w:b/>
                <w:sz w:val="20"/>
                <w:szCs w:val="20"/>
              </w:rPr>
              <w:t>HSF-IF.C.7</w:t>
            </w:r>
            <w:r w:rsidRPr="007760CA">
              <w:rPr>
                <w:rFonts w:cs="Times New Roman"/>
                <w:sz w:val="20"/>
                <w:szCs w:val="20"/>
              </w:rPr>
              <w:t xml:space="preserve"> Graph functions expressed symbolically and show key features of the graph, by hand in simple cases and using technology for more complicated cases.</w:t>
            </w:r>
            <w:r w:rsidRPr="007760CA">
              <w:rPr>
                <w:rFonts w:ascii="MS Gothic" w:eastAsia="MS Gothic" w:hAnsi="MS Gothic" w:cs="MS Gothic" w:hint="eastAsia"/>
                <w:sz w:val="20"/>
                <w:szCs w:val="20"/>
                <w:vertAlign w:val="superscript"/>
              </w:rPr>
              <w:t>★</w:t>
            </w:r>
          </w:p>
          <w:p w:rsidR="0062369C" w:rsidRPr="007760CA" w:rsidRDefault="0062369C" w:rsidP="007760CA">
            <w:pPr>
              <w:pStyle w:val="ListParagraph"/>
              <w:numPr>
                <w:ilvl w:val="0"/>
                <w:numId w:val="15"/>
              </w:numPr>
              <w:autoSpaceDE w:val="0"/>
              <w:autoSpaceDN w:val="0"/>
              <w:adjustRightInd w:val="0"/>
              <w:spacing w:after="0" w:line="240" w:lineRule="auto"/>
              <w:ind w:left="540"/>
              <w:rPr>
                <w:rFonts w:cs="Times New Roman"/>
                <w:sz w:val="20"/>
                <w:szCs w:val="20"/>
              </w:rPr>
            </w:pPr>
            <w:r w:rsidRPr="007760CA">
              <w:rPr>
                <w:rFonts w:cs="Times New Roman"/>
                <w:sz w:val="20"/>
                <w:szCs w:val="20"/>
              </w:rPr>
              <w:t>Graph exponential and logarithmic functions, showing intercepts and end behavior, and trigonometric functions, showing period, midline, and amplitude.</w:t>
            </w:r>
          </w:p>
          <w:p w:rsidR="0062369C" w:rsidRPr="007760CA" w:rsidRDefault="0062369C" w:rsidP="0062369C">
            <w:pPr>
              <w:autoSpaceDE w:val="0"/>
              <w:autoSpaceDN w:val="0"/>
              <w:adjustRightInd w:val="0"/>
              <w:spacing w:after="0" w:line="240" w:lineRule="auto"/>
              <w:rPr>
                <w:rFonts w:cs="Times New Roman"/>
                <w:sz w:val="20"/>
                <w:szCs w:val="20"/>
              </w:rPr>
            </w:pPr>
            <w:r w:rsidRPr="007760CA">
              <w:rPr>
                <w:rFonts w:cs="Times New Roman"/>
                <w:b/>
                <w:sz w:val="20"/>
                <w:szCs w:val="20"/>
              </w:rPr>
              <w:t>HSF-IF.C.8</w:t>
            </w:r>
            <w:r w:rsidRPr="007760CA">
              <w:rPr>
                <w:rFonts w:cs="Times New Roman"/>
                <w:sz w:val="20"/>
                <w:szCs w:val="20"/>
              </w:rPr>
              <w:t xml:space="preserve"> Write a function defined by an expression in different but equivalent forms to reveal and explain different properties of the function.</w:t>
            </w:r>
          </w:p>
          <w:p w:rsidR="0062369C" w:rsidRPr="007760CA" w:rsidRDefault="0062369C" w:rsidP="0062369C">
            <w:pPr>
              <w:pStyle w:val="ListParagraph"/>
              <w:numPr>
                <w:ilvl w:val="0"/>
                <w:numId w:val="17"/>
              </w:numPr>
              <w:autoSpaceDE w:val="0"/>
              <w:autoSpaceDN w:val="0"/>
              <w:adjustRightInd w:val="0"/>
              <w:spacing w:after="0" w:line="240" w:lineRule="auto"/>
              <w:ind w:left="540"/>
              <w:rPr>
                <w:rFonts w:cs="Times New Roman"/>
                <w:i/>
                <w:iCs/>
                <w:sz w:val="20"/>
                <w:szCs w:val="20"/>
              </w:rPr>
            </w:pPr>
            <w:r w:rsidRPr="007760CA">
              <w:rPr>
                <w:rFonts w:cs="Times New Roman"/>
                <w:sz w:val="20"/>
                <w:szCs w:val="20"/>
              </w:rPr>
              <w:t xml:space="preserve">Use the properties of exponents to interpret expressions for exponential functions. </w:t>
            </w:r>
            <w:r w:rsidRPr="007760CA">
              <w:rPr>
                <w:rFonts w:cs="Times New Roman"/>
                <w:i/>
                <w:iCs/>
                <w:sz w:val="20"/>
                <w:szCs w:val="20"/>
              </w:rPr>
              <w:t>For example, identify percent rate of change in functions such as y = (1.02)t, y = (0.97)t, y = (1.01)12t, y = (1.2)t/10, and classify them as representing exponential growth or decay.</w:t>
            </w:r>
          </w:p>
          <w:p w:rsidR="0062369C" w:rsidRPr="007760CA" w:rsidRDefault="0062369C" w:rsidP="0062369C">
            <w:pPr>
              <w:autoSpaceDE w:val="0"/>
              <w:autoSpaceDN w:val="0"/>
              <w:adjustRightInd w:val="0"/>
              <w:spacing w:after="0" w:line="240" w:lineRule="auto"/>
              <w:rPr>
                <w:rFonts w:cs="Times New Roman"/>
                <w:iCs/>
                <w:sz w:val="20"/>
                <w:szCs w:val="20"/>
              </w:rPr>
            </w:pPr>
          </w:p>
          <w:p w:rsidR="0062369C" w:rsidRPr="007760CA" w:rsidRDefault="0062369C" w:rsidP="0062369C">
            <w:pPr>
              <w:autoSpaceDE w:val="0"/>
              <w:autoSpaceDN w:val="0"/>
              <w:adjustRightInd w:val="0"/>
              <w:spacing w:after="0" w:line="240" w:lineRule="auto"/>
              <w:rPr>
                <w:rFonts w:cs="Times New Roman"/>
                <w:b/>
                <w:bCs/>
                <w:sz w:val="20"/>
                <w:szCs w:val="20"/>
              </w:rPr>
            </w:pPr>
            <w:r w:rsidRPr="007760CA">
              <w:rPr>
                <w:rFonts w:cs="Times New Roman"/>
                <w:b/>
                <w:bCs/>
                <w:sz w:val="20"/>
                <w:szCs w:val="20"/>
              </w:rPr>
              <w:t>Construct and compare linear, quadratic, and exponential models and solve problems</w:t>
            </w:r>
          </w:p>
          <w:p w:rsidR="0062369C" w:rsidRPr="007760CA" w:rsidRDefault="0062369C" w:rsidP="0062369C">
            <w:pPr>
              <w:autoSpaceDE w:val="0"/>
              <w:autoSpaceDN w:val="0"/>
              <w:adjustRightInd w:val="0"/>
              <w:spacing w:after="0" w:line="240" w:lineRule="auto"/>
              <w:rPr>
                <w:rFonts w:cs="Times New Roman"/>
                <w:sz w:val="20"/>
                <w:szCs w:val="20"/>
              </w:rPr>
            </w:pPr>
            <w:r w:rsidRPr="007760CA">
              <w:rPr>
                <w:rFonts w:eastAsia="ZapfDingbatsITC" w:cs="Times New Roman"/>
                <w:b/>
                <w:sz w:val="20"/>
                <w:szCs w:val="20"/>
              </w:rPr>
              <w:t>HS</w:t>
            </w:r>
            <w:r w:rsidRPr="007760CA">
              <w:rPr>
                <w:rFonts w:cs="Times New Roman"/>
                <w:b/>
                <w:sz w:val="20"/>
                <w:szCs w:val="20"/>
              </w:rPr>
              <w:t>F-LE.A.4</w:t>
            </w:r>
            <w:r w:rsidRPr="007760CA">
              <w:rPr>
                <w:rFonts w:cs="Times New Roman"/>
                <w:sz w:val="20"/>
                <w:szCs w:val="20"/>
              </w:rPr>
              <w:t xml:space="preserve"> For exponential models, express as a logarithm the solution to </w:t>
            </w:r>
            <w:r w:rsidRPr="007760CA">
              <w:rPr>
                <w:rFonts w:cs="Times New Roman"/>
                <w:i/>
                <w:iCs/>
                <w:sz w:val="20"/>
                <w:szCs w:val="20"/>
              </w:rPr>
              <w:t>ab</w:t>
            </w:r>
            <w:r w:rsidRPr="007760CA">
              <w:rPr>
                <w:rFonts w:cs="Times New Roman"/>
                <w:sz w:val="20"/>
                <w:szCs w:val="20"/>
              </w:rPr>
              <w:t xml:space="preserve">ct = </w:t>
            </w:r>
            <w:r w:rsidRPr="007760CA">
              <w:rPr>
                <w:rFonts w:cs="Times New Roman"/>
                <w:i/>
                <w:iCs/>
                <w:sz w:val="20"/>
                <w:szCs w:val="20"/>
              </w:rPr>
              <w:t xml:space="preserve">d </w:t>
            </w:r>
            <w:r w:rsidRPr="007760CA">
              <w:rPr>
                <w:rFonts w:cs="Times New Roman"/>
                <w:sz w:val="20"/>
                <w:szCs w:val="20"/>
              </w:rPr>
              <w:t xml:space="preserve">where </w:t>
            </w:r>
            <w:r w:rsidRPr="007760CA">
              <w:rPr>
                <w:rFonts w:cs="Times New Roman"/>
                <w:i/>
                <w:iCs/>
                <w:sz w:val="20"/>
                <w:szCs w:val="20"/>
              </w:rPr>
              <w:t>a</w:t>
            </w:r>
            <w:r w:rsidRPr="007760CA">
              <w:rPr>
                <w:rFonts w:cs="Times New Roman"/>
                <w:sz w:val="20"/>
                <w:szCs w:val="20"/>
              </w:rPr>
              <w:t xml:space="preserve">, </w:t>
            </w:r>
            <w:r w:rsidRPr="007760CA">
              <w:rPr>
                <w:rFonts w:cs="Times New Roman"/>
                <w:i/>
                <w:iCs/>
                <w:sz w:val="20"/>
                <w:szCs w:val="20"/>
              </w:rPr>
              <w:t>c</w:t>
            </w:r>
            <w:r w:rsidRPr="007760CA">
              <w:rPr>
                <w:rFonts w:cs="Times New Roman"/>
                <w:sz w:val="20"/>
                <w:szCs w:val="20"/>
              </w:rPr>
              <w:t xml:space="preserve">, and </w:t>
            </w:r>
            <w:r w:rsidRPr="007760CA">
              <w:rPr>
                <w:rFonts w:cs="Times New Roman"/>
                <w:i/>
                <w:iCs/>
                <w:sz w:val="20"/>
                <w:szCs w:val="20"/>
              </w:rPr>
              <w:t xml:space="preserve">d </w:t>
            </w:r>
            <w:r w:rsidRPr="007760CA">
              <w:rPr>
                <w:rFonts w:cs="Times New Roman"/>
                <w:sz w:val="20"/>
                <w:szCs w:val="20"/>
              </w:rPr>
              <w:t xml:space="preserve">are numbers and the base </w:t>
            </w:r>
            <w:r w:rsidRPr="007760CA">
              <w:rPr>
                <w:rFonts w:cs="Times New Roman"/>
                <w:i/>
                <w:iCs/>
                <w:sz w:val="20"/>
                <w:szCs w:val="20"/>
              </w:rPr>
              <w:t xml:space="preserve">b </w:t>
            </w:r>
            <w:r w:rsidRPr="007760CA">
              <w:rPr>
                <w:rFonts w:cs="Times New Roman"/>
                <w:sz w:val="20"/>
                <w:szCs w:val="20"/>
              </w:rPr>
              <w:t xml:space="preserve">is 2, 10, or </w:t>
            </w:r>
            <w:r w:rsidRPr="007760CA">
              <w:rPr>
                <w:rFonts w:cs="Times New Roman"/>
                <w:i/>
                <w:iCs/>
                <w:sz w:val="20"/>
                <w:szCs w:val="20"/>
              </w:rPr>
              <w:t>e</w:t>
            </w:r>
            <w:r w:rsidRPr="007760CA">
              <w:rPr>
                <w:rFonts w:cs="Times New Roman"/>
                <w:sz w:val="20"/>
                <w:szCs w:val="20"/>
              </w:rPr>
              <w:t>; evaluate the logarithm using technology.</w:t>
            </w:r>
            <w:r w:rsidRPr="007760CA">
              <w:rPr>
                <w:rFonts w:eastAsia="MS Mincho" w:cs="MS Mincho"/>
                <w:sz w:val="20"/>
                <w:szCs w:val="20"/>
                <w:vertAlign w:val="superscript"/>
              </w:rPr>
              <w:t xml:space="preserve"> </w:t>
            </w:r>
            <w:r w:rsidRPr="007760CA">
              <w:rPr>
                <w:rFonts w:ascii="MS Gothic" w:eastAsia="MS Gothic" w:hAnsi="MS Gothic" w:cs="MS Gothic" w:hint="eastAsia"/>
                <w:sz w:val="20"/>
                <w:szCs w:val="20"/>
                <w:vertAlign w:val="superscript"/>
              </w:rPr>
              <w:t>★</w:t>
            </w:r>
          </w:p>
          <w:p w:rsidR="0062369C" w:rsidRPr="007760CA" w:rsidRDefault="0062369C" w:rsidP="0062369C">
            <w:pPr>
              <w:autoSpaceDE w:val="0"/>
              <w:autoSpaceDN w:val="0"/>
              <w:adjustRightInd w:val="0"/>
              <w:spacing w:after="0" w:line="240" w:lineRule="auto"/>
              <w:rPr>
                <w:rFonts w:cs="Times New Roman"/>
                <w:iCs/>
                <w:sz w:val="20"/>
                <w:szCs w:val="20"/>
              </w:rPr>
            </w:pPr>
          </w:p>
          <w:p w:rsidR="0062369C" w:rsidRPr="007760CA" w:rsidRDefault="0062369C" w:rsidP="0062369C">
            <w:pPr>
              <w:autoSpaceDE w:val="0"/>
              <w:autoSpaceDN w:val="0"/>
              <w:adjustRightInd w:val="0"/>
              <w:spacing w:after="0" w:line="240" w:lineRule="auto"/>
              <w:rPr>
                <w:rFonts w:cs="Times New Roman"/>
                <w:b/>
                <w:bCs/>
                <w:sz w:val="20"/>
                <w:szCs w:val="20"/>
              </w:rPr>
            </w:pPr>
            <w:r w:rsidRPr="007760CA">
              <w:rPr>
                <w:rFonts w:cs="Times New Roman"/>
                <w:b/>
                <w:bCs/>
                <w:sz w:val="20"/>
                <w:szCs w:val="20"/>
              </w:rPr>
              <w:t>Summarize, represent, and interpret data on two categorical and quantitative variables</w:t>
            </w:r>
          </w:p>
          <w:p w:rsidR="0062369C" w:rsidRPr="007760CA" w:rsidRDefault="0062369C" w:rsidP="0062369C">
            <w:pPr>
              <w:autoSpaceDE w:val="0"/>
              <w:autoSpaceDN w:val="0"/>
              <w:adjustRightInd w:val="0"/>
              <w:spacing w:after="0" w:line="240" w:lineRule="auto"/>
              <w:rPr>
                <w:rFonts w:cs="Times New Roman"/>
                <w:sz w:val="20"/>
                <w:szCs w:val="20"/>
              </w:rPr>
            </w:pPr>
            <w:r w:rsidRPr="007760CA">
              <w:rPr>
                <w:rFonts w:cs="Times New Roman"/>
                <w:b/>
                <w:sz w:val="20"/>
                <w:szCs w:val="20"/>
              </w:rPr>
              <w:t>HSS-ID.B.6</w:t>
            </w:r>
            <w:r w:rsidRPr="007760CA">
              <w:rPr>
                <w:rFonts w:cs="Times New Roman"/>
                <w:sz w:val="20"/>
                <w:szCs w:val="20"/>
              </w:rPr>
              <w:t xml:space="preserve"> Represent data on two quantitative variables on a scatter plot, and describe how the variables are related.</w:t>
            </w:r>
          </w:p>
          <w:p w:rsidR="0062369C" w:rsidRPr="007760CA" w:rsidRDefault="0062369C" w:rsidP="0062369C">
            <w:pPr>
              <w:pStyle w:val="ListParagraph"/>
              <w:numPr>
                <w:ilvl w:val="0"/>
                <w:numId w:val="18"/>
              </w:numPr>
              <w:autoSpaceDE w:val="0"/>
              <w:autoSpaceDN w:val="0"/>
              <w:adjustRightInd w:val="0"/>
              <w:spacing w:after="0" w:line="240" w:lineRule="auto"/>
              <w:rPr>
                <w:rFonts w:cs="Times New Roman"/>
                <w:i/>
                <w:iCs/>
                <w:sz w:val="20"/>
                <w:szCs w:val="20"/>
              </w:rPr>
            </w:pPr>
            <w:r w:rsidRPr="007760CA">
              <w:rPr>
                <w:rFonts w:cs="Times New Roman"/>
                <w:sz w:val="20"/>
                <w:szCs w:val="20"/>
              </w:rPr>
              <w:t xml:space="preserve">Fit a function to the data; use functions fitted to data to solve problems in the context of the data. </w:t>
            </w:r>
            <w:r w:rsidRPr="007760CA">
              <w:rPr>
                <w:rFonts w:cs="Times New Roman"/>
                <w:i/>
                <w:iCs/>
                <w:sz w:val="20"/>
                <w:szCs w:val="20"/>
              </w:rPr>
              <w:t>Use given functions or choose a function suggested by the context. Emphasize linear, quadratic, and exponential models.</w:t>
            </w:r>
          </w:p>
        </w:tc>
        <w:tc>
          <w:tcPr>
            <w:tcW w:w="3690" w:type="dxa"/>
            <w:gridSpan w:val="2"/>
            <w:tcBorders>
              <w:bottom w:val="single" w:sz="4" w:space="0" w:color="auto"/>
            </w:tcBorders>
          </w:tcPr>
          <w:p w:rsidR="00E21494" w:rsidRPr="007760CA" w:rsidRDefault="0062369C" w:rsidP="007760CA">
            <w:pPr>
              <w:pStyle w:val="Default"/>
              <w:contextualSpacing/>
              <w:rPr>
                <w:rFonts w:asciiTheme="minorHAnsi" w:eastAsia="MS Gothic" w:hAnsiTheme="minorHAnsi" w:cs="MS Gothic"/>
                <w:sz w:val="20"/>
                <w:szCs w:val="20"/>
              </w:rPr>
            </w:pPr>
            <w:r w:rsidRPr="007760CA">
              <w:rPr>
                <w:rFonts w:ascii="MS Gothic" w:eastAsia="MS Gothic" w:hAnsi="MS Gothic" w:cs="MS Gothic" w:hint="eastAsia"/>
                <w:sz w:val="20"/>
                <w:szCs w:val="20"/>
                <w:vertAlign w:val="superscript"/>
              </w:rPr>
              <w:t>★</w:t>
            </w:r>
            <w:r w:rsidR="007760CA">
              <w:rPr>
                <w:rFonts w:asciiTheme="minorHAnsi" w:eastAsia="MS Gothic" w:hAnsiTheme="minorHAnsi" w:cs="MS Gothic"/>
                <w:sz w:val="20"/>
                <w:szCs w:val="20"/>
              </w:rPr>
              <w:t>Modeling standard</w:t>
            </w:r>
          </w:p>
          <w:p w:rsidR="007304B7" w:rsidRPr="007760CA" w:rsidRDefault="007304B7" w:rsidP="007304B7">
            <w:pPr>
              <w:spacing w:after="0" w:line="240" w:lineRule="auto"/>
              <w:ind w:left="-18"/>
              <w:contextualSpacing/>
              <w:rPr>
                <w:sz w:val="20"/>
                <w:szCs w:val="20"/>
              </w:rPr>
            </w:pPr>
            <w:r w:rsidRPr="007760CA">
              <w:rPr>
                <w:sz w:val="20"/>
                <w:szCs w:val="20"/>
              </w:rPr>
              <w:t>Students will continue to apply the concepts of the following standards from previous units:</w:t>
            </w:r>
          </w:p>
          <w:p w:rsidR="007304B7" w:rsidRPr="007760CA" w:rsidRDefault="007304B7" w:rsidP="007304B7">
            <w:pPr>
              <w:pStyle w:val="ListParagraph"/>
              <w:numPr>
                <w:ilvl w:val="0"/>
                <w:numId w:val="19"/>
              </w:numPr>
              <w:spacing w:after="0" w:line="240" w:lineRule="auto"/>
              <w:ind w:left="342"/>
              <w:rPr>
                <w:sz w:val="20"/>
                <w:szCs w:val="20"/>
              </w:rPr>
            </w:pPr>
            <w:r w:rsidRPr="007760CA">
              <w:rPr>
                <w:sz w:val="20"/>
                <w:szCs w:val="20"/>
              </w:rPr>
              <w:t>HSA-SSE.A.2</w:t>
            </w:r>
          </w:p>
          <w:p w:rsidR="007304B7" w:rsidRPr="007760CA" w:rsidRDefault="007304B7" w:rsidP="007304B7">
            <w:pPr>
              <w:pStyle w:val="ListParagraph"/>
              <w:numPr>
                <w:ilvl w:val="0"/>
                <w:numId w:val="19"/>
              </w:numPr>
              <w:spacing w:after="0" w:line="240" w:lineRule="auto"/>
              <w:ind w:left="342"/>
              <w:rPr>
                <w:sz w:val="20"/>
                <w:szCs w:val="20"/>
              </w:rPr>
            </w:pPr>
            <w:r w:rsidRPr="007760CA">
              <w:rPr>
                <w:sz w:val="20"/>
                <w:szCs w:val="20"/>
              </w:rPr>
              <w:t>HSA-SSE.B.3</w:t>
            </w:r>
          </w:p>
          <w:p w:rsidR="007304B7" w:rsidRPr="007760CA" w:rsidRDefault="007304B7" w:rsidP="007304B7">
            <w:pPr>
              <w:pStyle w:val="ListParagraph"/>
              <w:numPr>
                <w:ilvl w:val="0"/>
                <w:numId w:val="19"/>
              </w:numPr>
              <w:spacing w:after="0" w:line="240" w:lineRule="auto"/>
              <w:ind w:left="342"/>
              <w:rPr>
                <w:sz w:val="20"/>
                <w:szCs w:val="20"/>
              </w:rPr>
            </w:pPr>
            <w:r w:rsidRPr="007760CA">
              <w:rPr>
                <w:sz w:val="20"/>
                <w:szCs w:val="20"/>
              </w:rPr>
              <w:t>HSA-CED.A.1</w:t>
            </w:r>
          </w:p>
          <w:p w:rsidR="007304B7" w:rsidRPr="007760CA" w:rsidRDefault="007304B7" w:rsidP="007304B7">
            <w:pPr>
              <w:pStyle w:val="ListParagraph"/>
              <w:numPr>
                <w:ilvl w:val="0"/>
                <w:numId w:val="19"/>
              </w:numPr>
              <w:spacing w:after="0" w:line="240" w:lineRule="auto"/>
              <w:ind w:left="342"/>
              <w:rPr>
                <w:sz w:val="20"/>
                <w:szCs w:val="20"/>
              </w:rPr>
            </w:pPr>
            <w:r w:rsidRPr="007760CA">
              <w:rPr>
                <w:sz w:val="20"/>
                <w:szCs w:val="20"/>
              </w:rPr>
              <w:t>HSF-IF.B.4</w:t>
            </w:r>
          </w:p>
          <w:p w:rsidR="007304B7" w:rsidRPr="007760CA" w:rsidRDefault="007304B7" w:rsidP="007304B7">
            <w:pPr>
              <w:pStyle w:val="ListParagraph"/>
              <w:numPr>
                <w:ilvl w:val="0"/>
                <w:numId w:val="19"/>
              </w:numPr>
              <w:spacing w:after="0" w:line="240" w:lineRule="auto"/>
              <w:ind w:left="342"/>
              <w:rPr>
                <w:sz w:val="20"/>
                <w:szCs w:val="20"/>
              </w:rPr>
            </w:pPr>
            <w:r w:rsidRPr="007760CA">
              <w:rPr>
                <w:sz w:val="20"/>
                <w:szCs w:val="20"/>
              </w:rPr>
              <w:t>HSF-IF.B.6</w:t>
            </w:r>
          </w:p>
          <w:p w:rsidR="007304B7" w:rsidRPr="007760CA" w:rsidRDefault="007304B7" w:rsidP="007304B7">
            <w:pPr>
              <w:pStyle w:val="ListParagraph"/>
              <w:numPr>
                <w:ilvl w:val="0"/>
                <w:numId w:val="19"/>
              </w:numPr>
              <w:spacing w:after="0" w:line="240" w:lineRule="auto"/>
              <w:ind w:left="342"/>
              <w:rPr>
                <w:sz w:val="20"/>
                <w:szCs w:val="20"/>
              </w:rPr>
            </w:pPr>
            <w:r w:rsidRPr="007760CA">
              <w:rPr>
                <w:sz w:val="20"/>
                <w:szCs w:val="20"/>
              </w:rPr>
              <w:t>HSF-IF.C.9</w:t>
            </w:r>
          </w:p>
          <w:p w:rsidR="007304B7" w:rsidRPr="007760CA" w:rsidRDefault="007304B7" w:rsidP="007304B7">
            <w:pPr>
              <w:pStyle w:val="ListParagraph"/>
              <w:numPr>
                <w:ilvl w:val="0"/>
                <w:numId w:val="19"/>
              </w:numPr>
              <w:spacing w:after="0" w:line="240" w:lineRule="auto"/>
              <w:ind w:left="342"/>
              <w:rPr>
                <w:sz w:val="20"/>
                <w:szCs w:val="20"/>
              </w:rPr>
            </w:pPr>
            <w:r w:rsidRPr="007760CA">
              <w:rPr>
                <w:sz w:val="20"/>
                <w:szCs w:val="20"/>
              </w:rPr>
              <w:t>HSF-BF.A.1a</w:t>
            </w:r>
          </w:p>
          <w:p w:rsidR="007304B7" w:rsidRPr="007760CA" w:rsidRDefault="007304B7" w:rsidP="007760CA">
            <w:pPr>
              <w:pStyle w:val="ListParagraph"/>
              <w:numPr>
                <w:ilvl w:val="0"/>
                <w:numId w:val="19"/>
              </w:numPr>
              <w:spacing w:after="0" w:line="240" w:lineRule="auto"/>
              <w:ind w:left="342"/>
              <w:rPr>
                <w:sz w:val="20"/>
                <w:szCs w:val="20"/>
              </w:rPr>
            </w:pPr>
            <w:r w:rsidRPr="007760CA">
              <w:rPr>
                <w:sz w:val="20"/>
                <w:szCs w:val="20"/>
              </w:rPr>
              <w:t>HSF-LE.A.2</w:t>
            </w:r>
          </w:p>
          <w:p w:rsidR="00434D15" w:rsidRPr="007760CA" w:rsidRDefault="00434D15" w:rsidP="007760CA">
            <w:pPr>
              <w:spacing w:after="0" w:line="240" w:lineRule="auto"/>
              <w:ind w:left="-18"/>
              <w:contextualSpacing/>
              <w:rPr>
                <w:sz w:val="20"/>
                <w:szCs w:val="20"/>
              </w:rPr>
            </w:pPr>
            <w:r w:rsidRPr="007760CA">
              <w:rPr>
                <w:b/>
                <w:sz w:val="20"/>
                <w:szCs w:val="20"/>
              </w:rPr>
              <w:t>HS</w:t>
            </w:r>
            <w:r w:rsidR="0062369C" w:rsidRPr="007760CA">
              <w:rPr>
                <w:b/>
                <w:sz w:val="20"/>
                <w:szCs w:val="20"/>
              </w:rPr>
              <w:t>N-Q.A.2</w:t>
            </w:r>
            <w:r w:rsidRPr="007760CA">
              <w:rPr>
                <w:b/>
                <w:sz w:val="20"/>
                <w:szCs w:val="20"/>
              </w:rPr>
              <w:t xml:space="preserve"> </w:t>
            </w:r>
            <w:r w:rsidR="0062369C" w:rsidRPr="007760CA">
              <w:rPr>
                <w:sz w:val="20"/>
                <w:szCs w:val="20"/>
              </w:rPr>
              <w:t>Students will continue to define appropriate quantities for descriptive modeling (by autonomously selecting the characteristics of a graph most appropriate to solve</w:t>
            </w:r>
            <w:r w:rsidR="007760CA">
              <w:rPr>
                <w:sz w:val="20"/>
                <w:szCs w:val="20"/>
              </w:rPr>
              <w:t xml:space="preserve"> specific problems) in Unit 11.</w:t>
            </w:r>
          </w:p>
          <w:p w:rsidR="007304B7" w:rsidRPr="007760CA" w:rsidRDefault="00434D15" w:rsidP="007304B7">
            <w:pPr>
              <w:spacing w:after="0" w:line="240" w:lineRule="auto"/>
              <w:ind w:left="-18"/>
              <w:contextualSpacing/>
              <w:rPr>
                <w:sz w:val="20"/>
                <w:szCs w:val="20"/>
              </w:rPr>
            </w:pPr>
            <w:r w:rsidRPr="007760CA">
              <w:rPr>
                <w:b/>
                <w:sz w:val="20"/>
                <w:szCs w:val="20"/>
              </w:rPr>
              <w:t xml:space="preserve">HSS-ID.B.6a </w:t>
            </w:r>
            <w:r w:rsidRPr="007760CA">
              <w:rPr>
                <w:sz w:val="20"/>
                <w:szCs w:val="20"/>
              </w:rPr>
              <w:t>Students will continue to fit function to data including Trigonometric functions in Unit 11.</w:t>
            </w:r>
          </w:p>
        </w:tc>
      </w:tr>
      <w:tr w:rsidR="00E21494" w:rsidRPr="007760CA" w:rsidTr="007760CA">
        <w:tc>
          <w:tcPr>
            <w:tcW w:w="10908" w:type="dxa"/>
            <w:gridSpan w:val="2"/>
            <w:shd w:val="clear" w:color="auto" w:fill="FFFF00"/>
            <w:vAlign w:val="center"/>
          </w:tcPr>
          <w:p w:rsidR="00E21494" w:rsidRPr="007760CA" w:rsidRDefault="00E21494" w:rsidP="00A446FB">
            <w:pPr>
              <w:spacing w:after="0" w:line="240" w:lineRule="auto"/>
              <w:contextualSpacing/>
              <w:jc w:val="center"/>
              <w:rPr>
                <w:b/>
              </w:rPr>
            </w:pPr>
            <w:r w:rsidRPr="007760CA">
              <w:rPr>
                <w:b/>
              </w:rPr>
              <w:t>Additional Cluster Standards</w:t>
            </w:r>
          </w:p>
        </w:tc>
        <w:tc>
          <w:tcPr>
            <w:tcW w:w="3690" w:type="dxa"/>
            <w:gridSpan w:val="2"/>
            <w:shd w:val="clear" w:color="auto" w:fill="FFFF00"/>
            <w:vAlign w:val="center"/>
          </w:tcPr>
          <w:p w:rsidR="00E21494" w:rsidRPr="007760CA" w:rsidRDefault="00EE4137" w:rsidP="00A446FB">
            <w:pPr>
              <w:spacing w:after="0" w:line="240" w:lineRule="auto"/>
              <w:contextualSpacing/>
              <w:jc w:val="center"/>
            </w:pPr>
            <w:r w:rsidRPr="007760CA">
              <w:rPr>
                <w:b/>
              </w:rPr>
              <w:t>Standards Clarification</w:t>
            </w:r>
          </w:p>
        </w:tc>
      </w:tr>
      <w:tr w:rsidR="00E21494" w:rsidRPr="007760CA" w:rsidTr="007760CA">
        <w:trPr>
          <w:trHeight w:val="332"/>
        </w:trPr>
        <w:tc>
          <w:tcPr>
            <w:tcW w:w="10908" w:type="dxa"/>
            <w:gridSpan w:val="2"/>
            <w:tcBorders>
              <w:bottom w:val="single" w:sz="4" w:space="0" w:color="auto"/>
            </w:tcBorders>
          </w:tcPr>
          <w:p w:rsidR="0062369C" w:rsidRPr="007760CA" w:rsidRDefault="0062369C" w:rsidP="0062369C">
            <w:pPr>
              <w:autoSpaceDE w:val="0"/>
              <w:autoSpaceDN w:val="0"/>
              <w:adjustRightInd w:val="0"/>
              <w:spacing w:after="0" w:line="240" w:lineRule="auto"/>
              <w:rPr>
                <w:rFonts w:cs="Times New Roman"/>
                <w:b/>
                <w:bCs/>
                <w:sz w:val="20"/>
                <w:szCs w:val="20"/>
              </w:rPr>
            </w:pPr>
            <w:r w:rsidRPr="007760CA">
              <w:rPr>
                <w:rFonts w:cs="Times New Roman"/>
                <w:b/>
                <w:bCs/>
                <w:sz w:val="20"/>
                <w:szCs w:val="20"/>
              </w:rPr>
              <w:t>Interpret expressions for functions in terms of the situation they model</w:t>
            </w:r>
          </w:p>
          <w:p w:rsidR="00E21494" w:rsidRPr="007760CA" w:rsidRDefault="0062369C" w:rsidP="0062369C">
            <w:pPr>
              <w:autoSpaceDE w:val="0"/>
              <w:autoSpaceDN w:val="0"/>
              <w:adjustRightInd w:val="0"/>
              <w:spacing w:after="0" w:line="240" w:lineRule="auto"/>
              <w:rPr>
                <w:rFonts w:cs="Times New Roman"/>
                <w:sz w:val="20"/>
                <w:szCs w:val="20"/>
              </w:rPr>
            </w:pPr>
            <w:r w:rsidRPr="007760CA">
              <w:rPr>
                <w:rFonts w:eastAsia="ZapfDingbatsITC" w:cs="Times New Roman"/>
                <w:b/>
                <w:sz w:val="20"/>
                <w:szCs w:val="20"/>
              </w:rPr>
              <w:t>HS</w:t>
            </w:r>
            <w:r w:rsidRPr="007760CA">
              <w:rPr>
                <w:rFonts w:cs="Times New Roman"/>
                <w:b/>
                <w:sz w:val="20"/>
                <w:szCs w:val="20"/>
              </w:rPr>
              <w:t>F-LE.B.5</w:t>
            </w:r>
            <w:r w:rsidRPr="007760CA">
              <w:rPr>
                <w:rFonts w:cs="Times New Roman"/>
                <w:sz w:val="20"/>
                <w:szCs w:val="20"/>
              </w:rPr>
              <w:t xml:space="preserve"> Interpret the parameters in a linear or exponential function in terms of a context.</w:t>
            </w:r>
            <w:r w:rsidRPr="007760CA">
              <w:rPr>
                <w:rFonts w:eastAsia="MS Mincho" w:cs="MS Mincho"/>
                <w:sz w:val="20"/>
                <w:szCs w:val="20"/>
                <w:vertAlign w:val="superscript"/>
              </w:rPr>
              <w:t xml:space="preserve"> </w:t>
            </w:r>
            <w:r w:rsidRPr="007760CA">
              <w:rPr>
                <w:rFonts w:ascii="MS Gothic" w:eastAsia="MS Gothic" w:hAnsi="MS Gothic" w:cs="MS Gothic" w:hint="eastAsia"/>
                <w:sz w:val="20"/>
                <w:szCs w:val="20"/>
                <w:vertAlign w:val="superscript"/>
              </w:rPr>
              <w:t>★</w:t>
            </w:r>
          </w:p>
        </w:tc>
        <w:tc>
          <w:tcPr>
            <w:tcW w:w="3690" w:type="dxa"/>
            <w:gridSpan w:val="2"/>
            <w:tcBorders>
              <w:bottom w:val="single" w:sz="4" w:space="0" w:color="auto"/>
            </w:tcBorders>
          </w:tcPr>
          <w:p w:rsidR="00434D15" w:rsidRPr="007760CA" w:rsidRDefault="0062369C" w:rsidP="0062369C">
            <w:pPr>
              <w:pStyle w:val="Default"/>
              <w:contextualSpacing/>
              <w:rPr>
                <w:rFonts w:asciiTheme="minorHAnsi" w:eastAsia="MS Gothic" w:hAnsiTheme="minorHAnsi" w:cs="MS Gothic"/>
                <w:sz w:val="20"/>
                <w:szCs w:val="20"/>
              </w:rPr>
            </w:pPr>
            <w:r w:rsidRPr="007760CA">
              <w:rPr>
                <w:rFonts w:ascii="MS Gothic" w:eastAsia="MS Gothic" w:hAnsi="MS Gothic" w:cs="MS Gothic" w:hint="eastAsia"/>
                <w:sz w:val="20"/>
                <w:szCs w:val="20"/>
                <w:vertAlign w:val="superscript"/>
              </w:rPr>
              <w:t>★</w:t>
            </w:r>
            <w:r w:rsidRPr="007760CA">
              <w:rPr>
                <w:rFonts w:asciiTheme="minorHAnsi" w:eastAsia="MS Gothic" w:hAnsiTheme="minorHAnsi" w:cs="MS Gothic"/>
                <w:sz w:val="20"/>
                <w:szCs w:val="20"/>
              </w:rPr>
              <w:t>Modeling standard</w:t>
            </w:r>
          </w:p>
          <w:p w:rsidR="00434D15" w:rsidRPr="007760CA" w:rsidRDefault="00434D15" w:rsidP="00347E62">
            <w:pPr>
              <w:pStyle w:val="Default"/>
              <w:contextualSpacing/>
              <w:rPr>
                <w:rFonts w:asciiTheme="minorHAnsi" w:eastAsia="MS Gothic" w:hAnsiTheme="minorHAnsi" w:cs="MS Gothic"/>
                <w:sz w:val="20"/>
                <w:szCs w:val="20"/>
              </w:rPr>
            </w:pPr>
            <w:r w:rsidRPr="007760CA">
              <w:rPr>
                <w:rFonts w:asciiTheme="minorHAnsi" w:eastAsia="MS Gothic" w:hAnsiTheme="minorHAnsi" w:cs="MS Gothic"/>
                <w:b/>
                <w:sz w:val="20"/>
                <w:szCs w:val="20"/>
              </w:rPr>
              <w:t>HSF-LE.B.5</w:t>
            </w:r>
            <w:r w:rsidRPr="007760CA">
              <w:rPr>
                <w:rFonts w:asciiTheme="minorHAnsi" w:eastAsia="MS Gothic" w:hAnsiTheme="minorHAnsi" w:cs="MS Gothic"/>
                <w:sz w:val="20"/>
                <w:szCs w:val="20"/>
              </w:rPr>
              <w:t xml:space="preserve"> Students continue to interpret parameters of functions in terms of the provided real-world context in Unit 11.</w:t>
            </w:r>
          </w:p>
        </w:tc>
      </w:tr>
      <w:tr w:rsidR="008253C7" w:rsidRPr="007760CA" w:rsidTr="002809BE">
        <w:trPr>
          <w:trHeight w:val="477"/>
        </w:trPr>
        <w:tc>
          <w:tcPr>
            <w:tcW w:w="14598" w:type="dxa"/>
            <w:gridSpan w:val="4"/>
            <w:shd w:val="clear" w:color="auto" w:fill="BFBFBF"/>
            <w:vAlign w:val="center"/>
          </w:tcPr>
          <w:p w:rsidR="008253C7" w:rsidRPr="007760CA" w:rsidRDefault="008253C7" w:rsidP="002809BE">
            <w:pPr>
              <w:pStyle w:val="FreeForm"/>
              <w:tabs>
                <w:tab w:val="right" w:pos="9360"/>
              </w:tabs>
              <w:contextualSpacing/>
              <w:jc w:val="center"/>
              <w:rPr>
                <w:rFonts w:asciiTheme="minorHAnsi" w:hAnsiTheme="minorHAnsi"/>
                <w:b/>
                <w:sz w:val="22"/>
                <w:szCs w:val="22"/>
              </w:rPr>
            </w:pPr>
            <w:r w:rsidRPr="007760CA">
              <w:rPr>
                <w:rFonts w:asciiTheme="minorHAnsi" w:hAnsiTheme="minorHAnsi"/>
                <w:b/>
                <w:sz w:val="22"/>
                <w:szCs w:val="22"/>
              </w:rPr>
              <w:lastRenderedPageBreak/>
              <w:t xml:space="preserve">Applying Mathematical Practices to CCSS </w:t>
            </w:r>
          </w:p>
        </w:tc>
      </w:tr>
      <w:tr w:rsidR="008253C7" w:rsidRPr="007760CA" w:rsidTr="002809BE">
        <w:trPr>
          <w:trHeight w:val="278"/>
        </w:trPr>
        <w:tc>
          <w:tcPr>
            <w:tcW w:w="3438" w:type="dxa"/>
          </w:tcPr>
          <w:p w:rsidR="008253C7" w:rsidRPr="007760CA" w:rsidRDefault="002809BE" w:rsidP="002809BE">
            <w:pPr>
              <w:spacing w:after="0" w:line="240" w:lineRule="auto"/>
              <w:rPr>
                <w:b/>
                <w:bCs/>
                <w:sz w:val="20"/>
                <w:szCs w:val="20"/>
                <w:lang w:bidi="en-US"/>
              </w:rPr>
            </w:pPr>
            <w:r w:rsidRPr="007760CA">
              <w:rPr>
                <w:b/>
                <w:bCs/>
                <w:sz w:val="20"/>
                <w:szCs w:val="20"/>
                <w:lang w:bidi="en-US"/>
              </w:rPr>
              <w:t xml:space="preserve">MP.2 </w:t>
            </w:r>
            <w:r w:rsidRPr="007760CA">
              <w:rPr>
                <w:bCs/>
                <w:sz w:val="20"/>
                <w:szCs w:val="20"/>
                <w:lang w:bidi="en-US"/>
              </w:rPr>
              <w:t>Reason abstractly and quantitatively.</w:t>
            </w:r>
          </w:p>
        </w:tc>
        <w:tc>
          <w:tcPr>
            <w:tcW w:w="11160" w:type="dxa"/>
            <w:gridSpan w:val="3"/>
            <w:vMerge w:val="restart"/>
            <w:vAlign w:val="center"/>
          </w:tcPr>
          <w:p w:rsidR="008253C7" w:rsidRPr="007760CA" w:rsidRDefault="002809BE" w:rsidP="002809BE">
            <w:pPr>
              <w:pStyle w:val="Default"/>
              <w:contextualSpacing/>
              <w:rPr>
                <w:rFonts w:asciiTheme="minorHAnsi" w:eastAsia="ヒラギノ角ゴ Pro W3" w:hAnsiTheme="minorHAnsi" w:cs="Times New Roman"/>
                <w:color w:val="auto"/>
                <w:sz w:val="20"/>
                <w:szCs w:val="20"/>
              </w:rPr>
            </w:pPr>
            <w:r w:rsidRPr="007760CA">
              <w:rPr>
                <w:rFonts w:asciiTheme="minorHAnsi" w:hAnsiTheme="minorHAnsi"/>
                <w:sz w:val="20"/>
                <w:szCs w:val="20"/>
              </w:rPr>
              <w:t>Students will investigate data that can be modeled with exponential and logarithmic functions (</w:t>
            </w:r>
            <w:r w:rsidRPr="007760CA">
              <w:rPr>
                <w:rFonts w:asciiTheme="minorHAnsi" w:hAnsiTheme="minorHAnsi"/>
                <w:b/>
                <w:sz w:val="20"/>
                <w:szCs w:val="20"/>
              </w:rPr>
              <w:t>MP.4</w:t>
            </w:r>
            <w:r w:rsidRPr="007760CA">
              <w:rPr>
                <w:rFonts w:asciiTheme="minorHAnsi" w:hAnsiTheme="minorHAnsi"/>
                <w:sz w:val="20"/>
                <w:szCs w:val="20"/>
              </w:rPr>
              <w:t>). When calculating logarithms and exponents, students must recognize the importance of maintaining the mantissa and significant digits (</w:t>
            </w:r>
            <w:r w:rsidRPr="007760CA">
              <w:rPr>
                <w:rFonts w:asciiTheme="minorHAnsi" w:hAnsiTheme="minorHAnsi"/>
                <w:b/>
                <w:sz w:val="20"/>
                <w:szCs w:val="20"/>
              </w:rPr>
              <w:t>MP.6</w:t>
            </w:r>
            <w:r w:rsidRPr="007760CA">
              <w:rPr>
                <w:rFonts w:asciiTheme="minorHAnsi" w:hAnsiTheme="minorHAnsi"/>
                <w:sz w:val="20"/>
                <w:szCs w:val="20"/>
              </w:rPr>
              <w:t>). Students will understand how to flexibly utilize properties of logarithmic operations while operating on exponential and logarithmic equations (</w:t>
            </w:r>
            <w:r w:rsidRPr="007760CA">
              <w:rPr>
                <w:rFonts w:asciiTheme="minorHAnsi" w:hAnsiTheme="minorHAnsi"/>
                <w:b/>
                <w:sz w:val="20"/>
                <w:szCs w:val="20"/>
              </w:rPr>
              <w:t>MP.2</w:t>
            </w:r>
            <w:r w:rsidRPr="007760CA">
              <w:rPr>
                <w:rFonts w:asciiTheme="minorHAnsi" w:hAnsiTheme="minorHAnsi"/>
                <w:sz w:val="20"/>
                <w:szCs w:val="20"/>
              </w:rPr>
              <w:t>).</w:t>
            </w:r>
          </w:p>
        </w:tc>
      </w:tr>
      <w:tr w:rsidR="008253C7" w:rsidRPr="007760CA" w:rsidTr="002809BE">
        <w:trPr>
          <w:trHeight w:val="260"/>
        </w:trPr>
        <w:tc>
          <w:tcPr>
            <w:tcW w:w="3438" w:type="dxa"/>
          </w:tcPr>
          <w:p w:rsidR="008253C7" w:rsidRPr="007760CA" w:rsidRDefault="002809BE" w:rsidP="002809BE">
            <w:pPr>
              <w:spacing w:after="0" w:line="240" w:lineRule="auto"/>
              <w:rPr>
                <w:bCs/>
                <w:sz w:val="20"/>
                <w:szCs w:val="20"/>
                <w:lang w:bidi="en-US"/>
              </w:rPr>
            </w:pPr>
            <w:r w:rsidRPr="007760CA">
              <w:rPr>
                <w:b/>
                <w:bCs/>
                <w:sz w:val="20"/>
                <w:szCs w:val="20"/>
                <w:lang w:bidi="en-US"/>
              </w:rPr>
              <w:t xml:space="preserve">MP.4 </w:t>
            </w:r>
            <w:r w:rsidRPr="007760CA">
              <w:rPr>
                <w:bCs/>
                <w:sz w:val="20"/>
                <w:szCs w:val="20"/>
                <w:lang w:bidi="en-US"/>
              </w:rPr>
              <w:t>Model with mathematics.</w:t>
            </w:r>
          </w:p>
        </w:tc>
        <w:tc>
          <w:tcPr>
            <w:tcW w:w="11160" w:type="dxa"/>
            <w:gridSpan w:val="3"/>
            <w:vMerge/>
          </w:tcPr>
          <w:p w:rsidR="008253C7" w:rsidRPr="007760CA" w:rsidRDefault="008253C7" w:rsidP="002809BE">
            <w:pPr>
              <w:spacing w:after="0" w:line="240" w:lineRule="auto"/>
              <w:contextualSpacing/>
              <w:rPr>
                <w:sz w:val="20"/>
                <w:szCs w:val="20"/>
              </w:rPr>
            </w:pPr>
          </w:p>
        </w:tc>
      </w:tr>
      <w:tr w:rsidR="008253C7" w:rsidRPr="007760CA" w:rsidTr="002809BE">
        <w:trPr>
          <w:trHeight w:val="260"/>
        </w:trPr>
        <w:tc>
          <w:tcPr>
            <w:tcW w:w="3438" w:type="dxa"/>
          </w:tcPr>
          <w:p w:rsidR="008253C7" w:rsidRPr="007760CA" w:rsidRDefault="008253C7" w:rsidP="002809BE">
            <w:pPr>
              <w:spacing w:after="0" w:line="240" w:lineRule="auto"/>
              <w:rPr>
                <w:b/>
                <w:bCs/>
                <w:sz w:val="20"/>
                <w:szCs w:val="20"/>
                <w:lang w:bidi="en-US"/>
              </w:rPr>
            </w:pPr>
            <w:r w:rsidRPr="007760CA">
              <w:rPr>
                <w:b/>
                <w:bCs/>
                <w:sz w:val="20"/>
                <w:szCs w:val="20"/>
                <w:lang w:bidi="en-US"/>
              </w:rPr>
              <w:t xml:space="preserve">MP.6 </w:t>
            </w:r>
            <w:r w:rsidRPr="007760CA">
              <w:rPr>
                <w:bCs/>
                <w:sz w:val="20"/>
                <w:szCs w:val="20"/>
                <w:lang w:bidi="en-US"/>
              </w:rPr>
              <w:t>Attend to precision.</w:t>
            </w:r>
          </w:p>
        </w:tc>
        <w:tc>
          <w:tcPr>
            <w:tcW w:w="11160" w:type="dxa"/>
            <w:gridSpan w:val="3"/>
            <w:vMerge/>
          </w:tcPr>
          <w:p w:rsidR="008253C7" w:rsidRPr="007760CA" w:rsidRDefault="008253C7" w:rsidP="002809BE">
            <w:pPr>
              <w:spacing w:after="0" w:line="240" w:lineRule="auto"/>
              <w:contextualSpacing/>
              <w:rPr>
                <w:sz w:val="20"/>
                <w:szCs w:val="20"/>
              </w:rPr>
            </w:pPr>
          </w:p>
        </w:tc>
      </w:tr>
    </w:tbl>
    <w:p w:rsidR="00E21494" w:rsidRDefault="00E21494" w:rsidP="00623C7B">
      <w:pPr>
        <w:spacing w:after="0" w:line="240" w:lineRule="auto"/>
        <w:contextualSpacing/>
      </w:pPr>
    </w:p>
    <w:p w:rsidR="00E21494" w:rsidRDefault="00E214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E21494" w:rsidRPr="00347E62" w:rsidTr="00A446FB">
        <w:trPr>
          <w:trHeight w:val="421"/>
        </w:trPr>
        <w:tc>
          <w:tcPr>
            <w:tcW w:w="11808" w:type="dxa"/>
            <w:gridSpan w:val="2"/>
            <w:shd w:val="clear" w:color="auto" w:fill="BFBFBF"/>
            <w:vAlign w:val="center"/>
          </w:tcPr>
          <w:p w:rsidR="00E21494" w:rsidRPr="00347E62" w:rsidRDefault="00E21494" w:rsidP="00A446FB">
            <w:pPr>
              <w:spacing w:after="0" w:line="240" w:lineRule="auto"/>
              <w:contextualSpacing/>
              <w:jc w:val="center"/>
              <w:rPr>
                <w:b/>
              </w:rPr>
            </w:pPr>
            <w:r w:rsidRPr="00347E62">
              <w:rPr>
                <w:b/>
              </w:rPr>
              <w:lastRenderedPageBreak/>
              <w:t>Unit 1</w:t>
            </w:r>
            <w:r w:rsidR="007304B7" w:rsidRPr="00347E62">
              <w:rPr>
                <w:b/>
              </w:rPr>
              <w:t>1</w:t>
            </w:r>
            <w:r w:rsidRPr="00347E62">
              <w:rPr>
                <w:b/>
              </w:rPr>
              <w:t xml:space="preserve">: </w:t>
            </w:r>
            <w:r w:rsidR="007304B7" w:rsidRPr="00347E62">
              <w:rPr>
                <w:b/>
              </w:rPr>
              <w:t>Trigonometric Functions</w:t>
            </w:r>
          </w:p>
        </w:tc>
        <w:tc>
          <w:tcPr>
            <w:tcW w:w="2790" w:type="dxa"/>
            <w:shd w:val="clear" w:color="auto" w:fill="BFBFBF"/>
          </w:tcPr>
          <w:p w:rsidR="00E21494" w:rsidRPr="00347E62" w:rsidRDefault="00E21494" w:rsidP="00A446FB">
            <w:pPr>
              <w:spacing w:after="0" w:line="240" w:lineRule="auto"/>
              <w:contextualSpacing/>
              <w:jc w:val="center"/>
            </w:pPr>
            <w:r w:rsidRPr="00347E62">
              <w:rPr>
                <w:b/>
              </w:rPr>
              <w:t>Possible time frame</w:t>
            </w:r>
            <w:r w:rsidRPr="00347E62">
              <w:t>:</w:t>
            </w:r>
          </w:p>
          <w:p w:rsidR="00E21494" w:rsidRPr="00347E62" w:rsidRDefault="007304B7" w:rsidP="00A446FB">
            <w:pPr>
              <w:spacing w:after="0" w:line="240" w:lineRule="auto"/>
              <w:contextualSpacing/>
              <w:jc w:val="center"/>
            </w:pPr>
            <w:r w:rsidRPr="00347E62">
              <w:t>19 days</w:t>
            </w:r>
          </w:p>
        </w:tc>
      </w:tr>
      <w:tr w:rsidR="00E21494" w:rsidRPr="00347E62" w:rsidTr="00A446FB">
        <w:trPr>
          <w:trHeight w:val="260"/>
        </w:trPr>
        <w:tc>
          <w:tcPr>
            <w:tcW w:w="14598" w:type="dxa"/>
            <w:gridSpan w:val="3"/>
            <w:shd w:val="clear" w:color="auto" w:fill="auto"/>
          </w:tcPr>
          <w:p w:rsidR="00E21494" w:rsidRPr="00347E62" w:rsidRDefault="007304B7" w:rsidP="00A446FB">
            <w:pPr>
              <w:spacing w:after="0" w:line="240" w:lineRule="auto"/>
              <w:contextualSpacing/>
              <w:rPr>
                <w:sz w:val="20"/>
                <w:szCs w:val="20"/>
              </w:rPr>
            </w:pPr>
            <w:r w:rsidRPr="00347E62">
              <w:rPr>
                <w:sz w:val="20"/>
                <w:szCs w:val="20"/>
              </w:rPr>
              <w:t>As in Unit 10 students will continue to use many of the skills developed in previous units as they explore trigonometric functions. In Geometry students will have used basic trigonometric ratios to solve problems involving right triangles. This unit will be the first introduction to the concept of a radian as an angle measure. Students will understand the radian measure of an angle as the length of the arc on the unit circle subtended by the angle. Students will understand the unit circle and its usefulness to extend trigonometric functions to all real numbers. Additionally, students will prove the Pythagorean identity sin</w:t>
            </w:r>
            <w:r w:rsidRPr="00347E62">
              <w:rPr>
                <w:sz w:val="20"/>
                <w:szCs w:val="20"/>
                <w:vertAlign w:val="superscript"/>
              </w:rPr>
              <w:t>2</w:t>
            </w:r>
            <w:r w:rsidRPr="00347E62">
              <w:rPr>
                <w:sz w:val="20"/>
                <w:szCs w:val="20"/>
              </w:rPr>
              <w:t>(θ) + cos</w:t>
            </w:r>
            <w:r w:rsidRPr="00347E62">
              <w:rPr>
                <w:sz w:val="20"/>
                <w:szCs w:val="20"/>
                <w:vertAlign w:val="superscript"/>
              </w:rPr>
              <w:t>2</w:t>
            </w:r>
            <w:r w:rsidRPr="00347E62">
              <w:rPr>
                <w:sz w:val="20"/>
                <w:szCs w:val="20"/>
              </w:rPr>
              <w:t>(θ) = 1. Finally, students will graph trigonometric functions, interpret key characteristics of the function and/or graph, use the functions and/or graphs to solve problems, and fit trigonometric functions to given data.</w:t>
            </w:r>
          </w:p>
        </w:tc>
      </w:tr>
      <w:tr w:rsidR="00E21494" w:rsidRPr="00347E62" w:rsidTr="00A446FB">
        <w:tc>
          <w:tcPr>
            <w:tcW w:w="11808" w:type="dxa"/>
            <w:gridSpan w:val="2"/>
            <w:shd w:val="clear" w:color="auto" w:fill="92D050"/>
            <w:vAlign w:val="center"/>
          </w:tcPr>
          <w:p w:rsidR="00E21494" w:rsidRPr="00347E62" w:rsidRDefault="00E21494" w:rsidP="00A446FB">
            <w:pPr>
              <w:spacing w:after="0" w:line="240" w:lineRule="auto"/>
              <w:contextualSpacing/>
              <w:jc w:val="center"/>
              <w:rPr>
                <w:b/>
              </w:rPr>
            </w:pPr>
            <w:r w:rsidRPr="00347E62">
              <w:rPr>
                <w:b/>
              </w:rPr>
              <w:t xml:space="preserve">Major Cluster Standards </w:t>
            </w:r>
          </w:p>
        </w:tc>
        <w:tc>
          <w:tcPr>
            <w:tcW w:w="2790" w:type="dxa"/>
            <w:shd w:val="clear" w:color="auto" w:fill="92D050"/>
          </w:tcPr>
          <w:p w:rsidR="00E21494" w:rsidRPr="00347E62" w:rsidRDefault="00EE4137" w:rsidP="00A446FB">
            <w:pPr>
              <w:spacing w:after="0" w:line="240" w:lineRule="auto"/>
              <w:contextualSpacing/>
              <w:jc w:val="center"/>
            </w:pPr>
            <w:r w:rsidRPr="00347E62">
              <w:rPr>
                <w:b/>
              </w:rPr>
              <w:t>Standards Clarification</w:t>
            </w:r>
          </w:p>
        </w:tc>
      </w:tr>
      <w:tr w:rsidR="00E21494" w:rsidRPr="00347E62" w:rsidTr="00A446FB">
        <w:trPr>
          <w:trHeight w:val="323"/>
        </w:trPr>
        <w:tc>
          <w:tcPr>
            <w:tcW w:w="11808" w:type="dxa"/>
            <w:gridSpan w:val="2"/>
            <w:tcBorders>
              <w:bottom w:val="single" w:sz="4" w:space="0" w:color="auto"/>
            </w:tcBorders>
          </w:tcPr>
          <w:p w:rsidR="007304B7" w:rsidRPr="00347E62" w:rsidRDefault="007304B7" w:rsidP="007304B7">
            <w:pPr>
              <w:autoSpaceDE w:val="0"/>
              <w:autoSpaceDN w:val="0"/>
              <w:adjustRightInd w:val="0"/>
              <w:spacing w:after="0" w:line="240" w:lineRule="auto"/>
              <w:rPr>
                <w:rFonts w:cs="Times New Roman"/>
                <w:b/>
                <w:bCs/>
                <w:sz w:val="20"/>
                <w:szCs w:val="20"/>
              </w:rPr>
            </w:pPr>
            <w:r w:rsidRPr="00347E62">
              <w:rPr>
                <w:rFonts w:cs="Times New Roman"/>
                <w:b/>
                <w:bCs/>
                <w:sz w:val="20"/>
                <w:szCs w:val="20"/>
              </w:rPr>
              <w:t>Interpret functions that arise in applications in terms of the context</w:t>
            </w:r>
          </w:p>
          <w:p w:rsidR="00E21494" w:rsidRPr="00347E62" w:rsidRDefault="007304B7" w:rsidP="007304B7">
            <w:pPr>
              <w:autoSpaceDE w:val="0"/>
              <w:autoSpaceDN w:val="0"/>
              <w:adjustRightInd w:val="0"/>
              <w:spacing w:after="0" w:line="240" w:lineRule="auto"/>
              <w:rPr>
                <w:rFonts w:eastAsia="ZapfDingbatsITC" w:cs="Times New Roman"/>
                <w:sz w:val="20"/>
                <w:szCs w:val="20"/>
              </w:rPr>
            </w:pPr>
            <w:r w:rsidRPr="00347E62">
              <w:rPr>
                <w:rFonts w:cs="Times New Roman"/>
                <w:b/>
                <w:sz w:val="20"/>
                <w:szCs w:val="20"/>
              </w:rPr>
              <w:t>HSF-IF.B.4</w:t>
            </w:r>
            <w:r w:rsidRPr="00347E62">
              <w:rPr>
                <w:rFonts w:cs="Times New Roman"/>
                <w:sz w:val="20"/>
                <w:szCs w:val="20"/>
              </w:rPr>
              <w:t xml:space="preserve"> For a function that models a relationship between two quantities, interpret key features of graphs and tables in terms of the quantities, and sketch graphs showing key features given a verbal description of the relationship. </w:t>
            </w:r>
            <w:r w:rsidRPr="00347E62">
              <w:rPr>
                <w:rFonts w:cs="Times New Roman"/>
                <w:i/>
                <w:iCs/>
                <w:sz w:val="20"/>
                <w:szCs w:val="20"/>
              </w:rPr>
              <w:t>Key features include: intercepts; intervals where the function is increasing, decreasing, positive, or negative; relative maximums and minimums; symmetries; end behavior; and periodicity.</w:t>
            </w:r>
            <w:r w:rsidRPr="00347E62">
              <w:rPr>
                <w:rFonts w:ascii="MS Gothic" w:eastAsia="MS Gothic" w:hAnsi="MS Gothic" w:cs="MS Gothic" w:hint="eastAsia"/>
                <w:sz w:val="20"/>
                <w:szCs w:val="20"/>
                <w:vertAlign w:val="superscript"/>
              </w:rPr>
              <w:t>★</w:t>
            </w:r>
          </w:p>
        </w:tc>
        <w:tc>
          <w:tcPr>
            <w:tcW w:w="2790" w:type="dxa"/>
            <w:tcBorders>
              <w:bottom w:val="single" w:sz="4" w:space="0" w:color="auto"/>
            </w:tcBorders>
          </w:tcPr>
          <w:p w:rsidR="007304B7" w:rsidRPr="00347E62" w:rsidRDefault="007304B7" w:rsidP="007304B7">
            <w:pPr>
              <w:pStyle w:val="Default"/>
              <w:contextualSpacing/>
              <w:rPr>
                <w:rFonts w:asciiTheme="minorHAnsi" w:eastAsia="MS Gothic" w:hAnsiTheme="minorHAnsi" w:cs="MS Gothic"/>
                <w:sz w:val="20"/>
                <w:szCs w:val="20"/>
              </w:rPr>
            </w:pPr>
            <w:r w:rsidRPr="00347E62">
              <w:rPr>
                <w:rFonts w:ascii="MS Gothic" w:eastAsia="MS Gothic" w:hAnsi="MS Gothic" w:cs="MS Gothic" w:hint="eastAsia"/>
                <w:sz w:val="20"/>
                <w:szCs w:val="20"/>
                <w:vertAlign w:val="superscript"/>
              </w:rPr>
              <w:t>★</w:t>
            </w:r>
            <w:r w:rsidR="00347E62">
              <w:rPr>
                <w:rFonts w:asciiTheme="minorHAnsi" w:eastAsia="MS Gothic" w:hAnsiTheme="minorHAnsi" w:cs="MS Gothic"/>
                <w:sz w:val="20"/>
                <w:szCs w:val="20"/>
              </w:rPr>
              <w:t>Modeling standard</w:t>
            </w:r>
          </w:p>
          <w:p w:rsidR="007304B7" w:rsidRPr="00347E62" w:rsidRDefault="007304B7" w:rsidP="007304B7">
            <w:pPr>
              <w:spacing w:after="0" w:line="240" w:lineRule="auto"/>
              <w:ind w:left="-18"/>
              <w:contextualSpacing/>
              <w:rPr>
                <w:sz w:val="20"/>
                <w:szCs w:val="20"/>
              </w:rPr>
            </w:pPr>
            <w:r w:rsidRPr="00347E62">
              <w:rPr>
                <w:sz w:val="20"/>
                <w:szCs w:val="20"/>
              </w:rPr>
              <w:t>Students will continue to apply the concepts of the following standards from previous units:</w:t>
            </w:r>
          </w:p>
          <w:p w:rsidR="007304B7" w:rsidRPr="00347E62" w:rsidRDefault="007304B7" w:rsidP="007304B7">
            <w:pPr>
              <w:pStyle w:val="ListParagraph"/>
              <w:numPr>
                <w:ilvl w:val="0"/>
                <w:numId w:val="19"/>
              </w:numPr>
              <w:spacing w:after="0" w:line="240" w:lineRule="auto"/>
              <w:ind w:left="342"/>
              <w:rPr>
                <w:sz w:val="20"/>
                <w:szCs w:val="20"/>
              </w:rPr>
            </w:pPr>
            <w:r w:rsidRPr="00347E62">
              <w:rPr>
                <w:sz w:val="20"/>
                <w:szCs w:val="20"/>
              </w:rPr>
              <w:t>HSN-Q.A.2</w:t>
            </w:r>
          </w:p>
          <w:p w:rsidR="007304B7" w:rsidRPr="00347E62" w:rsidRDefault="007304B7" w:rsidP="007304B7">
            <w:pPr>
              <w:pStyle w:val="ListParagraph"/>
              <w:numPr>
                <w:ilvl w:val="0"/>
                <w:numId w:val="19"/>
              </w:numPr>
              <w:spacing w:after="0" w:line="240" w:lineRule="auto"/>
              <w:ind w:left="342"/>
              <w:rPr>
                <w:sz w:val="20"/>
                <w:szCs w:val="20"/>
              </w:rPr>
            </w:pPr>
            <w:r w:rsidRPr="00347E62">
              <w:rPr>
                <w:sz w:val="20"/>
                <w:szCs w:val="20"/>
              </w:rPr>
              <w:t>HSF-IF.B.4</w:t>
            </w:r>
          </w:p>
          <w:p w:rsidR="007304B7" w:rsidRPr="00347E62" w:rsidRDefault="007304B7" w:rsidP="007304B7">
            <w:pPr>
              <w:pStyle w:val="ListParagraph"/>
              <w:numPr>
                <w:ilvl w:val="0"/>
                <w:numId w:val="19"/>
              </w:numPr>
              <w:spacing w:after="0" w:line="240" w:lineRule="auto"/>
              <w:ind w:left="342"/>
              <w:rPr>
                <w:sz w:val="20"/>
                <w:szCs w:val="20"/>
              </w:rPr>
            </w:pPr>
            <w:r w:rsidRPr="00347E62">
              <w:rPr>
                <w:sz w:val="20"/>
                <w:szCs w:val="20"/>
              </w:rPr>
              <w:t>HSF-IF.B.6</w:t>
            </w:r>
          </w:p>
          <w:p w:rsidR="007304B7" w:rsidRPr="00347E62" w:rsidRDefault="007304B7" w:rsidP="007304B7">
            <w:pPr>
              <w:pStyle w:val="ListParagraph"/>
              <w:numPr>
                <w:ilvl w:val="0"/>
                <w:numId w:val="19"/>
              </w:numPr>
              <w:spacing w:after="0" w:line="240" w:lineRule="auto"/>
              <w:ind w:left="342"/>
              <w:rPr>
                <w:sz w:val="20"/>
                <w:szCs w:val="20"/>
              </w:rPr>
            </w:pPr>
            <w:r w:rsidRPr="00347E62">
              <w:rPr>
                <w:sz w:val="20"/>
                <w:szCs w:val="20"/>
              </w:rPr>
              <w:t>HSF-IF.C.9</w:t>
            </w:r>
          </w:p>
          <w:p w:rsidR="007304B7" w:rsidRPr="00347E62" w:rsidRDefault="007304B7" w:rsidP="007304B7">
            <w:pPr>
              <w:pStyle w:val="ListParagraph"/>
              <w:numPr>
                <w:ilvl w:val="0"/>
                <w:numId w:val="19"/>
              </w:numPr>
              <w:spacing w:after="0" w:line="240" w:lineRule="auto"/>
              <w:ind w:left="342"/>
              <w:rPr>
                <w:sz w:val="20"/>
                <w:szCs w:val="20"/>
              </w:rPr>
            </w:pPr>
            <w:r w:rsidRPr="00347E62">
              <w:rPr>
                <w:sz w:val="20"/>
                <w:szCs w:val="20"/>
              </w:rPr>
              <w:t>HSF-LE.B.5</w:t>
            </w:r>
          </w:p>
          <w:p w:rsidR="00E21494" w:rsidRPr="00347E62" w:rsidRDefault="007304B7" w:rsidP="00A446FB">
            <w:pPr>
              <w:pStyle w:val="ListParagraph"/>
              <w:numPr>
                <w:ilvl w:val="0"/>
                <w:numId w:val="19"/>
              </w:numPr>
              <w:spacing w:after="0" w:line="240" w:lineRule="auto"/>
              <w:ind w:left="342"/>
              <w:rPr>
                <w:sz w:val="20"/>
                <w:szCs w:val="20"/>
              </w:rPr>
            </w:pPr>
            <w:r w:rsidRPr="00347E62">
              <w:rPr>
                <w:sz w:val="20"/>
                <w:szCs w:val="20"/>
              </w:rPr>
              <w:t>HSS-ID.B.6a</w:t>
            </w:r>
          </w:p>
        </w:tc>
      </w:tr>
      <w:tr w:rsidR="00E21494" w:rsidRPr="00347E62" w:rsidTr="00A446FB">
        <w:tc>
          <w:tcPr>
            <w:tcW w:w="11808" w:type="dxa"/>
            <w:gridSpan w:val="2"/>
            <w:shd w:val="clear" w:color="auto" w:fill="00B0F0"/>
            <w:vAlign w:val="center"/>
          </w:tcPr>
          <w:p w:rsidR="00E21494" w:rsidRPr="00347E62" w:rsidRDefault="00E21494" w:rsidP="00A446FB">
            <w:pPr>
              <w:spacing w:after="0" w:line="240" w:lineRule="auto"/>
              <w:contextualSpacing/>
              <w:jc w:val="center"/>
              <w:rPr>
                <w:b/>
              </w:rPr>
            </w:pPr>
            <w:r w:rsidRPr="00347E62">
              <w:rPr>
                <w:b/>
              </w:rPr>
              <w:t xml:space="preserve">Supporting Cluster Standards </w:t>
            </w:r>
          </w:p>
        </w:tc>
        <w:tc>
          <w:tcPr>
            <w:tcW w:w="2790" w:type="dxa"/>
            <w:shd w:val="clear" w:color="auto" w:fill="00B0F0"/>
            <w:vAlign w:val="center"/>
          </w:tcPr>
          <w:p w:rsidR="00E21494" w:rsidRPr="00347E62" w:rsidRDefault="00EE4137" w:rsidP="00A446FB">
            <w:pPr>
              <w:spacing w:after="0" w:line="240" w:lineRule="auto"/>
              <w:contextualSpacing/>
              <w:jc w:val="center"/>
            </w:pPr>
            <w:r w:rsidRPr="00347E62">
              <w:rPr>
                <w:b/>
              </w:rPr>
              <w:t>Standards Clarification</w:t>
            </w:r>
          </w:p>
        </w:tc>
      </w:tr>
      <w:tr w:rsidR="00E21494" w:rsidRPr="00347E62" w:rsidTr="00A446FB">
        <w:tc>
          <w:tcPr>
            <w:tcW w:w="11808" w:type="dxa"/>
            <w:gridSpan w:val="2"/>
            <w:tcBorders>
              <w:bottom w:val="single" w:sz="4" w:space="0" w:color="auto"/>
            </w:tcBorders>
          </w:tcPr>
          <w:p w:rsidR="007304B7" w:rsidRPr="00347E62" w:rsidRDefault="007304B7" w:rsidP="007304B7">
            <w:pPr>
              <w:autoSpaceDE w:val="0"/>
              <w:autoSpaceDN w:val="0"/>
              <w:adjustRightInd w:val="0"/>
              <w:spacing w:after="0" w:line="240" w:lineRule="auto"/>
              <w:rPr>
                <w:rFonts w:cs="Times New Roman"/>
                <w:b/>
                <w:bCs/>
                <w:sz w:val="20"/>
                <w:szCs w:val="20"/>
              </w:rPr>
            </w:pPr>
            <w:r w:rsidRPr="00347E62">
              <w:rPr>
                <w:rFonts w:cs="Times New Roman"/>
                <w:b/>
                <w:bCs/>
                <w:sz w:val="20"/>
                <w:szCs w:val="20"/>
              </w:rPr>
              <w:t>Analyze functions using different representations</w:t>
            </w:r>
          </w:p>
          <w:p w:rsidR="007304B7" w:rsidRPr="00347E62" w:rsidRDefault="007304B7" w:rsidP="007304B7">
            <w:pPr>
              <w:autoSpaceDE w:val="0"/>
              <w:autoSpaceDN w:val="0"/>
              <w:adjustRightInd w:val="0"/>
              <w:spacing w:after="0" w:line="240" w:lineRule="auto"/>
              <w:rPr>
                <w:rFonts w:eastAsia="ZapfDingbatsITC" w:cs="Times New Roman"/>
                <w:sz w:val="20"/>
                <w:szCs w:val="20"/>
              </w:rPr>
            </w:pPr>
            <w:r w:rsidRPr="00347E62">
              <w:rPr>
                <w:rFonts w:cs="Times New Roman"/>
                <w:b/>
                <w:sz w:val="20"/>
                <w:szCs w:val="20"/>
              </w:rPr>
              <w:t>HSF-IF.C.7</w:t>
            </w:r>
            <w:r w:rsidRPr="00347E62">
              <w:rPr>
                <w:rFonts w:cs="Times New Roman"/>
                <w:sz w:val="20"/>
                <w:szCs w:val="20"/>
              </w:rPr>
              <w:t xml:space="preserve"> Graph functions expressed symbolically and show key features of the graph, by hand in simple cases and using technology for more complicated cases.</w:t>
            </w:r>
            <w:r w:rsidRPr="00347E62">
              <w:rPr>
                <w:rFonts w:ascii="MS Gothic" w:eastAsia="MS Gothic" w:hAnsi="MS Gothic" w:cs="MS Gothic" w:hint="eastAsia"/>
                <w:sz w:val="20"/>
                <w:szCs w:val="20"/>
                <w:vertAlign w:val="superscript"/>
              </w:rPr>
              <w:t>★</w:t>
            </w:r>
          </w:p>
          <w:p w:rsidR="00E21494" w:rsidRPr="00347E62" w:rsidRDefault="007304B7" w:rsidP="007304B7">
            <w:pPr>
              <w:pStyle w:val="ListParagraph"/>
              <w:numPr>
                <w:ilvl w:val="0"/>
                <w:numId w:val="20"/>
              </w:numPr>
              <w:autoSpaceDE w:val="0"/>
              <w:autoSpaceDN w:val="0"/>
              <w:adjustRightInd w:val="0"/>
              <w:spacing w:after="0" w:line="240" w:lineRule="auto"/>
              <w:rPr>
                <w:rFonts w:cs="Times New Roman"/>
                <w:sz w:val="20"/>
                <w:szCs w:val="20"/>
              </w:rPr>
            </w:pPr>
            <w:r w:rsidRPr="00347E62">
              <w:rPr>
                <w:rFonts w:cs="Times New Roman"/>
                <w:sz w:val="20"/>
                <w:szCs w:val="20"/>
              </w:rPr>
              <w:t>Graph exponential and logarithmic functions, showing intercepts and end behavior, and trigonometric functions, showing period, midline, and amplitude.</w:t>
            </w:r>
          </w:p>
        </w:tc>
        <w:tc>
          <w:tcPr>
            <w:tcW w:w="2790" w:type="dxa"/>
            <w:tcBorders>
              <w:bottom w:val="single" w:sz="4" w:space="0" w:color="auto"/>
            </w:tcBorders>
          </w:tcPr>
          <w:p w:rsidR="00E21494" w:rsidRPr="00347E62" w:rsidRDefault="00E21494" w:rsidP="00A446FB">
            <w:pPr>
              <w:spacing w:after="0" w:line="240" w:lineRule="auto"/>
              <w:ind w:left="-18"/>
              <w:contextualSpacing/>
              <w:rPr>
                <w:sz w:val="20"/>
                <w:szCs w:val="20"/>
              </w:rPr>
            </w:pPr>
          </w:p>
        </w:tc>
      </w:tr>
      <w:tr w:rsidR="00E21494" w:rsidRPr="00347E62" w:rsidTr="00A446FB">
        <w:tc>
          <w:tcPr>
            <w:tcW w:w="11808" w:type="dxa"/>
            <w:gridSpan w:val="2"/>
            <w:shd w:val="clear" w:color="auto" w:fill="FFFF00"/>
            <w:vAlign w:val="center"/>
          </w:tcPr>
          <w:p w:rsidR="00E21494" w:rsidRPr="00347E62" w:rsidRDefault="00E21494" w:rsidP="00A446FB">
            <w:pPr>
              <w:spacing w:after="0" w:line="240" w:lineRule="auto"/>
              <w:contextualSpacing/>
              <w:jc w:val="center"/>
              <w:rPr>
                <w:b/>
              </w:rPr>
            </w:pPr>
            <w:r w:rsidRPr="00347E62">
              <w:rPr>
                <w:b/>
              </w:rPr>
              <w:t>Additional Cluster Standards</w:t>
            </w:r>
          </w:p>
        </w:tc>
        <w:tc>
          <w:tcPr>
            <w:tcW w:w="2790" w:type="dxa"/>
            <w:shd w:val="clear" w:color="auto" w:fill="FFFF00"/>
            <w:vAlign w:val="center"/>
          </w:tcPr>
          <w:p w:rsidR="00E21494" w:rsidRPr="00347E62" w:rsidRDefault="00EE4137" w:rsidP="00A446FB">
            <w:pPr>
              <w:spacing w:after="0" w:line="240" w:lineRule="auto"/>
              <w:contextualSpacing/>
              <w:jc w:val="center"/>
            </w:pPr>
            <w:r w:rsidRPr="00347E62">
              <w:rPr>
                <w:b/>
              </w:rPr>
              <w:t>Standards Clarification</w:t>
            </w:r>
          </w:p>
        </w:tc>
      </w:tr>
      <w:tr w:rsidR="00E21494" w:rsidRPr="00347E62" w:rsidTr="00A446FB">
        <w:trPr>
          <w:trHeight w:val="332"/>
        </w:trPr>
        <w:tc>
          <w:tcPr>
            <w:tcW w:w="11808" w:type="dxa"/>
            <w:gridSpan w:val="2"/>
            <w:tcBorders>
              <w:bottom w:val="single" w:sz="4" w:space="0" w:color="auto"/>
            </w:tcBorders>
          </w:tcPr>
          <w:p w:rsidR="007304B7" w:rsidRPr="00347E62" w:rsidRDefault="007304B7" w:rsidP="007304B7">
            <w:pPr>
              <w:autoSpaceDE w:val="0"/>
              <w:autoSpaceDN w:val="0"/>
              <w:adjustRightInd w:val="0"/>
              <w:spacing w:after="0" w:line="240" w:lineRule="auto"/>
              <w:rPr>
                <w:rFonts w:cs="Times New Roman"/>
                <w:b/>
                <w:bCs/>
                <w:sz w:val="20"/>
                <w:szCs w:val="20"/>
              </w:rPr>
            </w:pPr>
            <w:r w:rsidRPr="00347E62">
              <w:rPr>
                <w:rFonts w:cs="Times New Roman"/>
                <w:b/>
                <w:bCs/>
                <w:sz w:val="20"/>
                <w:szCs w:val="20"/>
              </w:rPr>
              <w:t>Extend the domain of trigonometric functions using the unit circle</w:t>
            </w:r>
          </w:p>
          <w:p w:rsidR="007304B7" w:rsidRPr="00347E62" w:rsidRDefault="007304B7" w:rsidP="007304B7">
            <w:pPr>
              <w:autoSpaceDE w:val="0"/>
              <w:autoSpaceDN w:val="0"/>
              <w:adjustRightInd w:val="0"/>
              <w:spacing w:after="0" w:line="240" w:lineRule="auto"/>
              <w:rPr>
                <w:rFonts w:cs="Times New Roman"/>
                <w:sz w:val="20"/>
                <w:szCs w:val="20"/>
              </w:rPr>
            </w:pPr>
            <w:r w:rsidRPr="00347E62">
              <w:rPr>
                <w:rFonts w:cs="Times New Roman"/>
                <w:b/>
                <w:sz w:val="20"/>
                <w:szCs w:val="20"/>
              </w:rPr>
              <w:t>HSF-TF.A.1</w:t>
            </w:r>
            <w:r w:rsidRPr="00347E62">
              <w:rPr>
                <w:rFonts w:cs="Times New Roman"/>
                <w:sz w:val="20"/>
                <w:szCs w:val="20"/>
              </w:rPr>
              <w:t xml:space="preserve"> Understand radian measure of an angle as the length of the arc on the unit</w:t>
            </w:r>
            <w:r w:rsidR="00347E62">
              <w:rPr>
                <w:rFonts w:cs="Times New Roman"/>
                <w:sz w:val="20"/>
                <w:szCs w:val="20"/>
              </w:rPr>
              <w:t xml:space="preserve"> circle subtended by the angle.</w:t>
            </w:r>
          </w:p>
          <w:p w:rsidR="007304B7" w:rsidRPr="00347E62" w:rsidRDefault="007304B7" w:rsidP="007304B7">
            <w:pPr>
              <w:autoSpaceDE w:val="0"/>
              <w:autoSpaceDN w:val="0"/>
              <w:adjustRightInd w:val="0"/>
              <w:spacing w:after="0" w:line="240" w:lineRule="auto"/>
              <w:rPr>
                <w:rFonts w:cs="Times New Roman"/>
                <w:sz w:val="20"/>
                <w:szCs w:val="20"/>
              </w:rPr>
            </w:pPr>
            <w:r w:rsidRPr="00347E62">
              <w:rPr>
                <w:rFonts w:cs="Times New Roman"/>
                <w:b/>
                <w:sz w:val="20"/>
                <w:szCs w:val="20"/>
              </w:rPr>
              <w:t>HSF-TF.A.2</w:t>
            </w:r>
            <w:r w:rsidRPr="00347E62">
              <w:rPr>
                <w:rFonts w:cs="Times New Roman"/>
                <w:sz w:val="20"/>
                <w:szCs w:val="20"/>
              </w:rPr>
              <w:t xml:space="preserve"> Explain how the unit circle in the coordinate plane enables the extension of trigonometric functions to all real numbers, interpreted as radian measures of angles traversed countercl</w:t>
            </w:r>
            <w:r w:rsidR="00347E62">
              <w:rPr>
                <w:rFonts w:cs="Times New Roman"/>
                <w:sz w:val="20"/>
                <w:szCs w:val="20"/>
              </w:rPr>
              <w:t>ockwise around the unit circle.</w:t>
            </w:r>
          </w:p>
          <w:p w:rsidR="007304B7" w:rsidRPr="00347E62" w:rsidRDefault="007304B7" w:rsidP="007304B7">
            <w:pPr>
              <w:autoSpaceDE w:val="0"/>
              <w:autoSpaceDN w:val="0"/>
              <w:adjustRightInd w:val="0"/>
              <w:spacing w:after="0" w:line="240" w:lineRule="auto"/>
              <w:rPr>
                <w:rFonts w:cs="Times New Roman"/>
                <w:b/>
                <w:bCs/>
                <w:sz w:val="20"/>
                <w:szCs w:val="20"/>
              </w:rPr>
            </w:pPr>
            <w:r w:rsidRPr="00347E62">
              <w:rPr>
                <w:rFonts w:cs="Times New Roman"/>
                <w:b/>
                <w:bCs/>
                <w:sz w:val="20"/>
                <w:szCs w:val="20"/>
              </w:rPr>
              <w:t>Model periodic phenomena with trigonometric functions</w:t>
            </w:r>
          </w:p>
          <w:p w:rsidR="007304B7" w:rsidRPr="00347E62" w:rsidRDefault="007304B7" w:rsidP="007304B7">
            <w:pPr>
              <w:autoSpaceDE w:val="0"/>
              <w:autoSpaceDN w:val="0"/>
              <w:adjustRightInd w:val="0"/>
              <w:spacing w:after="0" w:line="240" w:lineRule="auto"/>
              <w:rPr>
                <w:rFonts w:eastAsia="ZapfDingbatsITC" w:cs="Times New Roman"/>
                <w:sz w:val="20"/>
                <w:szCs w:val="20"/>
              </w:rPr>
            </w:pPr>
            <w:r w:rsidRPr="00347E62">
              <w:rPr>
                <w:rFonts w:cs="Times New Roman"/>
                <w:b/>
                <w:sz w:val="20"/>
                <w:szCs w:val="20"/>
              </w:rPr>
              <w:t>HSF-TF.B.5</w:t>
            </w:r>
            <w:r w:rsidRPr="00347E62">
              <w:rPr>
                <w:rFonts w:cs="Times New Roman"/>
                <w:sz w:val="20"/>
                <w:szCs w:val="20"/>
              </w:rPr>
              <w:t xml:space="preserve"> Choose trigonometric functions to model periodic phenomena with specified amplitude, frequency, and midline.</w:t>
            </w:r>
            <w:r w:rsidRPr="00347E62">
              <w:rPr>
                <w:rFonts w:ascii="MS Gothic" w:eastAsia="MS Gothic" w:hAnsi="MS Gothic" w:cs="MS Gothic" w:hint="eastAsia"/>
                <w:sz w:val="20"/>
                <w:szCs w:val="20"/>
                <w:vertAlign w:val="superscript"/>
              </w:rPr>
              <w:t>★</w:t>
            </w:r>
          </w:p>
          <w:p w:rsidR="007304B7" w:rsidRPr="00347E62" w:rsidRDefault="007304B7" w:rsidP="007304B7">
            <w:pPr>
              <w:autoSpaceDE w:val="0"/>
              <w:autoSpaceDN w:val="0"/>
              <w:adjustRightInd w:val="0"/>
              <w:spacing w:after="0" w:line="240" w:lineRule="auto"/>
              <w:rPr>
                <w:rFonts w:cs="Times New Roman"/>
                <w:b/>
                <w:bCs/>
                <w:sz w:val="20"/>
                <w:szCs w:val="20"/>
              </w:rPr>
            </w:pPr>
            <w:r w:rsidRPr="00347E62">
              <w:rPr>
                <w:rFonts w:cs="Times New Roman"/>
                <w:b/>
                <w:bCs/>
                <w:sz w:val="20"/>
                <w:szCs w:val="20"/>
              </w:rPr>
              <w:t>Prove and apply trigonometric identities</w:t>
            </w:r>
          </w:p>
          <w:p w:rsidR="00E21494" w:rsidRPr="00347E62" w:rsidRDefault="007304B7" w:rsidP="007304B7">
            <w:pPr>
              <w:autoSpaceDE w:val="0"/>
              <w:autoSpaceDN w:val="0"/>
              <w:adjustRightInd w:val="0"/>
              <w:spacing w:after="0" w:line="240" w:lineRule="auto"/>
              <w:rPr>
                <w:rFonts w:cs="Times New Roman"/>
                <w:sz w:val="20"/>
                <w:szCs w:val="20"/>
              </w:rPr>
            </w:pPr>
            <w:r w:rsidRPr="00347E62">
              <w:rPr>
                <w:rFonts w:cs="Times New Roman"/>
                <w:b/>
                <w:sz w:val="20"/>
                <w:szCs w:val="20"/>
              </w:rPr>
              <w:t>HSF-TF.C.8</w:t>
            </w:r>
            <w:r w:rsidRPr="00347E62">
              <w:rPr>
                <w:rFonts w:cs="Times New Roman"/>
                <w:sz w:val="20"/>
                <w:szCs w:val="20"/>
              </w:rPr>
              <w:t xml:space="preserve"> Prove the Pythagorean identity sin</w:t>
            </w:r>
            <w:r w:rsidRPr="00347E62">
              <w:rPr>
                <w:rFonts w:cs="Times New Roman"/>
                <w:sz w:val="20"/>
                <w:szCs w:val="20"/>
                <w:vertAlign w:val="superscript"/>
              </w:rPr>
              <w:t>2</w:t>
            </w:r>
            <w:r w:rsidRPr="00347E62">
              <w:rPr>
                <w:rFonts w:cs="Times New Roman"/>
                <w:sz w:val="20"/>
                <w:szCs w:val="20"/>
              </w:rPr>
              <w:t>(θ) + cos</w:t>
            </w:r>
            <w:r w:rsidRPr="00347E62">
              <w:rPr>
                <w:rFonts w:cs="Times New Roman"/>
                <w:sz w:val="20"/>
                <w:szCs w:val="20"/>
                <w:vertAlign w:val="superscript"/>
              </w:rPr>
              <w:t>2</w:t>
            </w:r>
            <w:r w:rsidRPr="00347E62">
              <w:rPr>
                <w:rFonts w:cs="Times New Roman"/>
                <w:sz w:val="20"/>
                <w:szCs w:val="20"/>
              </w:rPr>
              <w:t>(θ) = 1 and use it to find sin(θ), cos(θ), or tan(θ) given sin(θ), cos(θ), or tan(θ) and the quadrant of the angle.</w:t>
            </w:r>
          </w:p>
        </w:tc>
        <w:tc>
          <w:tcPr>
            <w:tcW w:w="2790" w:type="dxa"/>
            <w:tcBorders>
              <w:bottom w:val="single" w:sz="4" w:space="0" w:color="auto"/>
            </w:tcBorders>
          </w:tcPr>
          <w:p w:rsidR="00E21494" w:rsidRPr="00347E62" w:rsidRDefault="00E21494" w:rsidP="00A446FB">
            <w:pPr>
              <w:spacing w:after="0" w:line="240" w:lineRule="auto"/>
              <w:contextualSpacing/>
              <w:rPr>
                <w:sz w:val="20"/>
                <w:szCs w:val="20"/>
              </w:rPr>
            </w:pPr>
          </w:p>
        </w:tc>
      </w:tr>
      <w:tr w:rsidR="008253C7" w:rsidRPr="00347E62" w:rsidTr="002809BE">
        <w:trPr>
          <w:trHeight w:val="477"/>
        </w:trPr>
        <w:tc>
          <w:tcPr>
            <w:tcW w:w="14598" w:type="dxa"/>
            <w:gridSpan w:val="3"/>
            <w:shd w:val="clear" w:color="auto" w:fill="BFBFBF"/>
            <w:vAlign w:val="center"/>
          </w:tcPr>
          <w:p w:rsidR="008253C7" w:rsidRPr="00347E62" w:rsidRDefault="008253C7" w:rsidP="002809BE">
            <w:pPr>
              <w:pStyle w:val="FreeForm"/>
              <w:tabs>
                <w:tab w:val="right" w:pos="9360"/>
              </w:tabs>
              <w:contextualSpacing/>
              <w:jc w:val="center"/>
              <w:rPr>
                <w:rFonts w:asciiTheme="minorHAnsi" w:hAnsiTheme="minorHAnsi"/>
                <w:b/>
                <w:sz w:val="22"/>
                <w:szCs w:val="22"/>
              </w:rPr>
            </w:pPr>
            <w:r w:rsidRPr="00347E62">
              <w:rPr>
                <w:rFonts w:asciiTheme="minorHAnsi" w:hAnsiTheme="minorHAnsi"/>
                <w:b/>
                <w:sz w:val="22"/>
                <w:szCs w:val="22"/>
              </w:rPr>
              <w:lastRenderedPageBreak/>
              <w:t xml:space="preserve">Applying Mathematical Practices to CCSS </w:t>
            </w:r>
          </w:p>
        </w:tc>
      </w:tr>
      <w:tr w:rsidR="008253C7" w:rsidRPr="00347E62" w:rsidTr="002809BE">
        <w:trPr>
          <w:trHeight w:val="278"/>
        </w:trPr>
        <w:tc>
          <w:tcPr>
            <w:tcW w:w="3438" w:type="dxa"/>
          </w:tcPr>
          <w:p w:rsidR="008253C7" w:rsidRPr="00347E62" w:rsidRDefault="008253C7" w:rsidP="002809BE">
            <w:pPr>
              <w:spacing w:after="0" w:line="240" w:lineRule="auto"/>
              <w:rPr>
                <w:b/>
                <w:bCs/>
                <w:sz w:val="20"/>
                <w:szCs w:val="20"/>
                <w:lang w:bidi="en-US"/>
              </w:rPr>
            </w:pPr>
            <w:r w:rsidRPr="00347E62">
              <w:rPr>
                <w:b/>
                <w:bCs/>
                <w:sz w:val="20"/>
                <w:szCs w:val="20"/>
                <w:lang w:bidi="en-US"/>
              </w:rPr>
              <w:t xml:space="preserve">MP.4 </w:t>
            </w:r>
            <w:r w:rsidRPr="00347E62">
              <w:rPr>
                <w:bCs/>
                <w:sz w:val="20"/>
                <w:szCs w:val="20"/>
                <w:lang w:bidi="en-US"/>
              </w:rPr>
              <w:t>Model with mathematics.</w:t>
            </w:r>
          </w:p>
        </w:tc>
        <w:tc>
          <w:tcPr>
            <w:tcW w:w="11160" w:type="dxa"/>
            <w:gridSpan w:val="2"/>
            <w:vMerge w:val="restart"/>
            <w:vAlign w:val="center"/>
          </w:tcPr>
          <w:p w:rsidR="008253C7" w:rsidRPr="00347E62" w:rsidRDefault="002809BE" w:rsidP="002809BE">
            <w:pPr>
              <w:pStyle w:val="Default"/>
              <w:contextualSpacing/>
              <w:rPr>
                <w:rFonts w:asciiTheme="minorHAnsi" w:eastAsia="ヒラギノ角ゴ Pro W3" w:hAnsiTheme="minorHAnsi" w:cs="Times New Roman"/>
                <w:color w:val="auto"/>
                <w:sz w:val="20"/>
                <w:szCs w:val="20"/>
              </w:rPr>
            </w:pPr>
            <w:r w:rsidRPr="00347E62">
              <w:rPr>
                <w:rFonts w:asciiTheme="minorHAnsi" w:hAnsiTheme="minorHAnsi"/>
                <w:sz w:val="20"/>
                <w:szCs w:val="20"/>
              </w:rPr>
              <w:t>In the extension of the trigonometr</w:t>
            </w:r>
            <w:r w:rsidR="007A53DD" w:rsidRPr="00347E62">
              <w:rPr>
                <w:rFonts w:asciiTheme="minorHAnsi" w:hAnsiTheme="minorHAnsi"/>
                <w:sz w:val="20"/>
                <w:szCs w:val="20"/>
              </w:rPr>
              <w:t>ic functions to the unit circle, proficient students must use repeated reasoning (</w:t>
            </w:r>
            <w:r w:rsidR="007A53DD" w:rsidRPr="00347E62">
              <w:rPr>
                <w:rFonts w:asciiTheme="minorHAnsi" w:hAnsiTheme="minorHAnsi"/>
                <w:b/>
                <w:sz w:val="20"/>
                <w:szCs w:val="20"/>
              </w:rPr>
              <w:t>MP.8</w:t>
            </w:r>
            <w:r w:rsidR="007A53DD" w:rsidRPr="00347E62">
              <w:rPr>
                <w:rFonts w:asciiTheme="minorHAnsi" w:hAnsiTheme="minorHAnsi"/>
                <w:sz w:val="20"/>
                <w:szCs w:val="20"/>
              </w:rPr>
              <w:t>). Students will model real-world situations with trigonometric functions (</w:t>
            </w:r>
            <w:r w:rsidR="007A53DD" w:rsidRPr="00347E62">
              <w:rPr>
                <w:rFonts w:asciiTheme="minorHAnsi" w:hAnsiTheme="minorHAnsi"/>
                <w:b/>
                <w:sz w:val="20"/>
                <w:szCs w:val="20"/>
              </w:rPr>
              <w:t>MP.4</w:t>
            </w:r>
            <w:r w:rsidR="007A53DD" w:rsidRPr="00347E62">
              <w:rPr>
                <w:rFonts w:asciiTheme="minorHAnsi" w:hAnsiTheme="minorHAnsi"/>
                <w:sz w:val="20"/>
                <w:szCs w:val="20"/>
              </w:rPr>
              <w:t>). Use of trigonometric vocabulary, (such as amplitude, frequency, period, midline, degree, and radian) aid in communicating precisely (</w:t>
            </w:r>
            <w:r w:rsidR="007A53DD" w:rsidRPr="00347E62">
              <w:rPr>
                <w:rFonts w:asciiTheme="minorHAnsi" w:hAnsiTheme="minorHAnsi"/>
                <w:b/>
                <w:sz w:val="20"/>
                <w:szCs w:val="20"/>
              </w:rPr>
              <w:t>MP.6</w:t>
            </w:r>
            <w:r w:rsidR="007A53DD" w:rsidRPr="00347E62">
              <w:rPr>
                <w:rFonts w:asciiTheme="minorHAnsi" w:hAnsiTheme="minorHAnsi"/>
                <w:sz w:val="20"/>
                <w:szCs w:val="20"/>
              </w:rPr>
              <w:t xml:space="preserve">). </w:t>
            </w:r>
          </w:p>
        </w:tc>
      </w:tr>
      <w:tr w:rsidR="008253C7" w:rsidRPr="00347E62" w:rsidTr="002809BE">
        <w:trPr>
          <w:trHeight w:val="260"/>
        </w:trPr>
        <w:tc>
          <w:tcPr>
            <w:tcW w:w="3438" w:type="dxa"/>
          </w:tcPr>
          <w:p w:rsidR="008253C7" w:rsidRPr="00347E62" w:rsidRDefault="002809BE" w:rsidP="002809BE">
            <w:pPr>
              <w:spacing w:after="0" w:line="240" w:lineRule="auto"/>
              <w:rPr>
                <w:bCs/>
                <w:sz w:val="20"/>
                <w:szCs w:val="20"/>
                <w:lang w:bidi="en-US"/>
              </w:rPr>
            </w:pPr>
            <w:r w:rsidRPr="00347E62">
              <w:rPr>
                <w:b/>
                <w:bCs/>
                <w:sz w:val="20"/>
                <w:szCs w:val="20"/>
                <w:lang w:bidi="en-US"/>
              </w:rPr>
              <w:t xml:space="preserve">MP.6 </w:t>
            </w:r>
            <w:r w:rsidRPr="00347E62">
              <w:rPr>
                <w:bCs/>
                <w:sz w:val="20"/>
                <w:szCs w:val="20"/>
                <w:lang w:bidi="en-US"/>
              </w:rPr>
              <w:t>Attend to precision.</w:t>
            </w:r>
          </w:p>
        </w:tc>
        <w:tc>
          <w:tcPr>
            <w:tcW w:w="11160" w:type="dxa"/>
            <w:gridSpan w:val="2"/>
            <w:vMerge/>
          </w:tcPr>
          <w:p w:rsidR="008253C7" w:rsidRPr="00347E62" w:rsidRDefault="008253C7" w:rsidP="002809BE">
            <w:pPr>
              <w:spacing w:after="0" w:line="240" w:lineRule="auto"/>
              <w:contextualSpacing/>
              <w:rPr>
                <w:sz w:val="20"/>
                <w:szCs w:val="20"/>
              </w:rPr>
            </w:pPr>
          </w:p>
        </w:tc>
      </w:tr>
      <w:tr w:rsidR="008253C7" w:rsidRPr="00347E62" w:rsidTr="002809BE">
        <w:trPr>
          <w:trHeight w:val="260"/>
        </w:trPr>
        <w:tc>
          <w:tcPr>
            <w:tcW w:w="3438" w:type="dxa"/>
          </w:tcPr>
          <w:p w:rsidR="008253C7" w:rsidRPr="00347E62" w:rsidRDefault="002809BE" w:rsidP="002809BE">
            <w:pPr>
              <w:spacing w:after="0" w:line="240" w:lineRule="auto"/>
              <w:rPr>
                <w:bCs/>
                <w:sz w:val="20"/>
                <w:szCs w:val="20"/>
                <w:lang w:bidi="en-US"/>
              </w:rPr>
            </w:pPr>
            <w:r w:rsidRPr="00347E62">
              <w:rPr>
                <w:b/>
                <w:bCs/>
                <w:sz w:val="20"/>
                <w:szCs w:val="20"/>
                <w:lang w:bidi="en-US"/>
              </w:rPr>
              <w:t xml:space="preserve">MP.8 </w:t>
            </w:r>
            <w:r w:rsidRPr="00347E62">
              <w:rPr>
                <w:bCs/>
                <w:sz w:val="20"/>
                <w:szCs w:val="20"/>
                <w:lang w:bidi="en-US"/>
              </w:rPr>
              <w:t>Look for and express regularity in repeated reasoning.</w:t>
            </w:r>
          </w:p>
        </w:tc>
        <w:tc>
          <w:tcPr>
            <w:tcW w:w="11160" w:type="dxa"/>
            <w:gridSpan w:val="2"/>
            <w:vMerge/>
          </w:tcPr>
          <w:p w:rsidR="008253C7" w:rsidRPr="00347E62" w:rsidRDefault="008253C7" w:rsidP="002809BE">
            <w:pPr>
              <w:spacing w:after="0" w:line="240" w:lineRule="auto"/>
              <w:contextualSpacing/>
              <w:rPr>
                <w:sz w:val="20"/>
                <w:szCs w:val="20"/>
              </w:rPr>
            </w:pPr>
          </w:p>
        </w:tc>
      </w:tr>
    </w:tbl>
    <w:p w:rsidR="00E21494" w:rsidRDefault="00E21494" w:rsidP="00623C7B">
      <w:pPr>
        <w:spacing w:after="0" w:line="240" w:lineRule="auto"/>
        <w:contextualSpacing/>
      </w:pPr>
    </w:p>
    <w:p w:rsidR="00E21494" w:rsidRDefault="00E214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E21494" w:rsidRPr="00347E62" w:rsidTr="00A446FB">
        <w:trPr>
          <w:trHeight w:val="421"/>
        </w:trPr>
        <w:tc>
          <w:tcPr>
            <w:tcW w:w="11808" w:type="dxa"/>
            <w:gridSpan w:val="2"/>
            <w:shd w:val="clear" w:color="auto" w:fill="BFBFBF"/>
            <w:vAlign w:val="center"/>
          </w:tcPr>
          <w:p w:rsidR="00E21494" w:rsidRPr="00347E62" w:rsidRDefault="00E21494" w:rsidP="00A446FB">
            <w:pPr>
              <w:spacing w:after="0" w:line="240" w:lineRule="auto"/>
              <w:contextualSpacing/>
              <w:jc w:val="center"/>
              <w:rPr>
                <w:b/>
              </w:rPr>
            </w:pPr>
            <w:r w:rsidRPr="00347E62">
              <w:rPr>
                <w:b/>
              </w:rPr>
              <w:lastRenderedPageBreak/>
              <w:t>Unit 1</w:t>
            </w:r>
            <w:r w:rsidR="007304B7" w:rsidRPr="00347E62">
              <w:rPr>
                <w:b/>
              </w:rPr>
              <w:t>2</w:t>
            </w:r>
            <w:r w:rsidRPr="00347E62">
              <w:rPr>
                <w:b/>
              </w:rPr>
              <w:t xml:space="preserve">: </w:t>
            </w:r>
            <w:r w:rsidR="007304B7" w:rsidRPr="00347E62">
              <w:rPr>
                <w:b/>
              </w:rPr>
              <w:t>Univariate Statistics</w:t>
            </w:r>
          </w:p>
        </w:tc>
        <w:tc>
          <w:tcPr>
            <w:tcW w:w="2790" w:type="dxa"/>
            <w:shd w:val="clear" w:color="auto" w:fill="BFBFBF"/>
          </w:tcPr>
          <w:p w:rsidR="00E21494" w:rsidRPr="00347E62" w:rsidRDefault="00E21494" w:rsidP="00A446FB">
            <w:pPr>
              <w:spacing w:after="0" w:line="240" w:lineRule="auto"/>
              <w:contextualSpacing/>
              <w:jc w:val="center"/>
            </w:pPr>
            <w:r w:rsidRPr="00347E62">
              <w:rPr>
                <w:b/>
              </w:rPr>
              <w:t>Possible time frame</w:t>
            </w:r>
            <w:r w:rsidRPr="00347E62">
              <w:t>:</w:t>
            </w:r>
          </w:p>
          <w:p w:rsidR="00E21494" w:rsidRPr="00347E62" w:rsidRDefault="007304B7" w:rsidP="00A446FB">
            <w:pPr>
              <w:spacing w:after="0" w:line="240" w:lineRule="auto"/>
              <w:contextualSpacing/>
              <w:jc w:val="center"/>
            </w:pPr>
            <w:r w:rsidRPr="00347E62">
              <w:t>11 days</w:t>
            </w:r>
          </w:p>
        </w:tc>
      </w:tr>
      <w:tr w:rsidR="00E21494" w:rsidRPr="00347E62" w:rsidTr="00A446FB">
        <w:trPr>
          <w:trHeight w:val="260"/>
        </w:trPr>
        <w:tc>
          <w:tcPr>
            <w:tcW w:w="14598" w:type="dxa"/>
            <w:gridSpan w:val="3"/>
            <w:shd w:val="clear" w:color="auto" w:fill="auto"/>
          </w:tcPr>
          <w:p w:rsidR="00E21494" w:rsidRPr="00347E62" w:rsidRDefault="00AB22E6" w:rsidP="00A446FB">
            <w:pPr>
              <w:spacing w:after="0" w:line="240" w:lineRule="auto"/>
              <w:contextualSpacing/>
              <w:rPr>
                <w:sz w:val="20"/>
                <w:szCs w:val="20"/>
              </w:rPr>
            </w:pPr>
            <w:r w:rsidRPr="00347E62">
              <w:rPr>
                <w:sz w:val="20"/>
                <w:szCs w:val="20"/>
              </w:rPr>
              <w:t>Students are first introduced to univariate statistics in 6</w:t>
            </w:r>
            <w:r w:rsidRPr="00347E62">
              <w:rPr>
                <w:sz w:val="20"/>
                <w:szCs w:val="20"/>
                <w:vertAlign w:val="superscript"/>
              </w:rPr>
              <w:t>th</w:t>
            </w:r>
            <w:r w:rsidRPr="00347E62">
              <w:rPr>
                <w:sz w:val="20"/>
                <w:szCs w:val="20"/>
              </w:rPr>
              <w:t xml:space="preserve"> grade and work with univariate and/or bivariate statistics in 6</w:t>
            </w:r>
            <w:r w:rsidRPr="00347E62">
              <w:rPr>
                <w:sz w:val="20"/>
                <w:szCs w:val="20"/>
                <w:vertAlign w:val="superscript"/>
              </w:rPr>
              <w:t>th</w:t>
            </w:r>
            <w:r w:rsidRPr="00347E62">
              <w:rPr>
                <w:sz w:val="20"/>
                <w:szCs w:val="20"/>
              </w:rPr>
              <w:t xml:space="preserve"> grade, 7</w:t>
            </w:r>
            <w:r w:rsidRPr="00347E62">
              <w:rPr>
                <w:sz w:val="20"/>
                <w:szCs w:val="20"/>
                <w:vertAlign w:val="superscript"/>
              </w:rPr>
              <w:t>th</w:t>
            </w:r>
            <w:r w:rsidRPr="00347E62">
              <w:rPr>
                <w:sz w:val="20"/>
                <w:szCs w:val="20"/>
              </w:rPr>
              <w:t xml:space="preserve"> grade, 8</w:t>
            </w:r>
            <w:r w:rsidRPr="00347E62">
              <w:rPr>
                <w:sz w:val="20"/>
                <w:szCs w:val="20"/>
                <w:vertAlign w:val="superscript"/>
              </w:rPr>
              <w:t>th</w:t>
            </w:r>
            <w:r w:rsidRPr="00347E62">
              <w:rPr>
                <w:sz w:val="20"/>
                <w:szCs w:val="20"/>
              </w:rPr>
              <w:t xml:space="preserve"> grade, and Algebra I. In Algebra II students will work with bivariate statistics as they fit data with different types of functions in Units 10 and 11.  In Unit 12 students will focus on univariate statistics. Students will explain the basis of statistics as predicting population characteristics from a sample and will use sample data to make predictions about a population for normally distributed data. Students will understand the differences and similarities among sample surveys, experiments, and observational studies and will explain the role of randomization in each. Also, students will compare and evaluate given models with experimental data and use data and their knowledge of statistics to evaluate reports. Additionally, students will use data to determine if a treatment has resulted in a significant difference between parameters.</w:t>
            </w:r>
          </w:p>
        </w:tc>
      </w:tr>
      <w:tr w:rsidR="00E21494" w:rsidRPr="00347E62" w:rsidTr="00A446FB">
        <w:tc>
          <w:tcPr>
            <w:tcW w:w="11808" w:type="dxa"/>
            <w:gridSpan w:val="2"/>
            <w:shd w:val="clear" w:color="auto" w:fill="92D050"/>
            <w:vAlign w:val="center"/>
          </w:tcPr>
          <w:p w:rsidR="00E21494" w:rsidRPr="00347E62" w:rsidRDefault="00E21494" w:rsidP="00A446FB">
            <w:pPr>
              <w:spacing w:after="0" w:line="240" w:lineRule="auto"/>
              <w:contextualSpacing/>
              <w:jc w:val="center"/>
              <w:rPr>
                <w:b/>
              </w:rPr>
            </w:pPr>
            <w:r w:rsidRPr="00347E62">
              <w:rPr>
                <w:b/>
              </w:rPr>
              <w:t xml:space="preserve">Major Cluster Standards </w:t>
            </w:r>
          </w:p>
        </w:tc>
        <w:tc>
          <w:tcPr>
            <w:tcW w:w="2790" w:type="dxa"/>
            <w:shd w:val="clear" w:color="auto" w:fill="92D050"/>
          </w:tcPr>
          <w:p w:rsidR="00E21494" w:rsidRPr="00347E62" w:rsidRDefault="00EE4137" w:rsidP="00A446FB">
            <w:pPr>
              <w:spacing w:after="0" w:line="240" w:lineRule="auto"/>
              <w:contextualSpacing/>
              <w:jc w:val="center"/>
            </w:pPr>
            <w:r w:rsidRPr="00347E62">
              <w:rPr>
                <w:b/>
              </w:rPr>
              <w:t>Standards Clarification</w:t>
            </w:r>
          </w:p>
        </w:tc>
      </w:tr>
      <w:tr w:rsidR="00E21494" w:rsidRPr="00347E62" w:rsidTr="00A446FB">
        <w:trPr>
          <w:trHeight w:val="323"/>
        </w:trPr>
        <w:tc>
          <w:tcPr>
            <w:tcW w:w="11808" w:type="dxa"/>
            <w:gridSpan w:val="2"/>
            <w:tcBorders>
              <w:bottom w:val="single" w:sz="4" w:space="0" w:color="auto"/>
            </w:tcBorders>
          </w:tcPr>
          <w:p w:rsidR="00AB22E6" w:rsidRPr="00347E62" w:rsidRDefault="00AB22E6" w:rsidP="00AB22E6">
            <w:pPr>
              <w:autoSpaceDE w:val="0"/>
              <w:autoSpaceDN w:val="0"/>
              <w:adjustRightInd w:val="0"/>
              <w:spacing w:after="0" w:line="240" w:lineRule="auto"/>
              <w:rPr>
                <w:rFonts w:cs="Times New Roman"/>
                <w:b/>
                <w:bCs/>
                <w:sz w:val="20"/>
                <w:szCs w:val="20"/>
              </w:rPr>
            </w:pPr>
            <w:r w:rsidRPr="00347E62">
              <w:rPr>
                <w:rFonts w:cs="Times New Roman"/>
                <w:b/>
                <w:bCs/>
                <w:sz w:val="20"/>
                <w:szCs w:val="20"/>
              </w:rPr>
              <w:t>Make inferences and justify conclusions from sample surveys, experiments, and observational studies</w:t>
            </w:r>
          </w:p>
          <w:p w:rsidR="00AB22E6" w:rsidRPr="00347E62" w:rsidRDefault="00AB22E6" w:rsidP="00AB22E6">
            <w:pPr>
              <w:autoSpaceDE w:val="0"/>
              <w:autoSpaceDN w:val="0"/>
              <w:adjustRightInd w:val="0"/>
              <w:spacing w:after="0" w:line="240" w:lineRule="auto"/>
              <w:rPr>
                <w:rFonts w:cs="Times New Roman"/>
                <w:sz w:val="20"/>
                <w:szCs w:val="20"/>
              </w:rPr>
            </w:pPr>
            <w:r w:rsidRPr="00347E62">
              <w:rPr>
                <w:rFonts w:cs="Times New Roman"/>
                <w:b/>
                <w:sz w:val="20"/>
                <w:szCs w:val="20"/>
              </w:rPr>
              <w:t>HSS-IC.B.3</w:t>
            </w:r>
            <w:r w:rsidRPr="00347E62">
              <w:rPr>
                <w:rFonts w:cs="Times New Roman"/>
                <w:sz w:val="20"/>
                <w:szCs w:val="20"/>
              </w:rPr>
              <w:t xml:space="preserve"> Recognize the purposes of and differences among sample surveys, experiments, and observational studies; explain how randomization relates to each.</w:t>
            </w:r>
          </w:p>
          <w:p w:rsidR="00AB22E6" w:rsidRPr="00347E62" w:rsidRDefault="00AB22E6" w:rsidP="00AB22E6">
            <w:pPr>
              <w:autoSpaceDE w:val="0"/>
              <w:autoSpaceDN w:val="0"/>
              <w:adjustRightInd w:val="0"/>
              <w:spacing w:after="0" w:line="240" w:lineRule="auto"/>
              <w:rPr>
                <w:rFonts w:cs="Times New Roman"/>
                <w:sz w:val="20"/>
                <w:szCs w:val="20"/>
              </w:rPr>
            </w:pPr>
            <w:r w:rsidRPr="00347E62">
              <w:rPr>
                <w:rFonts w:cs="Times New Roman"/>
                <w:b/>
                <w:sz w:val="20"/>
                <w:szCs w:val="20"/>
              </w:rPr>
              <w:t>HSS-IC.B.4.</w:t>
            </w:r>
            <w:r w:rsidRPr="00347E62">
              <w:rPr>
                <w:rFonts w:cs="Times New Roman"/>
                <w:sz w:val="20"/>
                <w:szCs w:val="20"/>
              </w:rPr>
              <w:t xml:space="preserve"> Use data from a sample survey to estimate a population mean or proportion; develop a margin of error through the use of simulation </w:t>
            </w:r>
            <w:r w:rsidR="00347E62">
              <w:rPr>
                <w:rFonts w:cs="Times New Roman"/>
                <w:sz w:val="20"/>
                <w:szCs w:val="20"/>
              </w:rPr>
              <w:t>models for random sampling.</w:t>
            </w:r>
          </w:p>
          <w:p w:rsidR="00AB22E6" w:rsidRPr="00347E62" w:rsidRDefault="00AB22E6" w:rsidP="00AB22E6">
            <w:pPr>
              <w:autoSpaceDE w:val="0"/>
              <w:autoSpaceDN w:val="0"/>
              <w:adjustRightInd w:val="0"/>
              <w:spacing w:after="0" w:line="240" w:lineRule="auto"/>
              <w:rPr>
                <w:rFonts w:cs="Times New Roman"/>
                <w:sz w:val="20"/>
                <w:szCs w:val="20"/>
              </w:rPr>
            </w:pPr>
            <w:r w:rsidRPr="00347E62">
              <w:rPr>
                <w:rFonts w:cs="Times New Roman"/>
                <w:b/>
                <w:sz w:val="20"/>
                <w:szCs w:val="20"/>
              </w:rPr>
              <w:t xml:space="preserve">HSS-IC.B.5 </w:t>
            </w:r>
            <w:r w:rsidRPr="00347E62">
              <w:rPr>
                <w:rFonts w:cs="Times New Roman"/>
                <w:sz w:val="20"/>
                <w:szCs w:val="20"/>
              </w:rPr>
              <w:t>Use data from a randomized experiment to compare two treatments; use simulations to decide if differences between parameters are signific</w:t>
            </w:r>
            <w:r w:rsidR="00347E62">
              <w:rPr>
                <w:rFonts w:cs="Times New Roman"/>
                <w:sz w:val="20"/>
                <w:szCs w:val="20"/>
              </w:rPr>
              <w:t>ant.</w:t>
            </w:r>
          </w:p>
          <w:p w:rsidR="00E21494" w:rsidRPr="00347E62" w:rsidRDefault="00AB22E6" w:rsidP="00AB22E6">
            <w:pPr>
              <w:autoSpaceDE w:val="0"/>
              <w:autoSpaceDN w:val="0"/>
              <w:adjustRightInd w:val="0"/>
              <w:spacing w:after="0" w:line="240" w:lineRule="auto"/>
              <w:rPr>
                <w:rFonts w:cs="Times New Roman"/>
                <w:sz w:val="20"/>
                <w:szCs w:val="20"/>
              </w:rPr>
            </w:pPr>
            <w:r w:rsidRPr="00347E62">
              <w:rPr>
                <w:rFonts w:cs="Times New Roman"/>
                <w:b/>
                <w:sz w:val="20"/>
                <w:szCs w:val="20"/>
              </w:rPr>
              <w:t>HSS-IC.B</w:t>
            </w:r>
            <w:r w:rsidRPr="00347E62">
              <w:rPr>
                <w:rFonts w:cs="Times New Roman"/>
                <w:sz w:val="20"/>
                <w:szCs w:val="20"/>
              </w:rPr>
              <w:t>.</w:t>
            </w:r>
            <w:r w:rsidRPr="00347E62">
              <w:rPr>
                <w:rFonts w:cs="Times New Roman"/>
                <w:b/>
                <w:sz w:val="20"/>
                <w:szCs w:val="20"/>
              </w:rPr>
              <w:t>6</w:t>
            </w:r>
            <w:r w:rsidRPr="00347E62">
              <w:rPr>
                <w:rFonts w:cs="Times New Roman"/>
                <w:sz w:val="20"/>
                <w:szCs w:val="20"/>
              </w:rPr>
              <w:t xml:space="preserve"> Evaluate reports based on data.</w:t>
            </w:r>
          </w:p>
        </w:tc>
        <w:tc>
          <w:tcPr>
            <w:tcW w:w="2790" w:type="dxa"/>
            <w:tcBorders>
              <w:bottom w:val="single" w:sz="4" w:space="0" w:color="auto"/>
            </w:tcBorders>
          </w:tcPr>
          <w:p w:rsidR="00E21494" w:rsidRPr="00347E62" w:rsidRDefault="00E21494" w:rsidP="00A446FB">
            <w:pPr>
              <w:pStyle w:val="Default"/>
              <w:contextualSpacing/>
              <w:rPr>
                <w:sz w:val="20"/>
                <w:szCs w:val="20"/>
              </w:rPr>
            </w:pPr>
          </w:p>
        </w:tc>
      </w:tr>
      <w:tr w:rsidR="00E21494" w:rsidRPr="00347E62" w:rsidTr="00A446FB">
        <w:tc>
          <w:tcPr>
            <w:tcW w:w="11808" w:type="dxa"/>
            <w:gridSpan w:val="2"/>
            <w:shd w:val="clear" w:color="auto" w:fill="00B0F0"/>
            <w:vAlign w:val="center"/>
          </w:tcPr>
          <w:p w:rsidR="00E21494" w:rsidRPr="00347E62" w:rsidRDefault="00E21494" w:rsidP="00A446FB">
            <w:pPr>
              <w:spacing w:after="0" w:line="240" w:lineRule="auto"/>
              <w:contextualSpacing/>
              <w:jc w:val="center"/>
              <w:rPr>
                <w:b/>
              </w:rPr>
            </w:pPr>
            <w:r w:rsidRPr="00347E62">
              <w:rPr>
                <w:b/>
              </w:rPr>
              <w:t xml:space="preserve">Supporting Cluster Standards </w:t>
            </w:r>
          </w:p>
        </w:tc>
        <w:tc>
          <w:tcPr>
            <w:tcW w:w="2790" w:type="dxa"/>
            <w:shd w:val="clear" w:color="auto" w:fill="00B0F0"/>
            <w:vAlign w:val="center"/>
          </w:tcPr>
          <w:p w:rsidR="00E21494" w:rsidRPr="00347E62" w:rsidRDefault="00EE4137" w:rsidP="00A446FB">
            <w:pPr>
              <w:spacing w:after="0" w:line="240" w:lineRule="auto"/>
              <w:contextualSpacing/>
              <w:jc w:val="center"/>
            </w:pPr>
            <w:r w:rsidRPr="00347E62">
              <w:rPr>
                <w:b/>
              </w:rPr>
              <w:t>Standards Clarification</w:t>
            </w:r>
          </w:p>
        </w:tc>
      </w:tr>
      <w:tr w:rsidR="00E21494" w:rsidRPr="00347E62" w:rsidTr="00A446FB">
        <w:tc>
          <w:tcPr>
            <w:tcW w:w="11808" w:type="dxa"/>
            <w:gridSpan w:val="2"/>
            <w:tcBorders>
              <w:bottom w:val="single" w:sz="4" w:space="0" w:color="auto"/>
            </w:tcBorders>
          </w:tcPr>
          <w:p w:rsidR="00AB22E6" w:rsidRPr="00347E62" w:rsidRDefault="00AB22E6" w:rsidP="00AB22E6">
            <w:pPr>
              <w:autoSpaceDE w:val="0"/>
              <w:autoSpaceDN w:val="0"/>
              <w:adjustRightInd w:val="0"/>
              <w:spacing w:after="0" w:line="240" w:lineRule="auto"/>
              <w:rPr>
                <w:rFonts w:cs="Times New Roman"/>
                <w:b/>
                <w:bCs/>
                <w:sz w:val="20"/>
                <w:szCs w:val="20"/>
              </w:rPr>
            </w:pPr>
            <w:r w:rsidRPr="00347E62">
              <w:rPr>
                <w:rFonts w:cs="Times New Roman"/>
                <w:b/>
                <w:bCs/>
                <w:sz w:val="20"/>
                <w:szCs w:val="20"/>
              </w:rPr>
              <w:t>Understand and evaluate random processes underlying statistical experiments</w:t>
            </w:r>
          </w:p>
          <w:p w:rsidR="00AB22E6" w:rsidRPr="00347E62" w:rsidRDefault="00AB22E6" w:rsidP="00AB22E6">
            <w:pPr>
              <w:autoSpaceDE w:val="0"/>
              <w:autoSpaceDN w:val="0"/>
              <w:adjustRightInd w:val="0"/>
              <w:spacing w:after="0" w:line="240" w:lineRule="auto"/>
              <w:rPr>
                <w:rFonts w:cs="Times New Roman"/>
                <w:sz w:val="20"/>
                <w:szCs w:val="20"/>
              </w:rPr>
            </w:pPr>
            <w:r w:rsidRPr="00347E62">
              <w:rPr>
                <w:rFonts w:cs="Times New Roman"/>
                <w:b/>
                <w:sz w:val="20"/>
                <w:szCs w:val="20"/>
              </w:rPr>
              <w:t>HSS-IC.A.1</w:t>
            </w:r>
            <w:r w:rsidRPr="00347E62">
              <w:rPr>
                <w:rFonts w:cs="Times New Roman"/>
                <w:sz w:val="20"/>
                <w:szCs w:val="20"/>
              </w:rPr>
              <w:t xml:space="preserve"> Understand statistics as a process for making inferences about population parameters based on a random sample from that </w:t>
            </w:r>
            <w:r w:rsidR="00347E62">
              <w:rPr>
                <w:rFonts w:cs="Times New Roman"/>
                <w:sz w:val="20"/>
                <w:szCs w:val="20"/>
              </w:rPr>
              <w:t>population.</w:t>
            </w:r>
          </w:p>
          <w:p w:rsidR="00E21494" w:rsidRPr="00347E62" w:rsidRDefault="00AB22E6" w:rsidP="00AB22E6">
            <w:pPr>
              <w:autoSpaceDE w:val="0"/>
              <w:autoSpaceDN w:val="0"/>
              <w:adjustRightInd w:val="0"/>
              <w:spacing w:after="0" w:line="240" w:lineRule="auto"/>
              <w:rPr>
                <w:rFonts w:cs="Times New Roman"/>
                <w:i/>
                <w:iCs/>
                <w:sz w:val="20"/>
                <w:szCs w:val="20"/>
              </w:rPr>
            </w:pPr>
            <w:r w:rsidRPr="00347E62">
              <w:rPr>
                <w:rFonts w:cs="Times New Roman"/>
                <w:b/>
                <w:sz w:val="20"/>
                <w:szCs w:val="20"/>
              </w:rPr>
              <w:t>HSS-IC.A.2</w:t>
            </w:r>
            <w:r w:rsidRPr="00347E62">
              <w:rPr>
                <w:rFonts w:cs="Times New Roman"/>
                <w:sz w:val="20"/>
                <w:szCs w:val="20"/>
              </w:rPr>
              <w:t xml:space="preserve"> Decide if a specified model is consistent with results from a given data-generating process, e.g., using simulation. </w:t>
            </w:r>
            <w:r w:rsidRPr="00347E62">
              <w:rPr>
                <w:rFonts w:cs="Times New Roman"/>
                <w:i/>
                <w:iCs/>
                <w:sz w:val="20"/>
                <w:szCs w:val="20"/>
              </w:rPr>
              <w:t>For example, a model says a spinning coin falls heads up with probability 0.5. Would a result of 5 tails in a row cause you to question the model?</w:t>
            </w:r>
          </w:p>
        </w:tc>
        <w:tc>
          <w:tcPr>
            <w:tcW w:w="2790" w:type="dxa"/>
            <w:tcBorders>
              <w:bottom w:val="single" w:sz="4" w:space="0" w:color="auto"/>
            </w:tcBorders>
          </w:tcPr>
          <w:p w:rsidR="00E21494" w:rsidRPr="00347E62" w:rsidRDefault="00E21494" w:rsidP="00A446FB">
            <w:pPr>
              <w:spacing w:after="0" w:line="240" w:lineRule="auto"/>
              <w:ind w:left="-18"/>
              <w:contextualSpacing/>
              <w:rPr>
                <w:sz w:val="20"/>
                <w:szCs w:val="20"/>
              </w:rPr>
            </w:pPr>
          </w:p>
        </w:tc>
      </w:tr>
      <w:tr w:rsidR="00347E62" w:rsidRPr="00347E62" w:rsidTr="00347E62">
        <w:tc>
          <w:tcPr>
            <w:tcW w:w="11808" w:type="dxa"/>
            <w:gridSpan w:val="2"/>
            <w:tcBorders>
              <w:top w:val="single" w:sz="4" w:space="0" w:color="auto"/>
              <w:left w:val="single" w:sz="4" w:space="0" w:color="auto"/>
              <w:bottom w:val="single" w:sz="4" w:space="0" w:color="auto"/>
              <w:right w:val="single" w:sz="4" w:space="0" w:color="auto"/>
            </w:tcBorders>
            <w:shd w:val="clear" w:color="auto" w:fill="FFFF00"/>
          </w:tcPr>
          <w:p w:rsidR="00347E62" w:rsidRPr="00347E62" w:rsidRDefault="00347E62" w:rsidP="00347E62">
            <w:pPr>
              <w:autoSpaceDE w:val="0"/>
              <w:autoSpaceDN w:val="0"/>
              <w:adjustRightInd w:val="0"/>
              <w:spacing w:after="0" w:line="240" w:lineRule="auto"/>
              <w:jc w:val="center"/>
              <w:rPr>
                <w:rFonts w:cs="Times New Roman"/>
                <w:b/>
                <w:bCs/>
              </w:rPr>
            </w:pPr>
            <w:r w:rsidRPr="00347E62">
              <w:rPr>
                <w:rFonts w:cs="Times New Roman"/>
                <w:b/>
                <w:bCs/>
              </w:rPr>
              <w:t>Additional Cluster Standards</w:t>
            </w:r>
          </w:p>
        </w:tc>
        <w:tc>
          <w:tcPr>
            <w:tcW w:w="2790" w:type="dxa"/>
            <w:tcBorders>
              <w:top w:val="single" w:sz="4" w:space="0" w:color="auto"/>
              <w:left w:val="single" w:sz="4" w:space="0" w:color="auto"/>
              <w:bottom w:val="single" w:sz="4" w:space="0" w:color="auto"/>
              <w:right w:val="single" w:sz="4" w:space="0" w:color="auto"/>
            </w:tcBorders>
            <w:shd w:val="clear" w:color="auto" w:fill="FFFF00"/>
          </w:tcPr>
          <w:p w:rsidR="00347E62" w:rsidRPr="00347E62" w:rsidRDefault="00347E62" w:rsidP="00347E62">
            <w:pPr>
              <w:spacing w:after="0" w:line="240" w:lineRule="auto"/>
              <w:ind w:left="-18"/>
              <w:contextualSpacing/>
              <w:jc w:val="center"/>
            </w:pPr>
            <w:r w:rsidRPr="00347E62">
              <w:t>Standards Clarification</w:t>
            </w:r>
          </w:p>
        </w:tc>
      </w:tr>
      <w:tr w:rsidR="00347E62" w:rsidRPr="00347E62" w:rsidTr="00347E62">
        <w:tc>
          <w:tcPr>
            <w:tcW w:w="11808" w:type="dxa"/>
            <w:gridSpan w:val="2"/>
            <w:tcBorders>
              <w:top w:val="single" w:sz="4" w:space="0" w:color="auto"/>
              <w:left w:val="single" w:sz="4" w:space="0" w:color="auto"/>
              <w:bottom w:val="single" w:sz="4" w:space="0" w:color="auto"/>
              <w:right w:val="single" w:sz="4" w:space="0" w:color="auto"/>
            </w:tcBorders>
          </w:tcPr>
          <w:p w:rsidR="00347E62" w:rsidRPr="00347E62" w:rsidRDefault="00347E62" w:rsidP="00CC2141">
            <w:pPr>
              <w:autoSpaceDE w:val="0"/>
              <w:autoSpaceDN w:val="0"/>
              <w:adjustRightInd w:val="0"/>
              <w:spacing w:after="0" w:line="240" w:lineRule="auto"/>
              <w:rPr>
                <w:rFonts w:cs="Times New Roman"/>
                <w:b/>
                <w:bCs/>
                <w:sz w:val="20"/>
                <w:szCs w:val="20"/>
              </w:rPr>
            </w:pPr>
            <w:r w:rsidRPr="00347E62">
              <w:rPr>
                <w:rFonts w:cs="Times New Roman"/>
                <w:b/>
                <w:bCs/>
                <w:sz w:val="20"/>
                <w:szCs w:val="20"/>
              </w:rPr>
              <w:t>HSS-ID.A.4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c>
          <w:tcPr>
            <w:tcW w:w="2790" w:type="dxa"/>
            <w:tcBorders>
              <w:top w:val="single" w:sz="4" w:space="0" w:color="auto"/>
              <w:left w:val="single" w:sz="4" w:space="0" w:color="auto"/>
              <w:bottom w:val="single" w:sz="4" w:space="0" w:color="auto"/>
              <w:right w:val="single" w:sz="4" w:space="0" w:color="auto"/>
            </w:tcBorders>
          </w:tcPr>
          <w:p w:rsidR="00347E62" w:rsidRPr="00347E62" w:rsidRDefault="00347E62" w:rsidP="00347E62">
            <w:pPr>
              <w:spacing w:after="0" w:line="240" w:lineRule="auto"/>
              <w:ind w:left="-18"/>
              <w:contextualSpacing/>
              <w:rPr>
                <w:sz w:val="20"/>
                <w:szCs w:val="20"/>
              </w:rPr>
            </w:pPr>
          </w:p>
        </w:tc>
      </w:tr>
      <w:tr w:rsidR="00347E62" w:rsidRPr="00347E62" w:rsidTr="00347E62">
        <w:trPr>
          <w:trHeight w:val="477"/>
        </w:trPr>
        <w:tc>
          <w:tcPr>
            <w:tcW w:w="14598" w:type="dxa"/>
            <w:gridSpan w:val="3"/>
            <w:shd w:val="clear" w:color="auto" w:fill="BFBFBF"/>
            <w:vAlign w:val="center"/>
          </w:tcPr>
          <w:p w:rsidR="00347E62" w:rsidRPr="00347E62" w:rsidRDefault="00347E62" w:rsidP="00CC2141">
            <w:pPr>
              <w:pStyle w:val="FreeForm"/>
              <w:tabs>
                <w:tab w:val="right" w:pos="9360"/>
              </w:tabs>
              <w:contextualSpacing/>
              <w:jc w:val="center"/>
              <w:rPr>
                <w:rFonts w:asciiTheme="minorHAnsi" w:hAnsiTheme="minorHAnsi"/>
                <w:b/>
                <w:sz w:val="22"/>
                <w:szCs w:val="22"/>
              </w:rPr>
            </w:pPr>
            <w:r w:rsidRPr="00347E62">
              <w:rPr>
                <w:rFonts w:asciiTheme="minorHAnsi" w:hAnsiTheme="minorHAnsi"/>
                <w:b/>
                <w:sz w:val="22"/>
                <w:szCs w:val="22"/>
              </w:rPr>
              <w:t xml:space="preserve">Applying Mathematical Practices to CCSS </w:t>
            </w:r>
          </w:p>
        </w:tc>
      </w:tr>
      <w:tr w:rsidR="00347E62" w:rsidRPr="00347E62" w:rsidTr="00347E62">
        <w:trPr>
          <w:trHeight w:val="278"/>
        </w:trPr>
        <w:tc>
          <w:tcPr>
            <w:tcW w:w="3438" w:type="dxa"/>
          </w:tcPr>
          <w:p w:rsidR="00347E62" w:rsidRPr="00347E62" w:rsidRDefault="00347E62" w:rsidP="00CC2141">
            <w:pPr>
              <w:spacing w:after="0" w:line="240" w:lineRule="auto"/>
              <w:rPr>
                <w:bCs/>
                <w:sz w:val="20"/>
                <w:szCs w:val="20"/>
                <w:lang w:bidi="en-US"/>
              </w:rPr>
            </w:pPr>
            <w:r w:rsidRPr="00347E62">
              <w:rPr>
                <w:b/>
                <w:bCs/>
                <w:sz w:val="20"/>
                <w:szCs w:val="20"/>
                <w:lang w:bidi="en-US"/>
              </w:rPr>
              <w:t>MP.1</w:t>
            </w:r>
            <w:r w:rsidRPr="00347E62">
              <w:rPr>
                <w:bCs/>
                <w:sz w:val="20"/>
                <w:szCs w:val="20"/>
                <w:lang w:bidi="en-US"/>
              </w:rPr>
              <w:t xml:space="preserve"> Make sense of problems and persevere in solving them.</w:t>
            </w:r>
          </w:p>
        </w:tc>
        <w:tc>
          <w:tcPr>
            <w:tcW w:w="11160" w:type="dxa"/>
            <w:gridSpan w:val="2"/>
            <w:vMerge w:val="restart"/>
            <w:vAlign w:val="center"/>
          </w:tcPr>
          <w:p w:rsidR="00347E62" w:rsidRPr="00347E62" w:rsidRDefault="00347E62" w:rsidP="00CC2141">
            <w:pPr>
              <w:pStyle w:val="Default"/>
              <w:contextualSpacing/>
              <w:rPr>
                <w:rFonts w:asciiTheme="minorHAnsi" w:eastAsia="ヒラギノ角ゴ Pro W3" w:hAnsiTheme="minorHAnsi" w:cs="Times New Roman"/>
                <w:color w:val="auto"/>
                <w:sz w:val="20"/>
                <w:szCs w:val="20"/>
              </w:rPr>
            </w:pPr>
            <w:r w:rsidRPr="00347E62">
              <w:rPr>
                <w:rFonts w:asciiTheme="minorHAnsi" w:hAnsiTheme="minorHAnsi"/>
                <w:sz w:val="20"/>
                <w:szCs w:val="20"/>
              </w:rPr>
              <w:t>Students must follow a reasoning process in order to develop a sound statistical study and to plan and evaluate simulations (</w:t>
            </w:r>
            <w:r w:rsidRPr="00347E62">
              <w:rPr>
                <w:rFonts w:asciiTheme="minorHAnsi" w:hAnsiTheme="minorHAnsi"/>
                <w:b/>
                <w:sz w:val="20"/>
                <w:szCs w:val="20"/>
              </w:rPr>
              <w:t>MP.1</w:t>
            </w:r>
            <w:r w:rsidRPr="00347E62">
              <w:rPr>
                <w:rFonts w:asciiTheme="minorHAnsi" w:hAnsiTheme="minorHAnsi"/>
                <w:sz w:val="20"/>
                <w:szCs w:val="20"/>
              </w:rPr>
              <w:t>). Have students communicate, justify, and ask questions to improve the designs of statistical studies (</w:t>
            </w:r>
            <w:r w:rsidRPr="00347E62">
              <w:rPr>
                <w:rFonts w:asciiTheme="minorHAnsi" w:hAnsiTheme="minorHAnsi"/>
                <w:b/>
                <w:sz w:val="20"/>
                <w:szCs w:val="20"/>
              </w:rPr>
              <w:t>MP.3</w:t>
            </w:r>
            <w:r w:rsidRPr="00347E62">
              <w:rPr>
                <w:rFonts w:asciiTheme="minorHAnsi" w:hAnsiTheme="minorHAnsi"/>
                <w:sz w:val="20"/>
                <w:szCs w:val="20"/>
              </w:rPr>
              <w:t>). Students will also critique the reasoning of others as they work with data to make inferences and justify conclusions (</w:t>
            </w:r>
            <w:r w:rsidRPr="00347E62">
              <w:rPr>
                <w:rFonts w:asciiTheme="minorHAnsi" w:hAnsiTheme="minorHAnsi"/>
                <w:b/>
                <w:sz w:val="20"/>
                <w:szCs w:val="20"/>
              </w:rPr>
              <w:t>MP.3</w:t>
            </w:r>
            <w:r w:rsidRPr="00347E62">
              <w:rPr>
                <w:rFonts w:asciiTheme="minorHAnsi" w:hAnsiTheme="minorHAnsi"/>
                <w:sz w:val="20"/>
                <w:szCs w:val="20"/>
              </w:rPr>
              <w:t xml:space="preserve">). Students will continue to increase their technology proficiencies as they consider the role of technology in randomization and perform simulations. </w:t>
            </w:r>
          </w:p>
        </w:tc>
      </w:tr>
      <w:tr w:rsidR="00347E62" w:rsidRPr="00347E62" w:rsidTr="00347E62">
        <w:trPr>
          <w:trHeight w:val="260"/>
        </w:trPr>
        <w:tc>
          <w:tcPr>
            <w:tcW w:w="3438" w:type="dxa"/>
          </w:tcPr>
          <w:p w:rsidR="00347E62" w:rsidRPr="00347E62" w:rsidRDefault="00347E62" w:rsidP="00CC2141">
            <w:pPr>
              <w:spacing w:after="0" w:line="240" w:lineRule="auto"/>
              <w:rPr>
                <w:bCs/>
                <w:sz w:val="20"/>
                <w:szCs w:val="20"/>
                <w:lang w:bidi="en-US"/>
              </w:rPr>
            </w:pPr>
            <w:r w:rsidRPr="00347E62">
              <w:rPr>
                <w:b/>
                <w:bCs/>
                <w:sz w:val="20"/>
                <w:szCs w:val="20"/>
                <w:lang w:bidi="en-US"/>
              </w:rPr>
              <w:t xml:space="preserve">MP.3 </w:t>
            </w:r>
            <w:r w:rsidRPr="00347E62">
              <w:rPr>
                <w:bCs/>
                <w:sz w:val="20"/>
                <w:szCs w:val="20"/>
                <w:lang w:bidi="en-US"/>
              </w:rPr>
              <w:t>Construct viable arguments and critique the reasoning of others.</w:t>
            </w:r>
          </w:p>
        </w:tc>
        <w:tc>
          <w:tcPr>
            <w:tcW w:w="11160" w:type="dxa"/>
            <w:gridSpan w:val="2"/>
            <w:vMerge/>
          </w:tcPr>
          <w:p w:rsidR="00347E62" w:rsidRPr="00347E62" w:rsidRDefault="00347E62" w:rsidP="00CC2141">
            <w:pPr>
              <w:spacing w:after="0" w:line="240" w:lineRule="auto"/>
              <w:contextualSpacing/>
              <w:rPr>
                <w:sz w:val="20"/>
                <w:szCs w:val="20"/>
              </w:rPr>
            </w:pPr>
          </w:p>
        </w:tc>
      </w:tr>
      <w:tr w:rsidR="00347E62" w:rsidRPr="00347E62" w:rsidTr="00347E62">
        <w:trPr>
          <w:trHeight w:val="260"/>
        </w:trPr>
        <w:tc>
          <w:tcPr>
            <w:tcW w:w="3438" w:type="dxa"/>
          </w:tcPr>
          <w:p w:rsidR="00347E62" w:rsidRPr="00347E62" w:rsidRDefault="00347E62" w:rsidP="00CC2141">
            <w:pPr>
              <w:spacing w:after="0" w:line="240" w:lineRule="auto"/>
              <w:rPr>
                <w:bCs/>
                <w:sz w:val="20"/>
                <w:szCs w:val="20"/>
                <w:lang w:bidi="en-US"/>
              </w:rPr>
            </w:pPr>
            <w:r w:rsidRPr="00347E62">
              <w:rPr>
                <w:b/>
                <w:bCs/>
                <w:sz w:val="20"/>
                <w:szCs w:val="20"/>
                <w:lang w:bidi="en-US"/>
              </w:rPr>
              <w:t xml:space="preserve">MP.5 </w:t>
            </w:r>
            <w:r w:rsidRPr="00347E62">
              <w:rPr>
                <w:bCs/>
                <w:sz w:val="20"/>
                <w:szCs w:val="20"/>
                <w:lang w:bidi="en-US"/>
              </w:rPr>
              <w:t>Use appropriate tools strategically.</w:t>
            </w:r>
          </w:p>
        </w:tc>
        <w:tc>
          <w:tcPr>
            <w:tcW w:w="11160" w:type="dxa"/>
            <w:gridSpan w:val="2"/>
            <w:vMerge/>
          </w:tcPr>
          <w:p w:rsidR="00347E62" w:rsidRPr="00347E62" w:rsidRDefault="00347E62" w:rsidP="00CC2141">
            <w:pPr>
              <w:spacing w:after="0" w:line="240" w:lineRule="auto"/>
              <w:contextualSpacing/>
              <w:rPr>
                <w:sz w:val="20"/>
                <w:szCs w:val="20"/>
              </w:rPr>
            </w:pPr>
          </w:p>
        </w:tc>
      </w:tr>
    </w:tbl>
    <w:p w:rsidR="00E21494" w:rsidRDefault="00AB22E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820"/>
        <w:gridCol w:w="2340"/>
      </w:tblGrid>
      <w:tr w:rsidR="00E21494" w:rsidRPr="00347E62" w:rsidTr="00347E62">
        <w:trPr>
          <w:trHeight w:val="421"/>
        </w:trPr>
        <w:tc>
          <w:tcPr>
            <w:tcW w:w="12258" w:type="dxa"/>
            <w:gridSpan w:val="2"/>
            <w:shd w:val="clear" w:color="auto" w:fill="BFBFBF"/>
            <w:vAlign w:val="center"/>
          </w:tcPr>
          <w:p w:rsidR="00E21494" w:rsidRPr="00347E62" w:rsidRDefault="00E21494" w:rsidP="00A446FB">
            <w:pPr>
              <w:spacing w:after="0" w:line="240" w:lineRule="auto"/>
              <w:contextualSpacing/>
              <w:jc w:val="center"/>
              <w:rPr>
                <w:b/>
              </w:rPr>
            </w:pPr>
            <w:r w:rsidRPr="00347E62">
              <w:rPr>
                <w:b/>
              </w:rPr>
              <w:lastRenderedPageBreak/>
              <w:t>Unit 1</w:t>
            </w:r>
            <w:r w:rsidR="00AB22E6" w:rsidRPr="00347E62">
              <w:rPr>
                <w:b/>
              </w:rPr>
              <w:t>3</w:t>
            </w:r>
            <w:r w:rsidRPr="00347E62">
              <w:rPr>
                <w:b/>
              </w:rPr>
              <w:t xml:space="preserve">: </w:t>
            </w:r>
            <w:r w:rsidR="00AB22E6" w:rsidRPr="00347E62">
              <w:rPr>
                <w:b/>
              </w:rPr>
              <w:t>Probability</w:t>
            </w:r>
          </w:p>
        </w:tc>
        <w:tc>
          <w:tcPr>
            <w:tcW w:w="2340" w:type="dxa"/>
            <w:shd w:val="clear" w:color="auto" w:fill="BFBFBF"/>
          </w:tcPr>
          <w:p w:rsidR="00E21494" w:rsidRPr="00347E62" w:rsidRDefault="00E21494" w:rsidP="00A446FB">
            <w:pPr>
              <w:spacing w:after="0" w:line="240" w:lineRule="auto"/>
              <w:contextualSpacing/>
              <w:jc w:val="center"/>
            </w:pPr>
            <w:r w:rsidRPr="00347E62">
              <w:rPr>
                <w:b/>
              </w:rPr>
              <w:t>Possible time frame</w:t>
            </w:r>
            <w:r w:rsidRPr="00347E62">
              <w:t>:</w:t>
            </w:r>
          </w:p>
          <w:p w:rsidR="00E21494" w:rsidRPr="00347E62" w:rsidRDefault="00AB22E6" w:rsidP="00A446FB">
            <w:pPr>
              <w:spacing w:after="0" w:line="240" w:lineRule="auto"/>
              <w:contextualSpacing/>
              <w:jc w:val="center"/>
            </w:pPr>
            <w:r w:rsidRPr="00347E62">
              <w:t>14 days</w:t>
            </w:r>
          </w:p>
        </w:tc>
      </w:tr>
      <w:tr w:rsidR="00E21494" w:rsidRPr="00347E62" w:rsidTr="00A446FB">
        <w:trPr>
          <w:trHeight w:val="260"/>
        </w:trPr>
        <w:tc>
          <w:tcPr>
            <w:tcW w:w="14598" w:type="dxa"/>
            <w:gridSpan w:val="3"/>
            <w:shd w:val="clear" w:color="auto" w:fill="auto"/>
          </w:tcPr>
          <w:p w:rsidR="00E21494" w:rsidRPr="00347E62" w:rsidRDefault="00AB22E6" w:rsidP="00A446FB">
            <w:pPr>
              <w:spacing w:after="0" w:line="240" w:lineRule="auto"/>
              <w:contextualSpacing/>
              <w:rPr>
                <w:sz w:val="20"/>
                <w:szCs w:val="20"/>
              </w:rPr>
            </w:pPr>
            <w:r w:rsidRPr="00347E62">
              <w:rPr>
                <w:sz w:val="20"/>
                <w:szCs w:val="20"/>
              </w:rPr>
              <w:t>Students will be introduced to simple and compound probability in 7</w:t>
            </w:r>
            <w:r w:rsidRPr="00347E62">
              <w:rPr>
                <w:sz w:val="20"/>
                <w:szCs w:val="20"/>
                <w:vertAlign w:val="superscript"/>
              </w:rPr>
              <w:t>th</w:t>
            </w:r>
            <w:r w:rsidRPr="00347E62">
              <w:rPr>
                <w:sz w:val="20"/>
                <w:szCs w:val="20"/>
              </w:rPr>
              <w:t xml:space="preserve"> grade. Probability is not present in any other grade until Algebra II. Students will describe simple and compound events as subsets of the sample space; however, the focus of probability in this course is on independence and conditional probability. Students will explain the concept of independent events and conditional probability in everyday language and using real-world examples. Students will understand that events A and B are independent if P(A)·P(B) = P(A and B), and that events A and B are independent if P(A|B) = P(A). Students will explain the conditional probability of A given B as P(A and B) / P(B) and calculate conditional probabilities. Students should also use and interpret the Addition Rule, P(A or B) = P(A) + P(B) – P(A and B). Additionally, students will construct and interpret two-way frequency table (based on a sample) and use then to determine independence of events and approximate conditional probabilities of the population from which the sample is drawn. (Students will </w:t>
            </w:r>
            <w:r w:rsidRPr="00347E62">
              <w:rPr>
                <w:i/>
                <w:sz w:val="20"/>
                <w:szCs w:val="20"/>
              </w:rPr>
              <w:t>not</w:t>
            </w:r>
            <w:r w:rsidRPr="00347E62">
              <w:rPr>
                <w:sz w:val="20"/>
                <w:szCs w:val="20"/>
              </w:rPr>
              <w:t xml:space="preserve"> be expected use the general Multiplication Rule or combination/permutations to solve problems.)</w:t>
            </w:r>
          </w:p>
        </w:tc>
      </w:tr>
      <w:tr w:rsidR="00E21494" w:rsidRPr="00347E62" w:rsidTr="00347E62">
        <w:tc>
          <w:tcPr>
            <w:tcW w:w="12258" w:type="dxa"/>
            <w:gridSpan w:val="2"/>
            <w:shd w:val="clear" w:color="auto" w:fill="FFFF00"/>
            <w:vAlign w:val="center"/>
          </w:tcPr>
          <w:p w:rsidR="00E21494" w:rsidRPr="00347E62" w:rsidRDefault="00E21494" w:rsidP="00A446FB">
            <w:pPr>
              <w:spacing w:after="0" w:line="240" w:lineRule="auto"/>
              <w:contextualSpacing/>
              <w:jc w:val="center"/>
              <w:rPr>
                <w:b/>
              </w:rPr>
            </w:pPr>
            <w:r w:rsidRPr="00347E62">
              <w:rPr>
                <w:b/>
              </w:rPr>
              <w:t>Additional Cluster Standards</w:t>
            </w:r>
          </w:p>
        </w:tc>
        <w:tc>
          <w:tcPr>
            <w:tcW w:w="2340" w:type="dxa"/>
            <w:shd w:val="clear" w:color="auto" w:fill="FFFF00"/>
            <w:vAlign w:val="center"/>
          </w:tcPr>
          <w:p w:rsidR="00E21494" w:rsidRPr="00347E62" w:rsidRDefault="00EE4137" w:rsidP="00A446FB">
            <w:pPr>
              <w:spacing w:after="0" w:line="240" w:lineRule="auto"/>
              <w:contextualSpacing/>
              <w:jc w:val="center"/>
            </w:pPr>
            <w:r w:rsidRPr="00347E62">
              <w:rPr>
                <w:b/>
              </w:rPr>
              <w:t>Standards Clarification</w:t>
            </w:r>
          </w:p>
        </w:tc>
      </w:tr>
      <w:tr w:rsidR="00E21494" w:rsidRPr="00347E62" w:rsidTr="00347E62">
        <w:trPr>
          <w:trHeight w:val="332"/>
        </w:trPr>
        <w:tc>
          <w:tcPr>
            <w:tcW w:w="12258" w:type="dxa"/>
            <w:gridSpan w:val="2"/>
            <w:tcBorders>
              <w:bottom w:val="single" w:sz="4" w:space="0" w:color="auto"/>
            </w:tcBorders>
          </w:tcPr>
          <w:p w:rsidR="00AB22E6" w:rsidRPr="00347E62" w:rsidRDefault="00AB22E6" w:rsidP="00AB22E6">
            <w:pPr>
              <w:autoSpaceDE w:val="0"/>
              <w:autoSpaceDN w:val="0"/>
              <w:adjustRightInd w:val="0"/>
              <w:spacing w:after="0" w:line="240" w:lineRule="auto"/>
              <w:rPr>
                <w:rFonts w:cs="Times New Roman"/>
                <w:b/>
                <w:bCs/>
                <w:sz w:val="20"/>
                <w:szCs w:val="20"/>
              </w:rPr>
            </w:pPr>
            <w:r w:rsidRPr="00347E62">
              <w:rPr>
                <w:rFonts w:cs="Times New Roman"/>
                <w:b/>
                <w:bCs/>
                <w:sz w:val="20"/>
                <w:szCs w:val="20"/>
              </w:rPr>
              <w:t>Understand independence and conditional probability and use them to interpret data</w:t>
            </w:r>
          </w:p>
          <w:p w:rsidR="00AB22E6" w:rsidRPr="00347E62" w:rsidRDefault="00AB22E6" w:rsidP="00AB22E6">
            <w:pPr>
              <w:autoSpaceDE w:val="0"/>
              <w:autoSpaceDN w:val="0"/>
              <w:adjustRightInd w:val="0"/>
              <w:spacing w:after="0" w:line="240" w:lineRule="auto"/>
              <w:rPr>
                <w:rFonts w:cs="Times New Roman"/>
                <w:sz w:val="20"/>
                <w:szCs w:val="20"/>
              </w:rPr>
            </w:pPr>
            <w:r w:rsidRPr="00347E62">
              <w:rPr>
                <w:rFonts w:cs="Times New Roman"/>
                <w:b/>
                <w:sz w:val="20"/>
                <w:szCs w:val="20"/>
              </w:rPr>
              <w:t>HSS-CP.A.1</w:t>
            </w:r>
            <w:r w:rsidRPr="00347E62">
              <w:rPr>
                <w:rFonts w:cs="Times New Roman"/>
                <w:sz w:val="20"/>
                <w:szCs w:val="20"/>
              </w:rPr>
              <w:t xml:space="preserve"> Describe events as subsets of a sample space (the set of outcomes)using characteristics (or categories) of the outcomes, or as unions, intersections, or complements of other events (“or,” “and,” “not”).</w:t>
            </w:r>
          </w:p>
          <w:p w:rsidR="00AB22E6" w:rsidRPr="00347E62" w:rsidRDefault="00AB22E6" w:rsidP="00AB22E6">
            <w:pPr>
              <w:autoSpaceDE w:val="0"/>
              <w:autoSpaceDN w:val="0"/>
              <w:adjustRightInd w:val="0"/>
              <w:spacing w:after="0" w:line="240" w:lineRule="auto"/>
              <w:rPr>
                <w:rFonts w:cs="Times New Roman"/>
                <w:sz w:val="20"/>
                <w:szCs w:val="20"/>
              </w:rPr>
            </w:pPr>
            <w:r w:rsidRPr="00347E62">
              <w:rPr>
                <w:rFonts w:cs="Times New Roman"/>
                <w:b/>
                <w:sz w:val="20"/>
                <w:szCs w:val="20"/>
              </w:rPr>
              <w:t>HSS-CP.A.2</w:t>
            </w:r>
            <w:r w:rsidRPr="00347E62">
              <w:rPr>
                <w:rFonts w:cs="Times New Roman"/>
                <w:sz w:val="20"/>
                <w:szCs w:val="20"/>
              </w:rPr>
              <w:t xml:space="preserve"> Understand that two events </w:t>
            </w:r>
            <w:r w:rsidRPr="00347E62">
              <w:rPr>
                <w:rFonts w:cs="Times New Roman"/>
                <w:i/>
                <w:iCs/>
                <w:sz w:val="20"/>
                <w:szCs w:val="20"/>
              </w:rPr>
              <w:t xml:space="preserve">A </w:t>
            </w:r>
            <w:r w:rsidRPr="00347E62">
              <w:rPr>
                <w:rFonts w:cs="Times New Roman"/>
                <w:sz w:val="20"/>
                <w:szCs w:val="20"/>
              </w:rPr>
              <w:t xml:space="preserve">and </w:t>
            </w:r>
            <w:r w:rsidRPr="00347E62">
              <w:rPr>
                <w:rFonts w:cs="Times New Roman"/>
                <w:i/>
                <w:iCs/>
                <w:sz w:val="20"/>
                <w:szCs w:val="20"/>
              </w:rPr>
              <w:t xml:space="preserve">B </w:t>
            </w:r>
            <w:r w:rsidRPr="00347E62">
              <w:rPr>
                <w:rFonts w:cs="Times New Roman"/>
                <w:sz w:val="20"/>
                <w:szCs w:val="20"/>
              </w:rPr>
              <w:t xml:space="preserve">are independent if the probability of </w:t>
            </w:r>
            <w:r w:rsidRPr="00347E62">
              <w:rPr>
                <w:rFonts w:cs="Times New Roman"/>
                <w:i/>
                <w:iCs/>
                <w:sz w:val="20"/>
                <w:szCs w:val="20"/>
              </w:rPr>
              <w:t xml:space="preserve">A </w:t>
            </w:r>
            <w:r w:rsidRPr="00347E62">
              <w:rPr>
                <w:rFonts w:cs="Times New Roman"/>
                <w:sz w:val="20"/>
                <w:szCs w:val="20"/>
              </w:rPr>
              <w:t xml:space="preserve">and </w:t>
            </w:r>
            <w:r w:rsidRPr="00347E62">
              <w:rPr>
                <w:rFonts w:cs="Times New Roman"/>
                <w:i/>
                <w:iCs/>
                <w:sz w:val="20"/>
                <w:szCs w:val="20"/>
              </w:rPr>
              <w:t xml:space="preserve">B </w:t>
            </w:r>
            <w:r w:rsidRPr="00347E62">
              <w:rPr>
                <w:rFonts w:cs="Times New Roman"/>
                <w:sz w:val="20"/>
                <w:szCs w:val="20"/>
              </w:rPr>
              <w:t>occurring together is the product of their probabilities, and use this characterization to determine if they are independent.</w:t>
            </w:r>
          </w:p>
          <w:p w:rsidR="00AB22E6" w:rsidRPr="00347E62" w:rsidRDefault="00AB22E6" w:rsidP="00AB22E6">
            <w:pPr>
              <w:autoSpaceDE w:val="0"/>
              <w:autoSpaceDN w:val="0"/>
              <w:adjustRightInd w:val="0"/>
              <w:spacing w:after="0" w:line="240" w:lineRule="auto"/>
              <w:rPr>
                <w:rFonts w:cs="Times New Roman"/>
                <w:sz w:val="20"/>
                <w:szCs w:val="20"/>
              </w:rPr>
            </w:pPr>
            <w:r w:rsidRPr="00347E62">
              <w:rPr>
                <w:rFonts w:cs="Times New Roman"/>
                <w:b/>
                <w:sz w:val="20"/>
                <w:szCs w:val="20"/>
              </w:rPr>
              <w:t>HSS-CP.A.3</w:t>
            </w:r>
            <w:r w:rsidRPr="00347E62">
              <w:rPr>
                <w:rFonts w:cs="Times New Roman"/>
                <w:sz w:val="20"/>
                <w:szCs w:val="20"/>
              </w:rPr>
              <w:t xml:space="preserve"> Understand the conditional probability of </w:t>
            </w:r>
            <w:r w:rsidRPr="00347E62">
              <w:rPr>
                <w:rFonts w:cs="Times New Roman"/>
                <w:i/>
                <w:iCs/>
                <w:sz w:val="20"/>
                <w:szCs w:val="20"/>
              </w:rPr>
              <w:t xml:space="preserve">A </w:t>
            </w:r>
            <w:r w:rsidRPr="00347E62">
              <w:rPr>
                <w:rFonts w:cs="Times New Roman"/>
                <w:sz w:val="20"/>
                <w:szCs w:val="20"/>
              </w:rPr>
              <w:t xml:space="preserve">given </w:t>
            </w:r>
            <w:r w:rsidRPr="00347E62">
              <w:rPr>
                <w:rFonts w:cs="Times New Roman"/>
                <w:i/>
                <w:iCs/>
                <w:sz w:val="20"/>
                <w:szCs w:val="20"/>
              </w:rPr>
              <w:t xml:space="preserve">B </w:t>
            </w:r>
            <w:r w:rsidRPr="00347E62">
              <w:rPr>
                <w:rFonts w:cs="Times New Roman"/>
                <w:sz w:val="20"/>
                <w:szCs w:val="20"/>
              </w:rPr>
              <w:t xml:space="preserve">as </w:t>
            </w:r>
            <w:r w:rsidRPr="00347E62">
              <w:rPr>
                <w:rFonts w:cs="Times New Roman"/>
                <w:i/>
                <w:iCs/>
                <w:sz w:val="20"/>
                <w:szCs w:val="20"/>
              </w:rPr>
              <w:t>P</w:t>
            </w:r>
            <w:r w:rsidRPr="00347E62">
              <w:rPr>
                <w:rFonts w:cs="Times New Roman"/>
                <w:sz w:val="20"/>
                <w:szCs w:val="20"/>
              </w:rPr>
              <w:t>(</w:t>
            </w:r>
            <w:r w:rsidRPr="00347E62">
              <w:rPr>
                <w:rFonts w:cs="Times New Roman"/>
                <w:i/>
                <w:iCs/>
                <w:sz w:val="20"/>
                <w:szCs w:val="20"/>
              </w:rPr>
              <w:t xml:space="preserve">A </w:t>
            </w:r>
            <w:r w:rsidRPr="00347E62">
              <w:rPr>
                <w:rFonts w:cs="Times New Roman"/>
                <w:sz w:val="20"/>
                <w:szCs w:val="20"/>
              </w:rPr>
              <w:t xml:space="preserve">and </w:t>
            </w:r>
            <w:r w:rsidRPr="00347E62">
              <w:rPr>
                <w:rFonts w:cs="Times New Roman"/>
                <w:i/>
                <w:iCs/>
                <w:sz w:val="20"/>
                <w:szCs w:val="20"/>
              </w:rPr>
              <w:t>B</w:t>
            </w:r>
            <w:r w:rsidRPr="00347E62">
              <w:rPr>
                <w:rFonts w:cs="Times New Roman"/>
                <w:sz w:val="20"/>
                <w:szCs w:val="20"/>
              </w:rPr>
              <w:t>)/</w:t>
            </w:r>
            <w:r w:rsidRPr="00347E62">
              <w:rPr>
                <w:rFonts w:cs="Times New Roman"/>
                <w:i/>
                <w:iCs/>
                <w:sz w:val="20"/>
                <w:szCs w:val="20"/>
              </w:rPr>
              <w:t>P</w:t>
            </w:r>
            <w:r w:rsidRPr="00347E62">
              <w:rPr>
                <w:rFonts w:cs="Times New Roman"/>
                <w:sz w:val="20"/>
                <w:szCs w:val="20"/>
              </w:rPr>
              <w:t>(</w:t>
            </w:r>
            <w:r w:rsidRPr="00347E62">
              <w:rPr>
                <w:rFonts w:cs="Times New Roman"/>
                <w:i/>
                <w:iCs/>
                <w:sz w:val="20"/>
                <w:szCs w:val="20"/>
              </w:rPr>
              <w:t>B</w:t>
            </w:r>
            <w:r w:rsidRPr="00347E62">
              <w:rPr>
                <w:rFonts w:cs="Times New Roman"/>
                <w:sz w:val="20"/>
                <w:szCs w:val="20"/>
              </w:rPr>
              <w:t xml:space="preserve">), and interpret independence of </w:t>
            </w:r>
            <w:r w:rsidRPr="00347E62">
              <w:rPr>
                <w:rFonts w:cs="Times New Roman"/>
                <w:i/>
                <w:iCs/>
                <w:sz w:val="20"/>
                <w:szCs w:val="20"/>
              </w:rPr>
              <w:t xml:space="preserve">A </w:t>
            </w:r>
            <w:r w:rsidRPr="00347E62">
              <w:rPr>
                <w:rFonts w:cs="Times New Roman"/>
                <w:sz w:val="20"/>
                <w:szCs w:val="20"/>
              </w:rPr>
              <w:t xml:space="preserve">and </w:t>
            </w:r>
            <w:r w:rsidRPr="00347E62">
              <w:rPr>
                <w:rFonts w:cs="Times New Roman"/>
                <w:i/>
                <w:iCs/>
                <w:sz w:val="20"/>
                <w:szCs w:val="20"/>
              </w:rPr>
              <w:t xml:space="preserve">B </w:t>
            </w:r>
            <w:r w:rsidRPr="00347E62">
              <w:rPr>
                <w:rFonts w:cs="Times New Roman"/>
                <w:sz w:val="20"/>
                <w:szCs w:val="20"/>
              </w:rPr>
              <w:t xml:space="preserve">as saying that the conditional probability of </w:t>
            </w:r>
            <w:r w:rsidRPr="00347E62">
              <w:rPr>
                <w:rFonts w:cs="Times New Roman"/>
                <w:i/>
                <w:iCs/>
                <w:sz w:val="20"/>
                <w:szCs w:val="20"/>
              </w:rPr>
              <w:t xml:space="preserve">A </w:t>
            </w:r>
            <w:r w:rsidRPr="00347E62">
              <w:rPr>
                <w:rFonts w:cs="Times New Roman"/>
                <w:sz w:val="20"/>
                <w:szCs w:val="20"/>
              </w:rPr>
              <w:t xml:space="preserve">given </w:t>
            </w:r>
            <w:r w:rsidRPr="00347E62">
              <w:rPr>
                <w:rFonts w:cs="Times New Roman"/>
                <w:i/>
                <w:iCs/>
                <w:sz w:val="20"/>
                <w:szCs w:val="20"/>
              </w:rPr>
              <w:t xml:space="preserve">B </w:t>
            </w:r>
            <w:r w:rsidRPr="00347E62">
              <w:rPr>
                <w:rFonts w:cs="Times New Roman"/>
                <w:sz w:val="20"/>
                <w:szCs w:val="20"/>
              </w:rPr>
              <w:t xml:space="preserve">is the same as the probability of </w:t>
            </w:r>
            <w:r w:rsidRPr="00347E62">
              <w:rPr>
                <w:rFonts w:cs="Times New Roman"/>
                <w:i/>
                <w:iCs/>
                <w:sz w:val="20"/>
                <w:szCs w:val="20"/>
              </w:rPr>
              <w:t>A</w:t>
            </w:r>
            <w:r w:rsidRPr="00347E62">
              <w:rPr>
                <w:rFonts w:cs="Times New Roman"/>
                <w:sz w:val="20"/>
                <w:szCs w:val="20"/>
              </w:rPr>
              <w:t xml:space="preserve">, and the conditional probability of </w:t>
            </w:r>
            <w:r w:rsidRPr="00347E62">
              <w:rPr>
                <w:rFonts w:cs="Times New Roman"/>
                <w:i/>
                <w:iCs/>
                <w:sz w:val="20"/>
                <w:szCs w:val="20"/>
              </w:rPr>
              <w:t xml:space="preserve">B </w:t>
            </w:r>
            <w:r w:rsidRPr="00347E62">
              <w:rPr>
                <w:rFonts w:cs="Times New Roman"/>
                <w:sz w:val="20"/>
                <w:szCs w:val="20"/>
              </w:rPr>
              <w:t xml:space="preserve">given </w:t>
            </w:r>
            <w:r w:rsidRPr="00347E62">
              <w:rPr>
                <w:rFonts w:cs="Times New Roman"/>
                <w:i/>
                <w:iCs/>
                <w:sz w:val="20"/>
                <w:szCs w:val="20"/>
              </w:rPr>
              <w:t xml:space="preserve">A </w:t>
            </w:r>
            <w:r w:rsidRPr="00347E62">
              <w:rPr>
                <w:rFonts w:cs="Times New Roman"/>
                <w:sz w:val="20"/>
                <w:szCs w:val="20"/>
              </w:rPr>
              <w:t xml:space="preserve">is the same as the probability of </w:t>
            </w:r>
            <w:r w:rsidRPr="00347E62">
              <w:rPr>
                <w:rFonts w:cs="Times New Roman"/>
                <w:i/>
                <w:iCs/>
                <w:sz w:val="20"/>
                <w:szCs w:val="20"/>
              </w:rPr>
              <w:t>B</w:t>
            </w:r>
            <w:r w:rsidRPr="00347E62">
              <w:rPr>
                <w:rFonts w:cs="Times New Roman"/>
                <w:sz w:val="20"/>
                <w:szCs w:val="20"/>
              </w:rPr>
              <w:t>.</w:t>
            </w:r>
          </w:p>
          <w:p w:rsidR="00986C6A" w:rsidRPr="00347E62" w:rsidRDefault="00AB22E6" w:rsidP="00AB22E6">
            <w:pPr>
              <w:autoSpaceDE w:val="0"/>
              <w:autoSpaceDN w:val="0"/>
              <w:adjustRightInd w:val="0"/>
              <w:spacing w:after="0" w:line="240" w:lineRule="auto"/>
              <w:rPr>
                <w:rFonts w:cs="Times New Roman"/>
                <w:i/>
                <w:iCs/>
                <w:sz w:val="20"/>
                <w:szCs w:val="20"/>
              </w:rPr>
            </w:pPr>
            <w:r w:rsidRPr="00347E62">
              <w:rPr>
                <w:rFonts w:cs="Times New Roman"/>
                <w:b/>
                <w:sz w:val="20"/>
                <w:szCs w:val="20"/>
              </w:rPr>
              <w:t>HSS-CP.A.4</w:t>
            </w:r>
            <w:r w:rsidRPr="00347E62">
              <w:rPr>
                <w:rFonts w:cs="Times New Roman"/>
                <w:sz w:val="20"/>
                <w:szCs w:val="20"/>
              </w:rPr>
              <w:t xml:space="preserve"> Construct and interpret two-way frequency tables of data when two categories are associated with each object being classified. Use the two-way table as a sample space to decide if events are independent and to approximate conditional probabilities. </w:t>
            </w:r>
            <w:r w:rsidRPr="00347E62">
              <w:rPr>
                <w:rFonts w:cs="Times New Roman"/>
                <w:i/>
                <w:iCs/>
                <w:sz w:val="20"/>
                <w:szCs w:val="20"/>
              </w:rPr>
              <w:t>For example, collect data from a random sample of students in your school on their favorite subject among math, science, and English. Estimate the probability that a randomly selected student from your school will favor science given that</w:t>
            </w:r>
            <w:r w:rsidR="00986C6A" w:rsidRPr="00347E62">
              <w:rPr>
                <w:rFonts w:cs="Times New Roman"/>
                <w:i/>
                <w:iCs/>
                <w:sz w:val="20"/>
                <w:szCs w:val="20"/>
              </w:rPr>
              <w:t xml:space="preserve"> </w:t>
            </w:r>
            <w:r w:rsidRPr="00347E62">
              <w:rPr>
                <w:rFonts w:cs="Times New Roman"/>
                <w:i/>
                <w:iCs/>
                <w:sz w:val="20"/>
                <w:szCs w:val="20"/>
              </w:rPr>
              <w:t>the student is in tenth grade. Do the same for other subjects and compare</w:t>
            </w:r>
            <w:r w:rsidR="00986C6A" w:rsidRPr="00347E62">
              <w:rPr>
                <w:rFonts w:cs="Times New Roman"/>
                <w:i/>
                <w:iCs/>
                <w:sz w:val="20"/>
                <w:szCs w:val="20"/>
              </w:rPr>
              <w:t xml:space="preserve"> </w:t>
            </w:r>
            <w:r w:rsidRPr="00347E62">
              <w:rPr>
                <w:rFonts w:cs="Times New Roman"/>
                <w:i/>
                <w:iCs/>
                <w:sz w:val="20"/>
                <w:szCs w:val="20"/>
              </w:rPr>
              <w:t>the results.</w:t>
            </w:r>
          </w:p>
          <w:p w:rsidR="00601DED" w:rsidRPr="00601DED" w:rsidRDefault="00986C6A" w:rsidP="00AB22E6">
            <w:pPr>
              <w:autoSpaceDE w:val="0"/>
              <w:autoSpaceDN w:val="0"/>
              <w:adjustRightInd w:val="0"/>
              <w:spacing w:after="0" w:line="240" w:lineRule="auto"/>
              <w:rPr>
                <w:rFonts w:cs="Times New Roman"/>
                <w:i/>
                <w:iCs/>
                <w:sz w:val="20"/>
                <w:szCs w:val="20"/>
              </w:rPr>
            </w:pPr>
            <w:r w:rsidRPr="00347E62">
              <w:rPr>
                <w:rFonts w:cs="Times New Roman"/>
                <w:b/>
                <w:sz w:val="20"/>
                <w:szCs w:val="20"/>
              </w:rPr>
              <w:t>HSS-CP.A.5</w:t>
            </w:r>
            <w:r w:rsidR="00AB22E6" w:rsidRPr="00347E62">
              <w:rPr>
                <w:rFonts w:cs="Times New Roman"/>
                <w:sz w:val="20"/>
                <w:szCs w:val="20"/>
              </w:rPr>
              <w:t xml:space="preserve"> Recognize and explain the concepts of conditional probability and</w:t>
            </w:r>
            <w:r w:rsidRPr="00347E62">
              <w:rPr>
                <w:rFonts w:cs="Times New Roman"/>
                <w:sz w:val="20"/>
                <w:szCs w:val="20"/>
              </w:rPr>
              <w:t xml:space="preserve"> </w:t>
            </w:r>
            <w:r w:rsidR="00AB22E6" w:rsidRPr="00347E62">
              <w:rPr>
                <w:rFonts w:cs="Times New Roman"/>
                <w:sz w:val="20"/>
                <w:szCs w:val="20"/>
              </w:rPr>
              <w:t xml:space="preserve">independence in everyday language and everyday situations. </w:t>
            </w:r>
            <w:r w:rsidR="00AB22E6" w:rsidRPr="00347E62">
              <w:rPr>
                <w:rFonts w:cs="Times New Roman"/>
                <w:i/>
                <w:iCs/>
                <w:sz w:val="20"/>
                <w:szCs w:val="20"/>
              </w:rPr>
              <w:t>For</w:t>
            </w:r>
            <w:r w:rsidRPr="00347E62">
              <w:rPr>
                <w:rFonts w:cs="Times New Roman"/>
                <w:i/>
                <w:iCs/>
                <w:sz w:val="20"/>
                <w:szCs w:val="20"/>
              </w:rPr>
              <w:t xml:space="preserve"> </w:t>
            </w:r>
            <w:r w:rsidR="00AB22E6" w:rsidRPr="00347E62">
              <w:rPr>
                <w:rFonts w:cs="Times New Roman"/>
                <w:i/>
                <w:iCs/>
                <w:sz w:val="20"/>
                <w:szCs w:val="20"/>
              </w:rPr>
              <w:t>example, compare the chance of having lung cancer if you are a smoker</w:t>
            </w:r>
            <w:r w:rsidRPr="00347E62">
              <w:rPr>
                <w:rFonts w:cs="Times New Roman"/>
                <w:i/>
                <w:iCs/>
                <w:sz w:val="20"/>
                <w:szCs w:val="20"/>
              </w:rPr>
              <w:t xml:space="preserve"> </w:t>
            </w:r>
            <w:r w:rsidR="00AB22E6" w:rsidRPr="00347E62">
              <w:rPr>
                <w:rFonts w:cs="Times New Roman"/>
                <w:i/>
                <w:iCs/>
                <w:sz w:val="20"/>
                <w:szCs w:val="20"/>
              </w:rPr>
              <w:t>with the chance of being a smoker if you have lung cancer.</w:t>
            </w:r>
          </w:p>
          <w:p w:rsidR="00AB22E6" w:rsidRPr="00347E62" w:rsidRDefault="00AB22E6" w:rsidP="00AB22E6">
            <w:pPr>
              <w:autoSpaceDE w:val="0"/>
              <w:autoSpaceDN w:val="0"/>
              <w:adjustRightInd w:val="0"/>
              <w:spacing w:after="0" w:line="240" w:lineRule="auto"/>
              <w:rPr>
                <w:rFonts w:cs="Times New Roman"/>
                <w:b/>
                <w:bCs/>
                <w:sz w:val="20"/>
                <w:szCs w:val="20"/>
              </w:rPr>
            </w:pPr>
            <w:r w:rsidRPr="00347E62">
              <w:rPr>
                <w:rFonts w:cs="Times New Roman"/>
                <w:b/>
                <w:bCs/>
                <w:sz w:val="20"/>
                <w:szCs w:val="20"/>
              </w:rPr>
              <w:t>Use the rules of probability to compute probabilities of compound</w:t>
            </w:r>
            <w:r w:rsidR="00986C6A" w:rsidRPr="00347E62">
              <w:rPr>
                <w:rFonts w:cs="Times New Roman"/>
                <w:b/>
                <w:bCs/>
                <w:sz w:val="20"/>
                <w:szCs w:val="20"/>
              </w:rPr>
              <w:t xml:space="preserve"> </w:t>
            </w:r>
            <w:r w:rsidRPr="00347E62">
              <w:rPr>
                <w:rFonts w:cs="Times New Roman"/>
                <w:b/>
                <w:bCs/>
                <w:sz w:val="20"/>
                <w:szCs w:val="20"/>
              </w:rPr>
              <w:t>events in a uniform probability model</w:t>
            </w:r>
          </w:p>
          <w:p w:rsidR="00AB22E6" w:rsidRPr="00347E62" w:rsidRDefault="00986C6A" w:rsidP="00AB22E6">
            <w:pPr>
              <w:autoSpaceDE w:val="0"/>
              <w:autoSpaceDN w:val="0"/>
              <w:adjustRightInd w:val="0"/>
              <w:spacing w:after="0" w:line="240" w:lineRule="auto"/>
              <w:rPr>
                <w:rFonts w:cs="Times New Roman"/>
                <w:sz w:val="20"/>
                <w:szCs w:val="20"/>
              </w:rPr>
            </w:pPr>
            <w:r w:rsidRPr="00347E62">
              <w:rPr>
                <w:rFonts w:cs="Times New Roman"/>
                <w:b/>
                <w:sz w:val="20"/>
                <w:szCs w:val="20"/>
              </w:rPr>
              <w:t>HSS-CP.B.6</w:t>
            </w:r>
            <w:r w:rsidR="00AB22E6" w:rsidRPr="00347E62">
              <w:rPr>
                <w:rFonts w:cs="Times New Roman"/>
                <w:sz w:val="20"/>
                <w:szCs w:val="20"/>
              </w:rPr>
              <w:t xml:space="preserve"> Find the conditional probability of </w:t>
            </w:r>
            <w:r w:rsidR="00AB22E6" w:rsidRPr="00347E62">
              <w:rPr>
                <w:rFonts w:cs="Times New Roman"/>
                <w:i/>
                <w:iCs/>
                <w:sz w:val="20"/>
                <w:szCs w:val="20"/>
              </w:rPr>
              <w:t xml:space="preserve">A </w:t>
            </w:r>
            <w:r w:rsidR="00AB22E6" w:rsidRPr="00347E62">
              <w:rPr>
                <w:rFonts w:cs="Times New Roman"/>
                <w:sz w:val="20"/>
                <w:szCs w:val="20"/>
              </w:rPr>
              <w:t xml:space="preserve">given </w:t>
            </w:r>
            <w:r w:rsidR="00AB22E6" w:rsidRPr="00347E62">
              <w:rPr>
                <w:rFonts w:cs="Times New Roman"/>
                <w:i/>
                <w:iCs/>
                <w:sz w:val="20"/>
                <w:szCs w:val="20"/>
              </w:rPr>
              <w:t xml:space="preserve">B </w:t>
            </w:r>
            <w:r w:rsidR="00AB22E6" w:rsidRPr="00347E62">
              <w:rPr>
                <w:rFonts w:cs="Times New Roman"/>
                <w:sz w:val="20"/>
                <w:szCs w:val="20"/>
              </w:rPr>
              <w:t xml:space="preserve">as the fraction of </w:t>
            </w:r>
            <w:r w:rsidR="00AB22E6" w:rsidRPr="00347E62">
              <w:rPr>
                <w:rFonts w:cs="Times New Roman"/>
                <w:i/>
                <w:iCs/>
                <w:sz w:val="20"/>
                <w:szCs w:val="20"/>
              </w:rPr>
              <w:t>B</w:t>
            </w:r>
            <w:r w:rsidR="00AB22E6" w:rsidRPr="00347E62">
              <w:rPr>
                <w:rFonts w:cs="Times New Roman"/>
                <w:sz w:val="20"/>
                <w:szCs w:val="20"/>
              </w:rPr>
              <w:t>’s</w:t>
            </w:r>
            <w:r w:rsidRPr="00347E62">
              <w:rPr>
                <w:rFonts w:cs="Times New Roman"/>
                <w:sz w:val="20"/>
                <w:szCs w:val="20"/>
              </w:rPr>
              <w:t xml:space="preserve"> </w:t>
            </w:r>
            <w:r w:rsidR="00AB22E6" w:rsidRPr="00347E62">
              <w:rPr>
                <w:rFonts w:cs="Times New Roman"/>
                <w:sz w:val="20"/>
                <w:szCs w:val="20"/>
              </w:rPr>
              <w:t xml:space="preserve">outcomes that also belong to </w:t>
            </w:r>
            <w:r w:rsidR="00AB22E6" w:rsidRPr="00347E62">
              <w:rPr>
                <w:rFonts w:cs="Times New Roman"/>
                <w:i/>
                <w:iCs/>
                <w:sz w:val="20"/>
                <w:szCs w:val="20"/>
              </w:rPr>
              <w:t xml:space="preserve">A, </w:t>
            </w:r>
            <w:r w:rsidR="00AB22E6" w:rsidRPr="00347E62">
              <w:rPr>
                <w:rFonts w:cs="Times New Roman"/>
                <w:sz w:val="20"/>
                <w:szCs w:val="20"/>
              </w:rPr>
              <w:t>and interpret the answer in terms of</w:t>
            </w:r>
            <w:r w:rsidRPr="00347E62">
              <w:rPr>
                <w:rFonts w:cs="Times New Roman"/>
                <w:sz w:val="20"/>
                <w:szCs w:val="20"/>
              </w:rPr>
              <w:t xml:space="preserve"> </w:t>
            </w:r>
            <w:r w:rsidR="00AB22E6" w:rsidRPr="00347E62">
              <w:rPr>
                <w:rFonts w:cs="Times New Roman"/>
                <w:sz w:val="20"/>
                <w:szCs w:val="20"/>
              </w:rPr>
              <w:t>the model.</w:t>
            </w:r>
          </w:p>
          <w:p w:rsidR="00E21494" w:rsidRPr="00347E62" w:rsidRDefault="00986C6A" w:rsidP="00986C6A">
            <w:pPr>
              <w:autoSpaceDE w:val="0"/>
              <w:autoSpaceDN w:val="0"/>
              <w:adjustRightInd w:val="0"/>
              <w:spacing w:after="0" w:line="240" w:lineRule="auto"/>
              <w:rPr>
                <w:sz w:val="20"/>
                <w:szCs w:val="20"/>
              </w:rPr>
            </w:pPr>
            <w:r w:rsidRPr="00347E62">
              <w:rPr>
                <w:rFonts w:cs="Times New Roman"/>
                <w:b/>
                <w:sz w:val="20"/>
                <w:szCs w:val="20"/>
              </w:rPr>
              <w:t>HSS-CP.B.7</w:t>
            </w:r>
            <w:r w:rsidR="00AB22E6" w:rsidRPr="00347E62">
              <w:rPr>
                <w:rFonts w:cs="Times New Roman"/>
                <w:sz w:val="20"/>
                <w:szCs w:val="20"/>
              </w:rPr>
              <w:t xml:space="preserve"> Apply the Addition Rule, P(A or B) = P(A) + P(B) – P(A and B), and</w:t>
            </w:r>
            <w:r w:rsidRPr="00347E62">
              <w:rPr>
                <w:rFonts w:cs="Times New Roman"/>
                <w:sz w:val="20"/>
                <w:szCs w:val="20"/>
              </w:rPr>
              <w:t xml:space="preserve"> </w:t>
            </w:r>
            <w:r w:rsidR="00AB22E6" w:rsidRPr="00347E62">
              <w:rPr>
                <w:rFonts w:cs="Times New Roman"/>
                <w:sz w:val="20"/>
                <w:szCs w:val="20"/>
              </w:rPr>
              <w:t>interpret the answer in terms of the model.</w:t>
            </w:r>
          </w:p>
        </w:tc>
        <w:tc>
          <w:tcPr>
            <w:tcW w:w="2340" w:type="dxa"/>
            <w:tcBorders>
              <w:bottom w:val="single" w:sz="4" w:space="0" w:color="auto"/>
            </w:tcBorders>
          </w:tcPr>
          <w:p w:rsidR="00E21494" w:rsidRPr="00347E62" w:rsidRDefault="00E21494" w:rsidP="00A446FB">
            <w:pPr>
              <w:spacing w:after="0" w:line="240" w:lineRule="auto"/>
              <w:contextualSpacing/>
              <w:rPr>
                <w:sz w:val="20"/>
                <w:szCs w:val="20"/>
              </w:rPr>
            </w:pPr>
          </w:p>
        </w:tc>
      </w:tr>
      <w:tr w:rsidR="008253C7" w:rsidRPr="00347E62" w:rsidTr="002809BE">
        <w:trPr>
          <w:trHeight w:val="477"/>
        </w:trPr>
        <w:tc>
          <w:tcPr>
            <w:tcW w:w="14598" w:type="dxa"/>
            <w:gridSpan w:val="3"/>
            <w:shd w:val="clear" w:color="auto" w:fill="BFBFBF"/>
            <w:vAlign w:val="center"/>
          </w:tcPr>
          <w:p w:rsidR="008253C7" w:rsidRPr="00347E62" w:rsidRDefault="008253C7" w:rsidP="002809BE">
            <w:pPr>
              <w:pStyle w:val="FreeForm"/>
              <w:tabs>
                <w:tab w:val="right" w:pos="9360"/>
              </w:tabs>
              <w:contextualSpacing/>
              <w:jc w:val="center"/>
              <w:rPr>
                <w:rFonts w:asciiTheme="minorHAnsi" w:hAnsiTheme="minorHAnsi"/>
                <w:b/>
                <w:sz w:val="20"/>
              </w:rPr>
            </w:pPr>
            <w:r w:rsidRPr="00347E62">
              <w:rPr>
                <w:rFonts w:asciiTheme="minorHAnsi" w:hAnsiTheme="minorHAnsi"/>
                <w:b/>
                <w:sz w:val="20"/>
              </w:rPr>
              <w:t xml:space="preserve">Applying Mathematical Practices to CCSS </w:t>
            </w:r>
          </w:p>
        </w:tc>
      </w:tr>
      <w:tr w:rsidR="008253C7" w:rsidRPr="00347E62" w:rsidTr="002809BE">
        <w:trPr>
          <w:trHeight w:val="278"/>
        </w:trPr>
        <w:tc>
          <w:tcPr>
            <w:tcW w:w="3438" w:type="dxa"/>
          </w:tcPr>
          <w:p w:rsidR="008253C7" w:rsidRPr="00347E62" w:rsidRDefault="009F3369" w:rsidP="002809BE">
            <w:pPr>
              <w:spacing w:after="0" w:line="240" w:lineRule="auto"/>
              <w:rPr>
                <w:bCs/>
                <w:sz w:val="20"/>
                <w:szCs w:val="20"/>
                <w:lang w:bidi="en-US"/>
              </w:rPr>
            </w:pPr>
            <w:r w:rsidRPr="00347E62">
              <w:rPr>
                <w:b/>
                <w:bCs/>
                <w:sz w:val="20"/>
                <w:szCs w:val="20"/>
                <w:lang w:bidi="en-US"/>
              </w:rPr>
              <w:t>MP.1</w:t>
            </w:r>
            <w:r w:rsidRPr="00347E62">
              <w:rPr>
                <w:bCs/>
                <w:sz w:val="20"/>
                <w:szCs w:val="20"/>
                <w:lang w:bidi="en-US"/>
              </w:rPr>
              <w:t xml:space="preserve"> Make sense of problems and persevere in solving them.</w:t>
            </w:r>
          </w:p>
        </w:tc>
        <w:tc>
          <w:tcPr>
            <w:tcW w:w="11160" w:type="dxa"/>
            <w:gridSpan w:val="2"/>
            <w:vMerge w:val="restart"/>
            <w:vAlign w:val="center"/>
          </w:tcPr>
          <w:p w:rsidR="008253C7" w:rsidRPr="00347E62" w:rsidRDefault="009F3369" w:rsidP="002809BE">
            <w:pPr>
              <w:pStyle w:val="Default"/>
              <w:contextualSpacing/>
              <w:rPr>
                <w:rFonts w:asciiTheme="minorHAnsi" w:eastAsia="ヒラギノ角ゴ Pro W3" w:hAnsiTheme="minorHAnsi" w:cs="Times New Roman"/>
                <w:color w:val="auto"/>
                <w:sz w:val="20"/>
                <w:szCs w:val="20"/>
              </w:rPr>
            </w:pPr>
            <w:r w:rsidRPr="00347E62">
              <w:rPr>
                <w:rFonts w:asciiTheme="minorHAnsi" w:hAnsiTheme="minorHAnsi"/>
                <w:sz w:val="20"/>
                <w:szCs w:val="20"/>
              </w:rPr>
              <w:t>Students should be encouraged to persevere when problem solving in this unit. Multiple solutions are common and should be recognized. Students can often make sense of complex contextual probabilities by considering a simpler analogous probability situation (</w:t>
            </w:r>
            <w:r w:rsidRPr="00347E62">
              <w:rPr>
                <w:rFonts w:asciiTheme="minorHAnsi" w:hAnsiTheme="minorHAnsi"/>
                <w:b/>
                <w:sz w:val="20"/>
                <w:szCs w:val="20"/>
              </w:rPr>
              <w:t>MP.1</w:t>
            </w:r>
            <w:r w:rsidRPr="00347E62">
              <w:rPr>
                <w:rFonts w:asciiTheme="minorHAnsi" w:hAnsiTheme="minorHAnsi"/>
                <w:sz w:val="20"/>
                <w:szCs w:val="20"/>
              </w:rPr>
              <w:t>). As students work to identify events for which probabilities are to be determined and rules to apply, encourage students to verify and critique the thinking of their classmates (</w:t>
            </w:r>
            <w:r w:rsidRPr="00347E62">
              <w:rPr>
                <w:rFonts w:asciiTheme="minorHAnsi" w:hAnsiTheme="minorHAnsi"/>
                <w:b/>
                <w:sz w:val="20"/>
                <w:szCs w:val="20"/>
              </w:rPr>
              <w:t>MP.3</w:t>
            </w:r>
            <w:r w:rsidRPr="00347E62">
              <w:rPr>
                <w:rFonts w:asciiTheme="minorHAnsi" w:hAnsiTheme="minorHAnsi"/>
                <w:sz w:val="20"/>
                <w:szCs w:val="20"/>
              </w:rPr>
              <w:t xml:space="preserve">). Students have the opportunity to demonstrate proficiency with </w:t>
            </w:r>
            <w:r w:rsidRPr="00347E62">
              <w:rPr>
                <w:rFonts w:asciiTheme="minorHAnsi" w:hAnsiTheme="minorHAnsi"/>
                <w:b/>
                <w:sz w:val="20"/>
                <w:szCs w:val="20"/>
              </w:rPr>
              <w:t>MP.6</w:t>
            </w:r>
            <w:r w:rsidRPr="00347E62">
              <w:rPr>
                <w:rFonts w:asciiTheme="minorHAnsi" w:hAnsiTheme="minorHAnsi"/>
                <w:sz w:val="20"/>
                <w:szCs w:val="20"/>
              </w:rPr>
              <w:t xml:space="preserve"> by paying close attention to precise use of new vocabulary and writing complete sentences describing probabilities. </w:t>
            </w:r>
          </w:p>
        </w:tc>
      </w:tr>
      <w:tr w:rsidR="008253C7" w:rsidRPr="00347E62" w:rsidTr="002809BE">
        <w:trPr>
          <w:trHeight w:val="260"/>
        </w:trPr>
        <w:tc>
          <w:tcPr>
            <w:tcW w:w="3438" w:type="dxa"/>
          </w:tcPr>
          <w:p w:rsidR="008253C7" w:rsidRPr="00347E62" w:rsidRDefault="009F3369" w:rsidP="002809BE">
            <w:pPr>
              <w:spacing w:after="0" w:line="240" w:lineRule="auto"/>
              <w:rPr>
                <w:bCs/>
                <w:sz w:val="20"/>
                <w:szCs w:val="20"/>
                <w:lang w:bidi="en-US"/>
              </w:rPr>
            </w:pPr>
            <w:r w:rsidRPr="00347E62">
              <w:rPr>
                <w:b/>
                <w:bCs/>
                <w:sz w:val="20"/>
                <w:szCs w:val="20"/>
                <w:lang w:bidi="en-US"/>
              </w:rPr>
              <w:t xml:space="preserve">MP.3 </w:t>
            </w:r>
            <w:r w:rsidRPr="00347E62">
              <w:rPr>
                <w:bCs/>
                <w:sz w:val="20"/>
                <w:szCs w:val="20"/>
                <w:lang w:bidi="en-US"/>
              </w:rPr>
              <w:t>Construct viable arguments and critique the reasoning of others.</w:t>
            </w:r>
          </w:p>
        </w:tc>
        <w:tc>
          <w:tcPr>
            <w:tcW w:w="11160" w:type="dxa"/>
            <w:gridSpan w:val="2"/>
            <w:vMerge/>
          </w:tcPr>
          <w:p w:rsidR="008253C7" w:rsidRPr="00347E62" w:rsidRDefault="008253C7" w:rsidP="002809BE">
            <w:pPr>
              <w:spacing w:after="0" w:line="240" w:lineRule="auto"/>
              <w:contextualSpacing/>
              <w:rPr>
                <w:sz w:val="20"/>
                <w:szCs w:val="20"/>
              </w:rPr>
            </w:pPr>
          </w:p>
        </w:tc>
      </w:tr>
      <w:tr w:rsidR="008253C7" w:rsidRPr="00347E62" w:rsidTr="002809BE">
        <w:trPr>
          <w:trHeight w:val="260"/>
        </w:trPr>
        <w:tc>
          <w:tcPr>
            <w:tcW w:w="3438" w:type="dxa"/>
          </w:tcPr>
          <w:p w:rsidR="008253C7" w:rsidRPr="00347E62" w:rsidRDefault="008253C7" w:rsidP="002809BE">
            <w:pPr>
              <w:spacing w:after="0" w:line="240" w:lineRule="auto"/>
              <w:rPr>
                <w:b/>
                <w:bCs/>
                <w:sz w:val="20"/>
                <w:szCs w:val="20"/>
                <w:lang w:bidi="en-US"/>
              </w:rPr>
            </w:pPr>
            <w:r w:rsidRPr="00347E62">
              <w:rPr>
                <w:b/>
                <w:bCs/>
                <w:sz w:val="20"/>
                <w:szCs w:val="20"/>
                <w:lang w:bidi="en-US"/>
              </w:rPr>
              <w:t xml:space="preserve">MP.6 </w:t>
            </w:r>
            <w:r w:rsidRPr="00347E62">
              <w:rPr>
                <w:bCs/>
                <w:sz w:val="20"/>
                <w:szCs w:val="20"/>
                <w:lang w:bidi="en-US"/>
              </w:rPr>
              <w:t>Attend to precision.</w:t>
            </w:r>
          </w:p>
        </w:tc>
        <w:tc>
          <w:tcPr>
            <w:tcW w:w="11160" w:type="dxa"/>
            <w:gridSpan w:val="2"/>
            <w:vMerge/>
          </w:tcPr>
          <w:p w:rsidR="008253C7" w:rsidRPr="00347E62" w:rsidRDefault="008253C7" w:rsidP="002809BE">
            <w:pPr>
              <w:spacing w:after="0" w:line="240" w:lineRule="auto"/>
              <w:contextualSpacing/>
              <w:rPr>
                <w:sz w:val="20"/>
                <w:szCs w:val="20"/>
              </w:rPr>
            </w:pPr>
          </w:p>
        </w:tc>
      </w:tr>
    </w:tbl>
    <w:p w:rsidR="002650B2" w:rsidRDefault="002650B2" w:rsidP="008253C7"/>
    <w:sectPr w:rsidR="002650B2" w:rsidSect="006166AA">
      <w:headerReference w:type="default" r:id="rId12"/>
      <w:pgSz w:w="15840" w:h="12240" w:orient="landscape"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20" w:rsidRDefault="007C4920" w:rsidP="00DB0209">
      <w:pPr>
        <w:spacing w:after="0" w:line="240" w:lineRule="auto"/>
      </w:pPr>
      <w:r>
        <w:separator/>
      </w:r>
    </w:p>
  </w:endnote>
  <w:endnote w:type="continuationSeparator" w:id="0">
    <w:p w:rsidR="007C4920" w:rsidRDefault="007C4920"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altName w:val="Baskerville Old Fac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ヒラギノ角ゴ Pro W3">
    <w:altName w:val="MS Mincho"/>
    <w:charset w:val="80"/>
    <w:family w:val="auto"/>
    <w:pitch w:val="variable"/>
    <w:sig w:usb0="01000000" w:usb1="00000000" w:usb2="07040001" w:usb3="00000000" w:csb0="00020000" w:csb1="00000000"/>
  </w:font>
  <w:font w:name="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ZapfDingbatsIT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FE" w:rsidRPr="00623C7B" w:rsidRDefault="001403FE" w:rsidP="00623C7B">
    <w:pPr>
      <w:pStyle w:val="Footer"/>
      <w:jc w:val="right"/>
      <w:rPr>
        <w:b/>
      </w:rPr>
    </w:pPr>
    <w:r w:rsidRPr="00623C7B">
      <w:rPr>
        <w:b/>
      </w:rPr>
      <w:t xml:space="preserve">Page </w:t>
    </w:r>
    <w:r w:rsidRPr="00623C7B">
      <w:rPr>
        <w:b/>
      </w:rPr>
      <w:fldChar w:fldCharType="begin"/>
    </w:r>
    <w:r w:rsidRPr="00623C7B">
      <w:rPr>
        <w:b/>
      </w:rPr>
      <w:instrText xml:space="preserve"> PAGE   \* MERGEFORMAT </w:instrText>
    </w:r>
    <w:r w:rsidRPr="00623C7B">
      <w:rPr>
        <w:b/>
      </w:rPr>
      <w:fldChar w:fldCharType="separate"/>
    </w:r>
    <w:r w:rsidR="00FA2125">
      <w:rPr>
        <w:b/>
        <w:noProof/>
      </w:rPr>
      <w:t>1</w:t>
    </w:r>
    <w:r w:rsidRPr="00623C7B">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20" w:rsidRDefault="007C4920" w:rsidP="00DB0209">
      <w:pPr>
        <w:spacing w:after="0" w:line="240" w:lineRule="auto"/>
      </w:pPr>
      <w:r>
        <w:separator/>
      </w:r>
    </w:p>
  </w:footnote>
  <w:footnote w:type="continuationSeparator" w:id="0">
    <w:p w:rsidR="007C4920" w:rsidRDefault="007C4920"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FE" w:rsidRDefault="001403FE">
    <w:pPr>
      <w:pStyle w:val="Header"/>
    </w:pPr>
    <w:r>
      <w:rPr>
        <w:noProof/>
      </w:rPr>
      <mc:AlternateContent>
        <mc:Choice Requires="wps">
          <w:drawing>
            <wp:anchor distT="0" distB="0" distL="114300" distR="114300" simplePos="0" relativeHeight="251660288" behindDoc="0" locked="0" layoutInCell="1" allowOverlap="1" wp14:anchorId="1D445B18" wp14:editId="62677591">
              <wp:simplePos x="0" y="0"/>
              <wp:positionH relativeFrom="column">
                <wp:posOffset>4219575</wp:posOffset>
              </wp:positionH>
              <wp:positionV relativeFrom="paragraph">
                <wp:posOffset>-635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03FE" w:rsidRDefault="001403FE" w:rsidP="006166AA">
                          <w:pPr>
                            <w:spacing w:after="0" w:line="240" w:lineRule="auto"/>
                            <w:jc w:val="right"/>
                            <w:rPr>
                              <w:b/>
                              <w:sz w:val="28"/>
                              <w:szCs w:val="28"/>
                            </w:rPr>
                          </w:pPr>
                          <w:r>
                            <w:rPr>
                              <w:b/>
                              <w:sz w:val="28"/>
                              <w:szCs w:val="28"/>
                            </w:rPr>
                            <w:t>Mathematics</w:t>
                          </w:r>
                        </w:p>
                        <w:p w:rsidR="001403FE" w:rsidRPr="00DB0209" w:rsidRDefault="001403FE" w:rsidP="006166AA">
                          <w:pPr>
                            <w:spacing w:after="0" w:line="240" w:lineRule="auto"/>
                            <w:jc w:val="right"/>
                            <w:rPr>
                              <w:b/>
                              <w:sz w:val="28"/>
                              <w:szCs w:val="28"/>
                            </w:rPr>
                          </w:pPr>
                          <w:r>
                            <w:rPr>
                              <w:b/>
                              <w:sz w:val="28"/>
                              <w:szCs w:val="28"/>
                            </w:rPr>
                            <w:t>Algebra II – Year at a Glance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05pt;width:390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CyMVv33QAAAAoBAAAPAAAAZHJzL2Rvd25yZXYueG1sTI/NToRAEITvJr7DpE28&#10;7Q4YQEWazWb9uRpXHmCWaQFleggzsOjTO5z01t1Vqf6q2C2mFzONrrOMEG8jEMS11R03CNX78+YO&#10;hPOKteotE8I3OdiVlxeFyrU98xvNR9+IEMIuVwit90MupatbMspt7UActA87GuXDOjZSj+ocwk0v&#10;b6Iok0Z1HD60aqBDS/XXcTII08TV02Hee33LaVolLz+vn/4R8fpq2T+A8LT4PzOs+AEdysB0shNr&#10;J3qELEvSYEXYxCBWPUnWwylMUXwPsizk/wrlLwAAAP//AwBQSwECLQAUAAYACAAAACEAtoM4kv4A&#10;AADhAQAAEwAAAAAAAAAAAAAAAAAAAAAAW0NvbnRlbnRfVHlwZXNdLnhtbFBLAQItABQABgAIAAAA&#10;IQA4/SH/1gAAAJQBAAALAAAAAAAAAAAAAAAAAC8BAABfcmVscy8ucmVsc1BLAQItABQABgAIAAAA&#10;IQD6iVGgiQIAAIoFAAAOAAAAAAAAAAAAAAAAAC4CAABkcnMvZTJvRG9jLnhtbFBLAQItABQABgAI&#10;AAAAIQCyMVv33QAAAAoBAAAPAAAAAAAAAAAAAAAAAOMEAABkcnMvZG93bnJldi54bWxQSwUGAAAA&#10;AAQABADzAAAA7QUAAAAA&#10;" fillcolor="white [3201]" stroked="f" strokeweight=".5pt">
              <v:textbox>
                <w:txbxContent>
                  <w:p w:rsidR="001403FE" w:rsidRDefault="001403FE" w:rsidP="006166AA">
                    <w:pPr>
                      <w:spacing w:after="0" w:line="240" w:lineRule="auto"/>
                      <w:jc w:val="right"/>
                      <w:rPr>
                        <w:b/>
                        <w:sz w:val="28"/>
                        <w:szCs w:val="28"/>
                      </w:rPr>
                    </w:pPr>
                    <w:r>
                      <w:rPr>
                        <w:b/>
                        <w:sz w:val="28"/>
                        <w:szCs w:val="28"/>
                      </w:rPr>
                      <w:t>Mathematics</w:t>
                    </w:r>
                  </w:p>
                  <w:p w:rsidR="001403FE" w:rsidRPr="00DB0209" w:rsidRDefault="001403FE" w:rsidP="006166AA">
                    <w:pPr>
                      <w:spacing w:after="0" w:line="240" w:lineRule="auto"/>
                      <w:jc w:val="right"/>
                      <w:rPr>
                        <w:b/>
                        <w:sz w:val="28"/>
                        <w:szCs w:val="28"/>
                      </w:rPr>
                    </w:pPr>
                    <w:r>
                      <w:rPr>
                        <w:b/>
                        <w:sz w:val="28"/>
                        <w:szCs w:val="28"/>
                      </w:rPr>
                      <w:t>Algebra II – Year at a Glance (SAMPLE)</w:t>
                    </w:r>
                  </w:p>
                </w:txbxContent>
              </v:textbox>
            </v:shape>
          </w:pict>
        </mc:Fallback>
      </mc:AlternateContent>
    </w:r>
    <w:r>
      <w:rPr>
        <w:noProof/>
      </w:rPr>
      <w:drawing>
        <wp:anchor distT="0" distB="0" distL="114300" distR="114300" simplePos="0" relativeHeight="251658240" behindDoc="0" locked="0" layoutInCell="1" allowOverlap="1" wp14:anchorId="36163150" wp14:editId="0C6EAAA6">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FE" w:rsidRDefault="001403FE">
    <w:pPr>
      <w:pStyle w:val="Header"/>
    </w:pPr>
    <w:r>
      <w:rPr>
        <w:noProof/>
      </w:rPr>
      <mc:AlternateContent>
        <mc:Choice Requires="wps">
          <w:drawing>
            <wp:anchor distT="0" distB="0" distL="114300" distR="114300" simplePos="0" relativeHeight="251663360" behindDoc="0" locked="0" layoutInCell="1" allowOverlap="1" wp14:anchorId="5C4E6551" wp14:editId="4691CF15">
              <wp:simplePos x="0" y="0"/>
              <wp:positionH relativeFrom="column">
                <wp:posOffset>4219575</wp:posOffset>
              </wp:positionH>
              <wp:positionV relativeFrom="paragraph">
                <wp:posOffset>-635</wp:posOffset>
              </wp:positionV>
              <wp:extent cx="4953000"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03FE" w:rsidRDefault="001403FE" w:rsidP="006166AA">
                          <w:pPr>
                            <w:spacing w:after="0" w:line="240" w:lineRule="auto"/>
                            <w:jc w:val="right"/>
                            <w:rPr>
                              <w:b/>
                              <w:sz w:val="28"/>
                              <w:szCs w:val="28"/>
                            </w:rPr>
                          </w:pPr>
                          <w:r>
                            <w:rPr>
                              <w:b/>
                              <w:sz w:val="28"/>
                              <w:szCs w:val="28"/>
                            </w:rPr>
                            <w:t>Mathematics</w:t>
                          </w:r>
                        </w:p>
                        <w:p w:rsidR="001403FE" w:rsidRPr="00DB0209" w:rsidRDefault="001403FE" w:rsidP="006166AA">
                          <w:pPr>
                            <w:spacing w:after="0" w:line="240" w:lineRule="auto"/>
                            <w:jc w:val="right"/>
                            <w:rPr>
                              <w:b/>
                              <w:sz w:val="28"/>
                              <w:szCs w:val="28"/>
                            </w:rPr>
                          </w:pPr>
                          <w:r>
                            <w:rPr>
                              <w:b/>
                              <w:sz w:val="28"/>
                              <w:szCs w:val="28"/>
                            </w:rPr>
                            <w:t>Algebra II – Year in Detail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32.25pt;margin-top:-.05pt;width:39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TiwIAAJEFAAAOAAAAZHJzL2Uyb0RvYy54bWysVEtPGzEQvlfqf7B8L7sJCZSIDUpBVJUQ&#10;oIaKs+O1E6u2x7Wd7Ka/nrF38yjlQtXL7tjzzYznm8flVWs02QgfFNiKDk5KSoTlUCu7rOiPp9tP&#10;nykJkdmaabCiolsR6NX044fLxk3EEFaga+EJOrFh0riKrmJ0k6IIfCUMCyfghEWlBG9YxKNfFrVn&#10;DXo3uhiW5VnRgK+dBy5CwNubTkmn2b+UgscHKYOIRFcU3xbz1+fvIn2L6SWbLD1zK8X7Z7B/eIVh&#10;ymLQvasbFhlZe/WXK6O4hwAynnAwBUipuMg5YDaD8lU28xVzIueC5AS3pyn8P7f8fvPoiaorOqbE&#10;MoMlehJtJF+gJePETuPCBEFzh7DY4jVWeXcf8DIl3Upv0h/TIahHnrd7bpMzjpeji/FpWaKKo+5s&#10;dH6OMrovDtbOh/hVgCFJqKjH2mVK2eYuxA66g6RgAbSqb5XW+ZD6RVxrTzYMK61jfiM6/wOlLWkw&#10;+Om4zI4tJPPOs7bJjcgd04dLmXcZZilutUgYbb8LiYzlRN+IzTgXdh8/oxNKYqj3GPb4w6veY9zl&#10;gRY5Mti4NzbKgs/Z5xE7UFb/3FEmOzzW5ijvJMZ20eZW2TfAAuot9oWHbq6C47cKi3fHQnxkHgcJ&#10;643LIT7gR2pA8qGXKFmB//3WfcJjf6OWkgYHs6Lh15p5QYn+ZrHzLwajUZrkfBiNz4d48MeaxbHG&#10;rs01YEcMcA05nsWEj3onSg/mGXfILEVFFbMcY1d0sROvY7cucAdxMZtlEM6uY/HOzh1PrhPLqTWf&#10;2mfmXd+/ETv/HnYjzCav2rjDJksLs3UEqXKPJ547Vnv+ce7zlPQ7Ki2W43NGHTbp9AUAAP//AwBQ&#10;SwMEFAAGAAgAAAAhALIxW/fdAAAACgEAAA8AAABkcnMvZG93bnJldi54bWxMj81OhEAQhO8mvsOk&#10;TbztDhhARZrNZv25GlceYJZpAWV6CDOw6NM7nPTW3VWp/qrYLaYXM42us4wQbyMQxLXVHTcI1fvz&#10;5g6E84q16i0Twjc52JWXF4XKtT3zG81H34gQwi5XCK33Qy6lq1syym3tQBy0Dzsa5cM6NlKP6hzC&#10;TS9voiiTRnUcPrRqoENL9ddxMgjTxNXTYd57fctpWiUvP6+f/hHx+mrZP4DwtPg/M6z4AR3KwHSy&#10;E2sneoQsS9JgRdjEIFY9SdbDKUxRfA+yLOT/CuUvAAAA//8DAFBLAQItABQABgAIAAAAIQC2gziS&#10;/gAAAOEBAAATAAAAAAAAAAAAAAAAAAAAAABbQ29udGVudF9UeXBlc10ueG1sUEsBAi0AFAAGAAgA&#10;AAAhADj9If/WAAAAlAEAAAsAAAAAAAAAAAAAAAAALwEAAF9yZWxzLy5yZWxzUEsBAi0AFAAGAAgA&#10;AAAhAI5tz5OLAgAAkQUAAA4AAAAAAAAAAAAAAAAALgIAAGRycy9lMm9Eb2MueG1sUEsBAi0AFAAG&#10;AAgAAAAhALIxW/fdAAAACgEAAA8AAAAAAAAAAAAAAAAA5QQAAGRycy9kb3ducmV2LnhtbFBLBQYA&#10;AAAABAAEAPMAAADvBQAAAAA=&#10;" fillcolor="white [3201]" stroked="f" strokeweight=".5pt">
              <v:textbox>
                <w:txbxContent>
                  <w:p w:rsidR="002809BE" w:rsidRDefault="002809BE" w:rsidP="006166AA">
                    <w:pPr>
                      <w:spacing w:after="0" w:line="240" w:lineRule="auto"/>
                      <w:jc w:val="right"/>
                      <w:rPr>
                        <w:b/>
                        <w:sz w:val="28"/>
                        <w:szCs w:val="28"/>
                      </w:rPr>
                    </w:pPr>
                    <w:r>
                      <w:rPr>
                        <w:b/>
                        <w:sz w:val="28"/>
                        <w:szCs w:val="28"/>
                      </w:rPr>
                      <w:t>Mathematics</w:t>
                    </w:r>
                  </w:p>
                  <w:p w:rsidR="002809BE" w:rsidRPr="00DB0209" w:rsidRDefault="002809BE" w:rsidP="006166AA">
                    <w:pPr>
                      <w:spacing w:after="0" w:line="240" w:lineRule="auto"/>
                      <w:jc w:val="right"/>
                      <w:rPr>
                        <w:b/>
                        <w:sz w:val="28"/>
                        <w:szCs w:val="28"/>
                      </w:rPr>
                    </w:pPr>
                    <w:r>
                      <w:rPr>
                        <w:b/>
                        <w:sz w:val="28"/>
                        <w:szCs w:val="28"/>
                      </w:rPr>
                      <w:t>Algebra II – Year in Detail (SAMPLE)</w:t>
                    </w:r>
                  </w:p>
                </w:txbxContent>
              </v:textbox>
            </v:shape>
          </w:pict>
        </mc:Fallback>
      </mc:AlternateContent>
    </w:r>
    <w:r>
      <w:rPr>
        <w:noProof/>
      </w:rPr>
      <w:drawing>
        <wp:anchor distT="0" distB="0" distL="114300" distR="114300" simplePos="0" relativeHeight="251662336" behindDoc="0" locked="0" layoutInCell="1" allowOverlap="1" wp14:anchorId="62C23FBA" wp14:editId="5113C060">
          <wp:simplePos x="0" y="0"/>
          <wp:positionH relativeFrom="column">
            <wp:posOffset>0</wp:posOffset>
          </wp:positionH>
          <wp:positionV relativeFrom="page">
            <wp:posOffset>457200</wp:posOffset>
          </wp:positionV>
          <wp:extent cx="9180576" cy="704088"/>
          <wp:effectExtent l="0" t="0" r="190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styleLink w:val="Standard"/>
    <w:lvl w:ilvl="0">
      <w:start w:val="1"/>
      <w:numFmt w:val="decimal"/>
      <w:isLgl/>
      <w:lvlText w:val="%1."/>
      <w:lvlJc w:val="left"/>
      <w:pPr>
        <w:tabs>
          <w:tab w:val="num" w:pos="288"/>
        </w:tabs>
        <w:ind w:left="288" w:firstLine="0"/>
      </w:pPr>
      <w:rPr>
        <w:rFonts w:ascii="Perpetua" w:hAnsi="Perpetua" w:hint="default"/>
        <w:color w:val="auto"/>
        <w:position w:val="0"/>
        <w:sz w:val="20"/>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63C5E26"/>
    <w:multiLevelType w:val="hybridMultilevel"/>
    <w:tmpl w:val="2A08EF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E75D4"/>
    <w:multiLevelType w:val="hybridMultilevel"/>
    <w:tmpl w:val="A9DE2D46"/>
    <w:lvl w:ilvl="0" w:tplc="B91E224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32704"/>
    <w:multiLevelType w:val="hybridMultilevel"/>
    <w:tmpl w:val="48B83012"/>
    <w:lvl w:ilvl="0" w:tplc="A51824C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25D7E"/>
    <w:multiLevelType w:val="hybridMultilevel"/>
    <w:tmpl w:val="6B0404F4"/>
    <w:lvl w:ilvl="0" w:tplc="0682239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E4381"/>
    <w:multiLevelType w:val="hybridMultilevel"/>
    <w:tmpl w:val="D3F4C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64BA3"/>
    <w:multiLevelType w:val="hybridMultilevel"/>
    <w:tmpl w:val="AEBE430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nsid w:val="18731806"/>
    <w:multiLevelType w:val="hybridMultilevel"/>
    <w:tmpl w:val="363645EA"/>
    <w:lvl w:ilvl="0" w:tplc="9880ED06">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6193F"/>
    <w:multiLevelType w:val="hybridMultilevel"/>
    <w:tmpl w:val="66FEA3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D2E14"/>
    <w:multiLevelType w:val="hybridMultilevel"/>
    <w:tmpl w:val="CCC8C8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D61C0"/>
    <w:multiLevelType w:val="hybridMultilevel"/>
    <w:tmpl w:val="77962A72"/>
    <w:lvl w:ilvl="0" w:tplc="A8BE201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F5DBB"/>
    <w:multiLevelType w:val="hybridMultilevel"/>
    <w:tmpl w:val="195C55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145AB"/>
    <w:multiLevelType w:val="hybridMultilevel"/>
    <w:tmpl w:val="C568C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45762"/>
    <w:multiLevelType w:val="hybridMultilevel"/>
    <w:tmpl w:val="E26603FC"/>
    <w:lvl w:ilvl="0" w:tplc="D8B29DE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17B35"/>
    <w:multiLevelType w:val="hybridMultilevel"/>
    <w:tmpl w:val="5D76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8B69F0"/>
    <w:multiLevelType w:val="hybridMultilevel"/>
    <w:tmpl w:val="4ED0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B54B1"/>
    <w:multiLevelType w:val="hybridMultilevel"/>
    <w:tmpl w:val="10A0500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B24A04"/>
    <w:multiLevelType w:val="hybridMultilevel"/>
    <w:tmpl w:val="895C20A2"/>
    <w:lvl w:ilvl="0" w:tplc="D0C25FE2">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44230"/>
    <w:multiLevelType w:val="hybridMultilevel"/>
    <w:tmpl w:val="6B0404F4"/>
    <w:lvl w:ilvl="0" w:tplc="0682239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E30209"/>
    <w:multiLevelType w:val="hybridMultilevel"/>
    <w:tmpl w:val="CDF02468"/>
    <w:lvl w:ilvl="0" w:tplc="F0BE518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6"/>
  </w:num>
  <w:num w:numId="4">
    <w:abstractNumId w:val="8"/>
  </w:num>
  <w:num w:numId="5">
    <w:abstractNumId w:val="12"/>
  </w:num>
  <w:num w:numId="6">
    <w:abstractNumId w:val="9"/>
  </w:num>
  <w:num w:numId="7">
    <w:abstractNumId w:val="0"/>
  </w:num>
  <w:num w:numId="8">
    <w:abstractNumId w:val="1"/>
  </w:num>
  <w:num w:numId="9">
    <w:abstractNumId w:val="11"/>
  </w:num>
  <w:num w:numId="10">
    <w:abstractNumId w:val="2"/>
  </w:num>
  <w:num w:numId="11">
    <w:abstractNumId w:val="5"/>
  </w:num>
  <w:num w:numId="12">
    <w:abstractNumId w:val="13"/>
  </w:num>
  <w:num w:numId="13">
    <w:abstractNumId w:val="7"/>
  </w:num>
  <w:num w:numId="14">
    <w:abstractNumId w:val="19"/>
  </w:num>
  <w:num w:numId="15">
    <w:abstractNumId w:val="4"/>
  </w:num>
  <w:num w:numId="16">
    <w:abstractNumId w:val="3"/>
  </w:num>
  <w:num w:numId="17">
    <w:abstractNumId w:val="17"/>
  </w:num>
  <w:num w:numId="18">
    <w:abstractNumId w:val="10"/>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33560"/>
    <w:rsid w:val="000C2960"/>
    <w:rsid w:val="000E629A"/>
    <w:rsid w:val="001403FE"/>
    <w:rsid w:val="001E47CE"/>
    <w:rsid w:val="00246C43"/>
    <w:rsid w:val="00257F77"/>
    <w:rsid w:val="002650B2"/>
    <w:rsid w:val="002677C1"/>
    <w:rsid w:val="002809BE"/>
    <w:rsid w:val="002C5A1A"/>
    <w:rsid w:val="00315B44"/>
    <w:rsid w:val="00347E62"/>
    <w:rsid w:val="00384459"/>
    <w:rsid w:val="00434D15"/>
    <w:rsid w:val="00496A95"/>
    <w:rsid w:val="00544A52"/>
    <w:rsid w:val="00564681"/>
    <w:rsid w:val="00601DED"/>
    <w:rsid w:val="006166AA"/>
    <w:rsid w:val="0062369C"/>
    <w:rsid w:val="00623C7B"/>
    <w:rsid w:val="00681E78"/>
    <w:rsid w:val="006A6FA5"/>
    <w:rsid w:val="007020A4"/>
    <w:rsid w:val="007304B7"/>
    <w:rsid w:val="007760CA"/>
    <w:rsid w:val="00776DD2"/>
    <w:rsid w:val="007A53DD"/>
    <w:rsid w:val="007C4920"/>
    <w:rsid w:val="007E3721"/>
    <w:rsid w:val="00823BE2"/>
    <w:rsid w:val="008253C7"/>
    <w:rsid w:val="009561C4"/>
    <w:rsid w:val="00986C6A"/>
    <w:rsid w:val="009F3369"/>
    <w:rsid w:val="00A446FB"/>
    <w:rsid w:val="00A5757F"/>
    <w:rsid w:val="00A7070F"/>
    <w:rsid w:val="00A875CC"/>
    <w:rsid w:val="00AB22E6"/>
    <w:rsid w:val="00AE7AE3"/>
    <w:rsid w:val="00BD4EFF"/>
    <w:rsid w:val="00BE577B"/>
    <w:rsid w:val="00BF0EB6"/>
    <w:rsid w:val="00C718AF"/>
    <w:rsid w:val="00DB0209"/>
    <w:rsid w:val="00DD3CEE"/>
    <w:rsid w:val="00E21494"/>
    <w:rsid w:val="00EE4137"/>
    <w:rsid w:val="00EF67C1"/>
    <w:rsid w:val="00F345FE"/>
    <w:rsid w:val="00F700D1"/>
    <w:rsid w:val="00FA2125"/>
    <w:rsid w:val="00FD6503"/>
    <w:rsid w:val="00FE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character" w:styleId="CommentReference">
    <w:name w:val="annotation reference"/>
    <w:uiPriority w:val="99"/>
    <w:rsid w:val="00F700D1"/>
    <w:rPr>
      <w:sz w:val="16"/>
      <w:szCs w:val="16"/>
    </w:rPr>
  </w:style>
  <w:style w:type="paragraph" w:styleId="CommentText">
    <w:name w:val="annotation text"/>
    <w:basedOn w:val="Normal"/>
    <w:link w:val="CommentTextChar"/>
    <w:uiPriority w:val="99"/>
    <w:rsid w:val="00F700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00D1"/>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E7AE3"/>
    <w:rPr>
      <w:color w:val="808080"/>
    </w:rPr>
  </w:style>
  <w:style w:type="paragraph" w:styleId="ListParagraph">
    <w:name w:val="List Paragraph"/>
    <w:basedOn w:val="Normal"/>
    <w:uiPriority w:val="34"/>
    <w:qFormat/>
    <w:rsid w:val="00AE7AE3"/>
    <w:pPr>
      <w:ind w:left="720"/>
      <w:contextualSpacing/>
    </w:pPr>
  </w:style>
  <w:style w:type="character" w:styleId="Hyperlink">
    <w:name w:val="Hyperlink"/>
    <w:basedOn w:val="DefaultParagraphFont"/>
    <w:uiPriority w:val="99"/>
    <w:unhideWhenUsed/>
    <w:rsid w:val="00257F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character" w:styleId="CommentReference">
    <w:name w:val="annotation reference"/>
    <w:uiPriority w:val="99"/>
    <w:rsid w:val="00F700D1"/>
    <w:rPr>
      <w:sz w:val="16"/>
      <w:szCs w:val="16"/>
    </w:rPr>
  </w:style>
  <w:style w:type="paragraph" w:styleId="CommentText">
    <w:name w:val="annotation text"/>
    <w:basedOn w:val="Normal"/>
    <w:link w:val="CommentTextChar"/>
    <w:uiPriority w:val="99"/>
    <w:rsid w:val="00F700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00D1"/>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E7AE3"/>
    <w:rPr>
      <w:color w:val="808080"/>
    </w:rPr>
  </w:style>
  <w:style w:type="paragraph" w:styleId="ListParagraph">
    <w:name w:val="List Paragraph"/>
    <w:basedOn w:val="Normal"/>
    <w:uiPriority w:val="34"/>
    <w:qFormat/>
    <w:rsid w:val="00AE7AE3"/>
    <w:pPr>
      <w:ind w:left="720"/>
      <w:contextualSpacing/>
    </w:pPr>
  </w:style>
  <w:style w:type="character" w:styleId="Hyperlink">
    <w:name w:val="Hyperlink"/>
    <w:basedOn w:val="DefaultParagraphFont"/>
    <w:uiPriority w:val="99"/>
    <w:unhideWhenUsed/>
    <w:rsid w:val="00257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cconline.org/parcc-model-content-framework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B5874-1317-4BC5-98A9-56A4F3CB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6554</Words>
  <Characters>37363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dcterms:created xsi:type="dcterms:W3CDTF">2013-03-31T01:36:00Z</dcterms:created>
  <dcterms:modified xsi:type="dcterms:W3CDTF">2013-03-31T01:36:00Z</dcterms:modified>
</cp:coreProperties>
</file>