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8" w:rsidRDefault="005544BC" w:rsidP="005544BC">
      <w:pPr>
        <w:jc w:val="center"/>
        <w:rPr>
          <w:b/>
          <w:bCs/>
          <w:smallCaps/>
          <w:color w:val="auto"/>
          <w:sz w:val="32"/>
        </w:rPr>
      </w:pPr>
      <w:r>
        <w:rPr>
          <w:b/>
          <w:bCs/>
          <w:smallCaps/>
          <w:color w:val="auto"/>
          <w:sz w:val="32"/>
        </w:rPr>
        <w:t xml:space="preserve">Facilitator’s Guide: </w:t>
      </w:r>
      <w:r w:rsidR="00EA3338">
        <w:rPr>
          <w:b/>
          <w:bCs/>
          <w:smallCaps/>
          <w:color w:val="auto"/>
          <w:sz w:val="32"/>
        </w:rPr>
        <w:t>Using the ELA</w:t>
      </w:r>
      <w:r w:rsidR="006642BE">
        <w:rPr>
          <w:b/>
          <w:bCs/>
          <w:smallCaps/>
          <w:color w:val="auto"/>
          <w:sz w:val="32"/>
        </w:rPr>
        <w:t>/</w:t>
      </w:r>
      <w:r w:rsidR="00EA3338">
        <w:rPr>
          <w:b/>
          <w:bCs/>
          <w:smallCaps/>
          <w:color w:val="auto"/>
          <w:sz w:val="32"/>
        </w:rPr>
        <w:t xml:space="preserve">Literacy </w:t>
      </w:r>
      <w:r w:rsidR="009B4EB8">
        <w:rPr>
          <w:b/>
          <w:bCs/>
          <w:smallCaps/>
          <w:color w:val="auto"/>
          <w:sz w:val="32"/>
        </w:rPr>
        <w:t xml:space="preserve">Publishers’ </w:t>
      </w:r>
      <w:r w:rsidR="006642BE">
        <w:rPr>
          <w:b/>
          <w:bCs/>
          <w:smallCaps/>
          <w:color w:val="auto"/>
          <w:sz w:val="32"/>
        </w:rPr>
        <w:t>C</w:t>
      </w:r>
      <w:r w:rsidR="009B4EB8">
        <w:rPr>
          <w:b/>
          <w:bCs/>
          <w:smallCaps/>
          <w:color w:val="auto"/>
          <w:sz w:val="32"/>
        </w:rPr>
        <w:t>riteria</w:t>
      </w:r>
      <w:r w:rsidR="00EA3338">
        <w:rPr>
          <w:b/>
          <w:bCs/>
          <w:smallCaps/>
          <w:color w:val="auto"/>
          <w:sz w:val="32"/>
        </w:rPr>
        <w:t xml:space="preserve"> to </w:t>
      </w:r>
    </w:p>
    <w:p w:rsidR="005544BC" w:rsidRPr="000F3D6A" w:rsidRDefault="006642BE" w:rsidP="005544BC">
      <w:pPr>
        <w:jc w:val="center"/>
        <w:rPr>
          <w:b/>
          <w:bCs/>
          <w:smallCaps/>
          <w:color w:val="auto"/>
          <w:sz w:val="32"/>
        </w:rPr>
      </w:pPr>
      <w:r>
        <w:rPr>
          <w:b/>
          <w:bCs/>
          <w:smallCaps/>
          <w:color w:val="auto"/>
          <w:sz w:val="32"/>
        </w:rPr>
        <w:t>Better Understand the Standards</w:t>
      </w:r>
    </w:p>
    <w:p w:rsidR="005544BC" w:rsidRDefault="005544BC" w:rsidP="005544BC">
      <w:pPr>
        <w:jc w:val="center"/>
        <w:rPr>
          <w:b/>
          <w:bCs/>
          <w:color w:val="1F497D"/>
          <w:u w:val="single"/>
        </w:rPr>
      </w:pPr>
    </w:p>
    <w:p w:rsidR="005544BC" w:rsidRPr="000F3D6A" w:rsidRDefault="000A6532" w:rsidP="005544BC">
      <w:pPr>
        <w:jc w:val="center"/>
        <w:rPr>
          <w:i/>
        </w:rPr>
      </w:pPr>
      <w:r>
        <w:rPr>
          <w:noProof/>
        </w:rPr>
        <w:drawing>
          <wp:anchor distT="0" distB="0" distL="114300" distR="114300" simplePos="0" relativeHeight="251657728" behindDoc="0" locked="0" layoutInCell="1" allowOverlap="1">
            <wp:simplePos x="0" y="0"/>
            <wp:positionH relativeFrom="margin">
              <wp:posOffset>28575</wp:posOffset>
            </wp:positionH>
            <wp:positionV relativeFrom="paragraph">
              <wp:posOffset>-52070</wp:posOffset>
            </wp:positionV>
            <wp:extent cx="5977890" cy="192405"/>
            <wp:effectExtent l="19050" t="0" r="3810" b="0"/>
            <wp:wrapSquare wrapText="bothSides"/>
            <wp:docPr id="2"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8" r:link="rId9"/>
                    <a:srcRect/>
                    <a:stretch>
                      <a:fillRect/>
                    </a:stretch>
                  </pic:blipFill>
                  <pic:spPr bwMode="auto">
                    <a:xfrm>
                      <a:off x="0" y="0"/>
                      <a:ext cx="5977890" cy="192405"/>
                    </a:xfrm>
                    <a:prstGeom prst="rect">
                      <a:avLst/>
                    </a:prstGeom>
                    <a:noFill/>
                    <a:ln w="9525">
                      <a:noFill/>
                      <a:miter lim="800000"/>
                      <a:headEnd/>
                      <a:tailEnd/>
                    </a:ln>
                  </pic:spPr>
                </pic:pic>
              </a:graphicData>
            </a:graphic>
          </wp:anchor>
        </w:drawing>
      </w:r>
    </w:p>
    <w:tbl>
      <w:tblPr>
        <w:tblpPr w:leftFromText="180" w:rightFromText="180" w:vertAnchor="text" w:horzAnchor="page" w:tblpX="1957" w:tblpY="-31"/>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7921"/>
      </w:tblGrid>
      <w:tr w:rsidR="006642BE" w:rsidTr="006642BE">
        <w:trPr>
          <w:trHeight w:val="2206"/>
        </w:trPr>
        <w:tc>
          <w:tcPr>
            <w:tcW w:w="7921" w:type="dxa"/>
            <w:shd w:val="clear" w:color="auto" w:fill="F2F2F2"/>
          </w:tcPr>
          <w:p w:rsidR="006642BE" w:rsidRPr="00D7618D" w:rsidRDefault="006642BE" w:rsidP="006642BE">
            <w:pPr>
              <w:pStyle w:val="Pa0"/>
              <w:jc w:val="center"/>
              <w:rPr>
                <w:rFonts w:ascii="Calibri" w:hAnsi="Calibri" w:cs="Calibri"/>
                <w:sz w:val="28"/>
                <w:szCs w:val="28"/>
              </w:rPr>
            </w:pPr>
            <w:r w:rsidRPr="00D7618D">
              <w:rPr>
                <w:rStyle w:val="A0"/>
                <w:rFonts w:ascii="Calibri" w:hAnsi="Calibri" w:cs="Calibri"/>
                <w:bCs w:val="0"/>
                <w:sz w:val="28"/>
                <w:szCs w:val="28"/>
              </w:rPr>
              <w:t>Common Core Shifts for ELA/Literacy</w:t>
            </w:r>
          </w:p>
          <w:p w:rsidR="006642BE" w:rsidRPr="00D7618D" w:rsidRDefault="006642BE" w:rsidP="006642BE">
            <w:pPr>
              <w:pStyle w:val="Pa1"/>
              <w:numPr>
                <w:ilvl w:val="0"/>
                <w:numId w:val="2"/>
              </w:numPr>
              <w:spacing w:before="180"/>
              <w:rPr>
                <w:rFonts w:ascii="Calibri" w:hAnsi="Calibri" w:cs="Calibri"/>
                <w:sz w:val="22"/>
                <w:szCs w:val="22"/>
              </w:rPr>
            </w:pPr>
            <w:r w:rsidRPr="00D7618D">
              <w:rPr>
                <w:rStyle w:val="A0"/>
                <w:rFonts w:ascii="Calibri" w:hAnsi="Calibri" w:cs="Calibri"/>
                <w:sz w:val="22"/>
                <w:szCs w:val="22"/>
              </w:rPr>
              <w:t xml:space="preserve">Building knowledge </w:t>
            </w:r>
            <w:r w:rsidRPr="00D7618D">
              <w:rPr>
                <w:rStyle w:val="A0"/>
                <w:rFonts w:ascii="Calibri" w:hAnsi="Calibri" w:cs="Calibri"/>
                <w:b w:val="0"/>
                <w:bCs w:val="0"/>
                <w:sz w:val="22"/>
                <w:szCs w:val="22"/>
              </w:rPr>
              <w:t xml:space="preserve">through </w:t>
            </w:r>
            <w:r w:rsidRPr="00D7618D">
              <w:rPr>
                <w:rStyle w:val="A0"/>
                <w:rFonts w:ascii="Calibri" w:hAnsi="Calibri" w:cs="Calibri"/>
                <w:sz w:val="22"/>
                <w:szCs w:val="22"/>
              </w:rPr>
              <w:t>content-rich nonfiction</w:t>
            </w:r>
          </w:p>
          <w:p w:rsidR="006642BE" w:rsidRPr="00D87291" w:rsidRDefault="006642BE" w:rsidP="006642BE">
            <w:pPr>
              <w:pStyle w:val="Pa1"/>
              <w:numPr>
                <w:ilvl w:val="0"/>
                <w:numId w:val="2"/>
              </w:numPr>
              <w:spacing w:before="180"/>
              <w:rPr>
                <w:rStyle w:val="A0"/>
                <w:rFonts w:ascii="Calibri" w:hAnsi="Calibri" w:cs="Calibri"/>
                <w:b w:val="0"/>
                <w:bCs w:val="0"/>
                <w:sz w:val="22"/>
                <w:szCs w:val="22"/>
              </w:rPr>
            </w:pPr>
            <w:r w:rsidRPr="00D7618D">
              <w:rPr>
                <w:rStyle w:val="A0"/>
                <w:rFonts w:ascii="Calibri" w:hAnsi="Calibri" w:cs="Calibri"/>
                <w:b w:val="0"/>
                <w:bCs w:val="0"/>
                <w:sz w:val="22"/>
                <w:szCs w:val="22"/>
              </w:rPr>
              <w:t xml:space="preserve">Reading, writing and speaking grounded in </w:t>
            </w:r>
            <w:r w:rsidRPr="00D7618D">
              <w:rPr>
                <w:rStyle w:val="A0"/>
                <w:rFonts w:ascii="Calibri" w:hAnsi="Calibri" w:cs="Calibri"/>
                <w:sz w:val="22"/>
                <w:szCs w:val="22"/>
              </w:rPr>
              <w:t>evidence from text</w:t>
            </w:r>
            <w:r w:rsidRPr="00D7618D">
              <w:rPr>
                <w:rStyle w:val="A0"/>
                <w:rFonts w:ascii="Calibri" w:hAnsi="Calibri" w:cs="Calibri"/>
                <w:b w:val="0"/>
                <w:bCs w:val="0"/>
                <w:sz w:val="22"/>
                <w:szCs w:val="22"/>
              </w:rPr>
              <w:t xml:space="preserve">, both literary and </w:t>
            </w:r>
            <w:r w:rsidRPr="00D87291">
              <w:rPr>
                <w:rStyle w:val="A0"/>
                <w:rFonts w:ascii="Calibri" w:hAnsi="Calibri" w:cs="Calibri"/>
                <w:b w:val="0"/>
                <w:bCs w:val="0"/>
                <w:sz w:val="22"/>
                <w:szCs w:val="22"/>
              </w:rPr>
              <w:t>informational</w:t>
            </w:r>
          </w:p>
          <w:p w:rsidR="006642BE" w:rsidRPr="00D7618D" w:rsidRDefault="006642BE" w:rsidP="006642BE">
            <w:pPr>
              <w:pStyle w:val="Pa1"/>
              <w:numPr>
                <w:ilvl w:val="0"/>
                <w:numId w:val="2"/>
              </w:numPr>
              <w:spacing w:before="180"/>
              <w:rPr>
                <w:rStyle w:val="A0"/>
                <w:rFonts w:ascii="Calibri" w:hAnsi="Calibri" w:cs="Calibri"/>
                <w:sz w:val="22"/>
                <w:szCs w:val="22"/>
              </w:rPr>
            </w:pPr>
            <w:r w:rsidRPr="00D87291">
              <w:rPr>
                <w:rStyle w:val="A0"/>
                <w:rFonts w:ascii="Calibri" w:hAnsi="Calibri" w:cs="Calibri"/>
                <w:b w:val="0"/>
                <w:bCs w:val="0"/>
                <w:sz w:val="22"/>
                <w:szCs w:val="22"/>
              </w:rPr>
              <w:t>Regular practice with</w:t>
            </w:r>
            <w:r w:rsidRPr="00D7618D">
              <w:rPr>
                <w:rStyle w:val="A0"/>
                <w:rFonts w:ascii="Calibri" w:hAnsi="Calibri" w:cs="Calibri"/>
                <w:b w:val="0"/>
                <w:bCs w:val="0"/>
                <w:sz w:val="22"/>
                <w:szCs w:val="22"/>
              </w:rPr>
              <w:t xml:space="preserve"> </w:t>
            </w:r>
            <w:r w:rsidRPr="00D7618D">
              <w:rPr>
                <w:rStyle w:val="A0"/>
                <w:rFonts w:ascii="Calibri" w:hAnsi="Calibri" w:cs="Calibri"/>
                <w:sz w:val="22"/>
                <w:szCs w:val="22"/>
              </w:rPr>
              <w:t xml:space="preserve">complex text </w:t>
            </w:r>
            <w:r w:rsidRPr="00D7618D">
              <w:rPr>
                <w:rStyle w:val="A0"/>
                <w:rFonts w:ascii="Calibri" w:hAnsi="Calibri" w:cs="Calibri"/>
                <w:b w:val="0"/>
                <w:bCs w:val="0"/>
                <w:sz w:val="22"/>
                <w:szCs w:val="22"/>
              </w:rPr>
              <w:t xml:space="preserve">and its </w:t>
            </w:r>
            <w:r w:rsidRPr="00D7618D">
              <w:rPr>
                <w:rStyle w:val="A0"/>
                <w:rFonts w:ascii="Calibri" w:hAnsi="Calibri" w:cs="Calibri"/>
                <w:sz w:val="22"/>
                <w:szCs w:val="22"/>
              </w:rPr>
              <w:t>academic language</w:t>
            </w:r>
          </w:p>
          <w:p w:rsidR="006642BE" w:rsidRPr="00AA468B" w:rsidRDefault="006642BE" w:rsidP="006642BE">
            <w:pPr>
              <w:pStyle w:val="Default"/>
            </w:pPr>
          </w:p>
        </w:tc>
      </w:tr>
    </w:tbl>
    <w:p w:rsidR="005544BC" w:rsidRDefault="005544BC" w:rsidP="005544BC"/>
    <w:p w:rsidR="005544BC" w:rsidRDefault="005544BC" w:rsidP="005544BC"/>
    <w:p w:rsidR="005544BC" w:rsidRDefault="005544BC" w:rsidP="005544BC"/>
    <w:p w:rsidR="005544BC" w:rsidRDefault="005544BC" w:rsidP="005544BC"/>
    <w:p w:rsidR="005544BC" w:rsidRDefault="005544BC" w:rsidP="005544BC"/>
    <w:p w:rsidR="005544BC" w:rsidRDefault="005544BC" w:rsidP="005544BC"/>
    <w:p w:rsidR="005544BC" w:rsidRPr="00605442" w:rsidRDefault="005544BC" w:rsidP="005544BC">
      <w:pPr>
        <w:rPr>
          <w:u w:val="single"/>
        </w:rPr>
      </w:pPr>
      <w:r w:rsidRPr="00605442">
        <w:br/>
      </w:r>
    </w:p>
    <w:p w:rsidR="00EF4ECF" w:rsidRDefault="00EF4ECF" w:rsidP="00EF4ECF">
      <w:pPr>
        <w:spacing w:line="276" w:lineRule="auto"/>
        <w:rPr>
          <w:b/>
          <w:bCs/>
        </w:rPr>
      </w:pPr>
    </w:p>
    <w:p w:rsidR="003712A8" w:rsidRPr="003C793E" w:rsidRDefault="00EA3338" w:rsidP="00EF4ECF">
      <w:pPr>
        <w:spacing w:line="276" w:lineRule="auto"/>
        <w:rPr>
          <w:bCs/>
        </w:rPr>
      </w:pPr>
      <w:r w:rsidRPr="003C793E">
        <w:rPr>
          <w:b/>
          <w:bCs/>
          <w:i/>
        </w:rPr>
        <w:t xml:space="preserve">Using </w:t>
      </w:r>
      <w:r w:rsidR="003712A8" w:rsidRPr="003C793E">
        <w:rPr>
          <w:b/>
          <w:bCs/>
          <w:i/>
        </w:rPr>
        <w:t xml:space="preserve">the </w:t>
      </w:r>
      <w:r w:rsidRPr="003C793E">
        <w:rPr>
          <w:b/>
          <w:bCs/>
          <w:i/>
        </w:rPr>
        <w:t>ELA</w:t>
      </w:r>
      <w:r w:rsidR="00EF4ECF" w:rsidRPr="003C793E">
        <w:rPr>
          <w:b/>
          <w:bCs/>
          <w:i/>
        </w:rPr>
        <w:t>/</w:t>
      </w:r>
      <w:r w:rsidRPr="003C793E">
        <w:rPr>
          <w:b/>
          <w:bCs/>
          <w:i/>
        </w:rPr>
        <w:t xml:space="preserve">Literacy </w:t>
      </w:r>
      <w:r w:rsidR="00D67AE4" w:rsidRPr="003C793E">
        <w:rPr>
          <w:b/>
          <w:bCs/>
          <w:i/>
        </w:rPr>
        <w:t>Publishers’ Criteria</w:t>
      </w:r>
      <w:r w:rsidRPr="003C793E">
        <w:rPr>
          <w:b/>
          <w:bCs/>
          <w:i/>
        </w:rPr>
        <w:t xml:space="preserve"> to </w:t>
      </w:r>
      <w:r w:rsidR="00EF4ECF" w:rsidRPr="003C793E">
        <w:rPr>
          <w:b/>
          <w:bCs/>
          <w:i/>
        </w:rPr>
        <w:t>Better Understand the Standards</w:t>
      </w:r>
      <w:r w:rsidR="00D67AE4" w:rsidRPr="003C793E">
        <w:rPr>
          <w:b/>
          <w:bCs/>
          <w:i/>
        </w:rPr>
        <w:t xml:space="preserve"> </w:t>
      </w:r>
      <w:r w:rsidR="005544BC" w:rsidRPr="003C793E">
        <w:rPr>
          <w:b/>
          <w:bCs/>
        </w:rPr>
        <w:t>is a</w:t>
      </w:r>
      <w:r w:rsidRPr="003C793E">
        <w:rPr>
          <w:b/>
          <w:bCs/>
        </w:rPr>
        <w:t xml:space="preserve"> 1 -</w:t>
      </w:r>
      <w:r w:rsidR="005544BC" w:rsidRPr="003C793E">
        <w:rPr>
          <w:b/>
          <w:bCs/>
        </w:rPr>
        <w:t xml:space="preserve"> 2 hour module</w:t>
      </w:r>
      <w:r w:rsidR="003712A8" w:rsidRPr="003C793E">
        <w:rPr>
          <w:b/>
          <w:bCs/>
        </w:rPr>
        <w:t xml:space="preserve">.  </w:t>
      </w:r>
      <w:r w:rsidR="003712A8" w:rsidRPr="003C793E">
        <w:rPr>
          <w:bCs/>
        </w:rPr>
        <w:t>Through close examination of the Publishers’ Criteria</w:t>
      </w:r>
      <w:r w:rsidR="003C793E" w:rsidRPr="003C793E">
        <w:rPr>
          <w:bCs/>
        </w:rPr>
        <w:t xml:space="preserve"> in ELA/Literacy for Grades 3-12, </w:t>
      </w:r>
      <w:r w:rsidR="003712A8" w:rsidRPr="003C793E">
        <w:rPr>
          <w:bCs/>
        </w:rPr>
        <w:t xml:space="preserve">this module intends to give teachers and administrators a deeper understanding of the Standards and their implication for instructional resources.  This information will help educators judge </w:t>
      </w:r>
      <w:r w:rsidR="003C793E" w:rsidRPr="003C793E">
        <w:rPr>
          <w:bCs/>
        </w:rPr>
        <w:t xml:space="preserve">classroom </w:t>
      </w:r>
      <w:r w:rsidR="003712A8" w:rsidRPr="003C793E">
        <w:rPr>
          <w:bCs/>
        </w:rPr>
        <w:t xml:space="preserve">materials and reflect on the appropriate use of existing resources and strategies.  </w:t>
      </w:r>
    </w:p>
    <w:p w:rsidR="000F39E8" w:rsidRDefault="000F39E8" w:rsidP="00EF4ECF">
      <w:pPr>
        <w:spacing w:line="276" w:lineRule="auto"/>
      </w:pPr>
    </w:p>
    <w:p w:rsidR="000F39E8" w:rsidRPr="00EF4ECF" w:rsidRDefault="000F39E8" w:rsidP="00EF4ECF">
      <w:pPr>
        <w:spacing w:line="276" w:lineRule="auto"/>
      </w:pPr>
      <w:r>
        <w:t xml:space="preserve">Note: This module is intended to follow the PD Module, </w:t>
      </w:r>
      <w:r>
        <w:rPr>
          <w:i/>
        </w:rPr>
        <w:t xml:space="preserve">Introduction to </w:t>
      </w:r>
      <w:r w:rsidRPr="00EF4ECF">
        <w:rPr>
          <w:i/>
        </w:rPr>
        <w:t xml:space="preserve">the ELA/Literacy </w:t>
      </w:r>
      <w:r>
        <w:rPr>
          <w:i/>
        </w:rPr>
        <w:t>S</w:t>
      </w:r>
      <w:r w:rsidRPr="00EF4ECF">
        <w:rPr>
          <w:i/>
        </w:rPr>
        <w:t>hifts</w:t>
      </w:r>
      <w:r>
        <w:rPr>
          <w:i/>
        </w:rPr>
        <w:t xml:space="preserve"> </w:t>
      </w:r>
      <w:r>
        <w:t>(</w:t>
      </w:r>
      <w:hyperlink r:id="rId10" w:history="1">
        <w:r w:rsidRPr="00AF3C81">
          <w:rPr>
            <w:rStyle w:val="Hyperlink"/>
          </w:rPr>
          <w:t>http://www.achievethecore.org/steal-these-tools/professional-development-modules/introduction-to-the-ela-literacy-shifts</w:t>
        </w:r>
      </w:hyperlink>
      <w:r>
        <w:t xml:space="preserve">).  </w:t>
      </w:r>
    </w:p>
    <w:p w:rsidR="005544BC" w:rsidRDefault="005544BC" w:rsidP="00EF4ECF">
      <w:pPr>
        <w:spacing w:line="276" w:lineRule="auto"/>
      </w:pPr>
      <w:r>
        <w:t xml:space="preserve"> </w:t>
      </w:r>
    </w:p>
    <w:p w:rsidR="005544BC" w:rsidRPr="00D87291" w:rsidRDefault="005544BC" w:rsidP="005544BC">
      <w:pPr>
        <w:spacing w:after="200"/>
        <w:rPr>
          <w:b/>
          <w:i/>
          <w:sz w:val="28"/>
          <w:szCs w:val="28"/>
        </w:rPr>
      </w:pPr>
      <w:r>
        <w:rPr>
          <w:b/>
          <w:i/>
          <w:sz w:val="28"/>
          <w:szCs w:val="28"/>
        </w:rPr>
        <w:t>What’s In This Module?</w:t>
      </w:r>
    </w:p>
    <w:p w:rsidR="005544BC" w:rsidRDefault="005544BC" w:rsidP="00D96C83">
      <w:pPr>
        <w:numPr>
          <w:ilvl w:val="0"/>
          <w:numId w:val="3"/>
        </w:numPr>
        <w:tabs>
          <w:tab w:val="num" w:pos="720"/>
        </w:tabs>
        <w:spacing w:line="276" w:lineRule="auto"/>
      </w:pPr>
      <w:r>
        <w:t>Facilitator’s Guide</w:t>
      </w:r>
    </w:p>
    <w:p w:rsidR="005544BC" w:rsidRDefault="005544BC" w:rsidP="00D96C83">
      <w:pPr>
        <w:numPr>
          <w:ilvl w:val="0"/>
          <w:numId w:val="3"/>
        </w:numPr>
        <w:tabs>
          <w:tab w:val="num" w:pos="720"/>
        </w:tabs>
        <w:spacing w:line="276" w:lineRule="auto"/>
      </w:pPr>
      <w:r>
        <w:t>PowerPoint Presentation (</w:t>
      </w:r>
      <w:r w:rsidR="000F39E8">
        <w:t>22</w:t>
      </w:r>
      <w:r>
        <w:t xml:space="preserve"> slides, with Facilitator’s Notes) </w:t>
      </w:r>
    </w:p>
    <w:p w:rsidR="005544BC" w:rsidRDefault="005544BC" w:rsidP="00D96C83">
      <w:pPr>
        <w:numPr>
          <w:ilvl w:val="0"/>
          <w:numId w:val="3"/>
        </w:numPr>
        <w:tabs>
          <w:tab w:val="num" w:pos="720"/>
        </w:tabs>
        <w:spacing w:line="276" w:lineRule="auto"/>
      </w:pPr>
      <w:r>
        <w:t xml:space="preserve">PowerPoint Presentation for </w:t>
      </w:r>
      <w:r w:rsidR="00EA3338">
        <w:t>share-out (</w:t>
      </w:r>
      <w:r w:rsidR="000F39E8">
        <w:t>22</w:t>
      </w:r>
      <w:r>
        <w:t xml:space="preserve"> slides</w:t>
      </w:r>
      <w:r w:rsidRPr="00AA468B">
        <w:t xml:space="preserve">, </w:t>
      </w:r>
      <w:r w:rsidR="008B570C">
        <w:rPr>
          <w:iCs/>
        </w:rPr>
        <w:t xml:space="preserve">does not include </w:t>
      </w:r>
      <w:r w:rsidRPr="00D87291">
        <w:rPr>
          <w:iCs/>
        </w:rPr>
        <w:t>Facilitator’s Notes</w:t>
      </w:r>
      <w:r>
        <w:t xml:space="preserve">) </w:t>
      </w:r>
    </w:p>
    <w:p w:rsidR="000F19AE" w:rsidRDefault="000F19AE" w:rsidP="00D96C83">
      <w:pPr>
        <w:numPr>
          <w:ilvl w:val="0"/>
          <w:numId w:val="3"/>
        </w:numPr>
        <w:tabs>
          <w:tab w:val="num" w:pos="720"/>
        </w:tabs>
        <w:spacing w:line="276" w:lineRule="auto"/>
      </w:pPr>
      <w:r>
        <w:t>Related Documents</w:t>
      </w:r>
    </w:p>
    <w:p w:rsidR="000F19AE" w:rsidRDefault="000F19AE" w:rsidP="00D96C83">
      <w:pPr>
        <w:pStyle w:val="ListParagraph"/>
        <w:numPr>
          <w:ilvl w:val="0"/>
          <w:numId w:val="16"/>
        </w:numPr>
        <w:tabs>
          <w:tab w:val="num" w:pos="720"/>
        </w:tabs>
      </w:pPr>
      <w:r>
        <w:t>Revised Publishers’ Criteria K-2</w:t>
      </w:r>
    </w:p>
    <w:p w:rsidR="000F19AE" w:rsidRPr="003C793E" w:rsidRDefault="000F19AE" w:rsidP="00D96C83">
      <w:pPr>
        <w:pStyle w:val="ListParagraph"/>
        <w:numPr>
          <w:ilvl w:val="0"/>
          <w:numId w:val="16"/>
        </w:numPr>
        <w:tabs>
          <w:tab w:val="num" w:pos="720"/>
        </w:tabs>
      </w:pPr>
      <w:r w:rsidRPr="003C793E">
        <w:t>Revised Publishers’ Criteria 3-12</w:t>
      </w:r>
    </w:p>
    <w:p w:rsidR="000F19AE" w:rsidRPr="003C793E" w:rsidRDefault="00D76E37" w:rsidP="00D96C83">
      <w:pPr>
        <w:pStyle w:val="ListParagraph"/>
        <w:numPr>
          <w:ilvl w:val="0"/>
          <w:numId w:val="3"/>
        </w:numPr>
        <w:tabs>
          <w:tab w:val="num" w:pos="720"/>
        </w:tabs>
      </w:pPr>
      <w:r w:rsidRPr="003C793E">
        <w:t>Discussion</w:t>
      </w:r>
      <w:r w:rsidR="005544BC" w:rsidRPr="003C793E">
        <w:t xml:space="preserve"> Questions</w:t>
      </w:r>
      <w:r w:rsidR="003C793E" w:rsidRPr="003C793E">
        <w:t xml:space="preserve"> for the Publishers’ Criteria</w:t>
      </w:r>
      <w:r w:rsidR="005D1183">
        <w:t xml:space="preserve"> </w:t>
      </w:r>
    </w:p>
    <w:p w:rsidR="000F19AE" w:rsidRDefault="00EA3338" w:rsidP="00D96C83">
      <w:pPr>
        <w:pStyle w:val="ListParagraph"/>
        <w:numPr>
          <w:ilvl w:val="0"/>
          <w:numId w:val="3"/>
        </w:numPr>
        <w:tabs>
          <w:tab w:val="num" w:pos="720"/>
        </w:tabs>
      </w:pPr>
      <w:r w:rsidRPr="003C793E">
        <w:t>Tri-State Quality Revi</w:t>
      </w:r>
      <w:r w:rsidR="000F19AE" w:rsidRPr="003C793E">
        <w:t>ew Rubric for Lessons</w:t>
      </w:r>
      <w:r w:rsidR="000F19AE">
        <w:t xml:space="preserve"> and Units</w:t>
      </w:r>
    </w:p>
    <w:p w:rsidR="000F19AE" w:rsidRDefault="00AF6ED3" w:rsidP="00D96C83">
      <w:pPr>
        <w:pStyle w:val="ListParagraph"/>
        <w:numPr>
          <w:ilvl w:val="0"/>
          <w:numId w:val="3"/>
        </w:numPr>
        <w:tabs>
          <w:tab w:val="num" w:pos="720"/>
        </w:tabs>
      </w:pPr>
      <w:r>
        <w:t>Video Resources</w:t>
      </w:r>
    </w:p>
    <w:p w:rsidR="000F19AE" w:rsidRPr="00D87291" w:rsidRDefault="005544BC" w:rsidP="00D96C83">
      <w:pPr>
        <w:pStyle w:val="ListParagraph"/>
        <w:numPr>
          <w:ilvl w:val="0"/>
          <w:numId w:val="3"/>
        </w:numPr>
        <w:tabs>
          <w:tab w:val="num" w:pos="720"/>
        </w:tabs>
      </w:pPr>
      <w:r>
        <w:t>Web Resources</w:t>
      </w:r>
    </w:p>
    <w:p w:rsidR="005544BC" w:rsidRPr="00D87291" w:rsidRDefault="005544BC" w:rsidP="005544BC">
      <w:pPr>
        <w:spacing w:after="200"/>
        <w:rPr>
          <w:b/>
          <w:i/>
          <w:sz w:val="28"/>
          <w:szCs w:val="28"/>
        </w:rPr>
      </w:pPr>
      <w:r w:rsidRPr="00D87291">
        <w:rPr>
          <w:b/>
          <w:i/>
          <w:sz w:val="28"/>
          <w:szCs w:val="28"/>
        </w:rPr>
        <w:t>Using This Module</w:t>
      </w:r>
    </w:p>
    <w:p w:rsidR="005544BC" w:rsidRDefault="005544BC" w:rsidP="00D96C83">
      <w:pPr>
        <w:spacing w:after="240" w:line="276" w:lineRule="auto"/>
        <w:rPr>
          <w:u w:val="single"/>
        </w:rPr>
      </w:pPr>
      <w:r>
        <w:t>You are encouraged to c</w:t>
      </w:r>
      <w:r w:rsidRPr="00D87291">
        <w:rPr>
          <w:bCs/>
        </w:rPr>
        <w:t>ustomize any or all portions of this module to meet the needs of your audience</w:t>
      </w:r>
      <w:r>
        <w:t xml:space="preserve">.  These modules are intended to fit into a variety of different professional development settings including but not limited to </w:t>
      </w:r>
      <w:r w:rsidR="00D67AE4">
        <w:t xml:space="preserve">professional development meetings, professional learning communities and grade </w:t>
      </w:r>
      <w:r w:rsidR="00D67AE4">
        <w:lastRenderedPageBreak/>
        <w:t>level meetings</w:t>
      </w:r>
      <w:r>
        <w:t xml:space="preserve">. All times are suggested and </w:t>
      </w:r>
      <w:r w:rsidR="000A57C2">
        <w:t xml:space="preserve">can </w:t>
      </w:r>
      <w:r>
        <w:t>be expanded to incorporate more discussion as needed. Any portion of this module may be modified, reproduced and disseminated without prior permission.</w:t>
      </w:r>
    </w:p>
    <w:tbl>
      <w:tblPr>
        <w:tblW w:w="5168" w:type="pct"/>
        <w:jc w:val="center"/>
        <w:tblInd w:w="-329" w:type="dxa"/>
        <w:tblBorders>
          <w:top w:val="single" w:sz="8" w:space="0" w:color="000000"/>
          <w:left w:val="single" w:sz="8" w:space="0" w:color="000000"/>
          <w:bottom w:val="single" w:sz="8" w:space="0" w:color="000000"/>
          <w:right w:val="single" w:sz="8" w:space="0" w:color="000000"/>
          <w:insideV w:val="single" w:sz="8" w:space="0" w:color="000000"/>
        </w:tblBorders>
        <w:shd w:val="clear" w:color="auto" w:fill="F2F2F2"/>
        <w:tblLook w:val="04A0"/>
      </w:tblPr>
      <w:tblGrid>
        <w:gridCol w:w="2069"/>
        <w:gridCol w:w="2610"/>
        <w:gridCol w:w="2610"/>
        <w:gridCol w:w="2609"/>
      </w:tblGrid>
      <w:tr w:rsidR="00D436AB" w:rsidRPr="00194FAD" w:rsidTr="005D1183">
        <w:trPr>
          <w:trHeight w:val="318"/>
          <w:jc w:val="center"/>
        </w:trPr>
        <w:tc>
          <w:tcPr>
            <w:tcW w:w="2069" w:type="dxa"/>
            <w:shd w:val="clear" w:color="auto" w:fill="F2F2F2"/>
          </w:tcPr>
          <w:p w:rsidR="00D436AB" w:rsidRPr="00194FAD" w:rsidRDefault="00D436AB" w:rsidP="00EA3338">
            <w:pPr>
              <w:rPr>
                <w:b/>
                <w:bCs/>
                <w:sz w:val="20"/>
                <w:szCs w:val="20"/>
              </w:rPr>
            </w:pPr>
            <w:r>
              <w:rPr>
                <w:b/>
                <w:bCs/>
                <w:sz w:val="20"/>
                <w:szCs w:val="20"/>
              </w:rPr>
              <w:t>Pre-Reading</w:t>
            </w:r>
          </w:p>
        </w:tc>
        <w:tc>
          <w:tcPr>
            <w:tcW w:w="2610" w:type="dxa"/>
            <w:shd w:val="clear" w:color="auto" w:fill="F2F2F2"/>
            <w:tcMar>
              <w:top w:w="100" w:type="dxa"/>
              <w:left w:w="100" w:type="dxa"/>
              <w:bottom w:w="100" w:type="dxa"/>
              <w:right w:w="100" w:type="dxa"/>
            </w:tcMar>
          </w:tcPr>
          <w:p w:rsidR="00D436AB" w:rsidRPr="00194FAD" w:rsidRDefault="00D436AB" w:rsidP="00EA3338">
            <w:pPr>
              <w:rPr>
                <w:sz w:val="20"/>
                <w:szCs w:val="20"/>
              </w:rPr>
            </w:pPr>
            <w:r w:rsidRPr="00194FAD">
              <w:rPr>
                <w:b/>
                <w:bCs/>
                <w:sz w:val="20"/>
                <w:szCs w:val="20"/>
              </w:rPr>
              <w:t>If you have 1 hour…</w:t>
            </w:r>
          </w:p>
        </w:tc>
        <w:tc>
          <w:tcPr>
            <w:tcW w:w="2610" w:type="dxa"/>
            <w:shd w:val="clear" w:color="auto" w:fill="F2F2F2"/>
            <w:tcMar>
              <w:top w:w="100" w:type="dxa"/>
              <w:left w:w="100" w:type="dxa"/>
              <w:bottom w:w="100" w:type="dxa"/>
              <w:right w:w="100" w:type="dxa"/>
            </w:tcMar>
          </w:tcPr>
          <w:p w:rsidR="00D436AB" w:rsidRPr="00194FAD" w:rsidRDefault="00D436AB" w:rsidP="0021035F">
            <w:pPr>
              <w:rPr>
                <w:sz w:val="20"/>
                <w:szCs w:val="20"/>
              </w:rPr>
            </w:pPr>
            <w:r w:rsidRPr="00194FAD">
              <w:rPr>
                <w:b/>
                <w:bCs/>
                <w:sz w:val="20"/>
                <w:szCs w:val="20"/>
              </w:rPr>
              <w:t>If you have 2 hours…</w:t>
            </w:r>
          </w:p>
        </w:tc>
        <w:tc>
          <w:tcPr>
            <w:tcW w:w="2609" w:type="dxa"/>
            <w:shd w:val="clear" w:color="auto" w:fill="F2F2F2"/>
          </w:tcPr>
          <w:p w:rsidR="00D436AB" w:rsidRPr="00194FAD" w:rsidRDefault="00D436AB" w:rsidP="0021035F">
            <w:pPr>
              <w:rPr>
                <w:b/>
                <w:bCs/>
                <w:sz w:val="20"/>
                <w:szCs w:val="20"/>
              </w:rPr>
            </w:pPr>
            <w:r>
              <w:rPr>
                <w:b/>
                <w:bCs/>
                <w:sz w:val="20"/>
                <w:szCs w:val="20"/>
              </w:rPr>
              <w:t>If you have 3 or more hours…</w:t>
            </w:r>
          </w:p>
        </w:tc>
      </w:tr>
      <w:tr w:rsidR="006205C9" w:rsidRPr="00D87291" w:rsidTr="005D1183">
        <w:trPr>
          <w:trHeight w:val="476"/>
          <w:jc w:val="center"/>
        </w:trPr>
        <w:tc>
          <w:tcPr>
            <w:tcW w:w="2069" w:type="dxa"/>
            <w:shd w:val="clear" w:color="auto" w:fill="F2F2F2"/>
          </w:tcPr>
          <w:p w:rsidR="006205C9" w:rsidRDefault="006205C9" w:rsidP="003C793E">
            <w:pPr>
              <w:rPr>
                <w:sz w:val="20"/>
                <w:szCs w:val="20"/>
              </w:rPr>
            </w:pPr>
            <w:r>
              <w:rPr>
                <w:sz w:val="20"/>
                <w:szCs w:val="20"/>
              </w:rPr>
              <w:t xml:space="preserve">1. Participants </w:t>
            </w:r>
            <w:r w:rsidRPr="00F8068E">
              <w:rPr>
                <w:sz w:val="20"/>
                <w:szCs w:val="20"/>
              </w:rPr>
              <w:t xml:space="preserve">read the </w:t>
            </w:r>
            <w:r w:rsidRPr="0036191C">
              <w:rPr>
                <w:i/>
                <w:sz w:val="20"/>
                <w:szCs w:val="20"/>
              </w:rPr>
              <w:t>Publishers’ Criteria</w:t>
            </w:r>
            <w:r w:rsidR="004F4AB4">
              <w:rPr>
                <w:i/>
                <w:sz w:val="20"/>
                <w:szCs w:val="20"/>
              </w:rPr>
              <w:t xml:space="preserve"> </w:t>
            </w:r>
            <w:r w:rsidR="004F4AB4" w:rsidRPr="004F4AB4">
              <w:rPr>
                <w:sz w:val="20"/>
                <w:szCs w:val="20"/>
              </w:rPr>
              <w:t>(either K-2 or 3-12</w:t>
            </w:r>
            <w:r w:rsidR="004F4AB4">
              <w:rPr>
                <w:i/>
                <w:sz w:val="20"/>
                <w:szCs w:val="20"/>
              </w:rPr>
              <w:t>)</w:t>
            </w:r>
            <w:r w:rsidR="003C793E">
              <w:rPr>
                <w:sz w:val="20"/>
                <w:szCs w:val="20"/>
              </w:rPr>
              <w:t xml:space="preserve">.  </w:t>
            </w:r>
          </w:p>
        </w:tc>
        <w:tc>
          <w:tcPr>
            <w:tcW w:w="2610" w:type="dxa"/>
            <w:shd w:val="clear" w:color="auto" w:fill="F2F2F2"/>
            <w:tcMar>
              <w:top w:w="100" w:type="dxa"/>
              <w:left w:w="100" w:type="dxa"/>
              <w:bottom w:w="100" w:type="dxa"/>
              <w:right w:w="100" w:type="dxa"/>
            </w:tcMar>
          </w:tcPr>
          <w:p w:rsidR="006205C9" w:rsidRPr="00D87291" w:rsidRDefault="006205C9" w:rsidP="004F4AB4">
            <w:pPr>
              <w:rPr>
                <w:sz w:val="20"/>
                <w:szCs w:val="20"/>
              </w:rPr>
            </w:pPr>
            <w:r>
              <w:rPr>
                <w:sz w:val="20"/>
                <w:szCs w:val="20"/>
              </w:rPr>
              <w:t xml:space="preserve">1.  Share Power Point presentation. There are discussion questions throughout out </w:t>
            </w:r>
            <w:r w:rsidR="004F4AB4">
              <w:rPr>
                <w:sz w:val="20"/>
                <w:szCs w:val="20"/>
              </w:rPr>
              <w:t>Power Point</w:t>
            </w:r>
            <w:r>
              <w:rPr>
                <w:sz w:val="20"/>
                <w:szCs w:val="20"/>
              </w:rPr>
              <w:t xml:space="preserve"> that can </w:t>
            </w:r>
            <w:r w:rsidR="004F4AB4">
              <w:rPr>
                <w:sz w:val="20"/>
                <w:szCs w:val="20"/>
              </w:rPr>
              <w:t>guide</w:t>
            </w:r>
            <w:r>
              <w:rPr>
                <w:sz w:val="20"/>
                <w:szCs w:val="20"/>
              </w:rPr>
              <w:t xml:space="preserve"> brief or extended conversations, </w:t>
            </w:r>
            <w:r w:rsidR="004F4AB4">
              <w:rPr>
                <w:sz w:val="20"/>
                <w:szCs w:val="20"/>
              </w:rPr>
              <w:t>as time</w:t>
            </w:r>
            <w:r w:rsidR="003C793E">
              <w:rPr>
                <w:sz w:val="20"/>
                <w:szCs w:val="20"/>
              </w:rPr>
              <w:t xml:space="preserve"> and structure permit</w:t>
            </w:r>
            <w:r>
              <w:rPr>
                <w:sz w:val="20"/>
                <w:szCs w:val="20"/>
              </w:rPr>
              <w:t>.</w:t>
            </w:r>
          </w:p>
        </w:tc>
        <w:tc>
          <w:tcPr>
            <w:tcW w:w="2610" w:type="dxa"/>
            <w:shd w:val="clear" w:color="auto" w:fill="F2F2F2"/>
            <w:tcMar>
              <w:top w:w="100" w:type="dxa"/>
              <w:left w:w="100" w:type="dxa"/>
              <w:bottom w:w="100" w:type="dxa"/>
              <w:right w:w="100" w:type="dxa"/>
            </w:tcMar>
          </w:tcPr>
          <w:p w:rsidR="006205C9" w:rsidRPr="00D87291" w:rsidRDefault="003C793E" w:rsidP="004F4AB4">
            <w:pPr>
              <w:rPr>
                <w:sz w:val="20"/>
                <w:szCs w:val="20"/>
              </w:rPr>
            </w:pPr>
            <w:r>
              <w:rPr>
                <w:sz w:val="20"/>
                <w:szCs w:val="20"/>
              </w:rPr>
              <w:t>Share Power Point presentation. There are discussion questions throughout out Power Point that can guide brief or extended conversations, as time and structure permit.</w:t>
            </w:r>
          </w:p>
        </w:tc>
        <w:tc>
          <w:tcPr>
            <w:tcW w:w="2609" w:type="dxa"/>
            <w:shd w:val="clear" w:color="auto" w:fill="F2F2F2"/>
          </w:tcPr>
          <w:p w:rsidR="006205C9" w:rsidRPr="00D87291" w:rsidRDefault="003C793E" w:rsidP="004F4AB4">
            <w:pPr>
              <w:rPr>
                <w:sz w:val="20"/>
                <w:szCs w:val="20"/>
              </w:rPr>
            </w:pPr>
            <w:r>
              <w:rPr>
                <w:sz w:val="20"/>
                <w:szCs w:val="20"/>
              </w:rPr>
              <w:t>Share Power Point presentation. There are discussion questions throughout out Power Point that can guide brief or extended conversations, as time and structure permit.</w:t>
            </w:r>
          </w:p>
        </w:tc>
      </w:tr>
      <w:tr w:rsidR="006205C9" w:rsidRPr="00194FAD" w:rsidTr="005D1183">
        <w:trPr>
          <w:trHeight w:val="611"/>
          <w:jc w:val="center"/>
        </w:trPr>
        <w:tc>
          <w:tcPr>
            <w:tcW w:w="2069" w:type="dxa"/>
            <w:shd w:val="clear" w:color="auto" w:fill="F2F2F2"/>
          </w:tcPr>
          <w:p w:rsidR="006205C9" w:rsidRDefault="006205C9" w:rsidP="000A57C2">
            <w:pPr>
              <w:rPr>
                <w:sz w:val="20"/>
                <w:szCs w:val="20"/>
              </w:rPr>
            </w:pPr>
          </w:p>
        </w:tc>
        <w:tc>
          <w:tcPr>
            <w:tcW w:w="2610" w:type="dxa"/>
            <w:shd w:val="clear" w:color="auto" w:fill="F2F2F2"/>
            <w:tcMar>
              <w:top w:w="100" w:type="dxa"/>
              <w:left w:w="100" w:type="dxa"/>
              <w:bottom w:w="100" w:type="dxa"/>
              <w:right w:w="100" w:type="dxa"/>
            </w:tcMar>
          </w:tcPr>
          <w:p w:rsidR="006205C9" w:rsidRPr="00194FAD" w:rsidRDefault="006205C9" w:rsidP="005D1183">
            <w:pPr>
              <w:rPr>
                <w:sz w:val="20"/>
                <w:szCs w:val="20"/>
              </w:rPr>
            </w:pPr>
            <w:r>
              <w:rPr>
                <w:sz w:val="20"/>
                <w:szCs w:val="20"/>
              </w:rPr>
              <w:t xml:space="preserve">2. Extend conversations </w:t>
            </w:r>
            <w:r w:rsidR="005D1183">
              <w:rPr>
                <w:sz w:val="20"/>
                <w:szCs w:val="20"/>
              </w:rPr>
              <w:t xml:space="preserve">around questions </w:t>
            </w:r>
            <w:r>
              <w:rPr>
                <w:sz w:val="20"/>
                <w:szCs w:val="20"/>
              </w:rPr>
              <w:t>embedded within the presentati</w:t>
            </w:r>
            <w:r w:rsidR="003C793E">
              <w:rPr>
                <w:sz w:val="20"/>
                <w:szCs w:val="20"/>
              </w:rPr>
              <w:t>on and/or guide conversations around the Discussion Questions for the Publishers’</w:t>
            </w:r>
            <w:r w:rsidR="005D1183">
              <w:rPr>
                <w:sz w:val="20"/>
                <w:szCs w:val="20"/>
              </w:rPr>
              <w:t xml:space="preserve"> Criteria handout.</w:t>
            </w:r>
          </w:p>
        </w:tc>
        <w:tc>
          <w:tcPr>
            <w:tcW w:w="2610" w:type="dxa"/>
            <w:shd w:val="clear" w:color="auto" w:fill="F2F2F2"/>
            <w:tcMar>
              <w:top w:w="100" w:type="dxa"/>
              <w:left w:w="100" w:type="dxa"/>
              <w:bottom w:w="100" w:type="dxa"/>
              <w:right w:w="100" w:type="dxa"/>
            </w:tcMar>
          </w:tcPr>
          <w:p w:rsidR="006205C9" w:rsidRPr="00194FAD" w:rsidRDefault="005D1183" w:rsidP="005D1183">
            <w:pPr>
              <w:rPr>
                <w:sz w:val="20"/>
                <w:szCs w:val="20"/>
              </w:rPr>
            </w:pPr>
            <w:r>
              <w:rPr>
                <w:sz w:val="20"/>
                <w:szCs w:val="20"/>
              </w:rPr>
              <w:t>2. Extend conversations around questions embedded within the presentation and/or guide conversations around the Discussion Questions for the Publishers’ Criteria handout.</w:t>
            </w:r>
          </w:p>
        </w:tc>
        <w:tc>
          <w:tcPr>
            <w:tcW w:w="2609" w:type="dxa"/>
            <w:shd w:val="clear" w:color="auto" w:fill="F2F2F2"/>
          </w:tcPr>
          <w:p w:rsidR="006205C9" w:rsidRPr="00194FAD" w:rsidRDefault="005D1183" w:rsidP="005D1183">
            <w:pPr>
              <w:rPr>
                <w:sz w:val="20"/>
                <w:szCs w:val="20"/>
              </w:rPr>
            </w:pPr>
            <w:r>
              <w:rPr>
                <w:sz w:val="20"/>
                <w:szCs w:val="20"/>
              </w:rPr>
              <w:t>2. Extend conversations around questions embedded within the presentation and/or guide conversations around the Discussion Questions for the Publishers’ Criteria handout.</w:t>
            </w:r>
          </w:p>
        </w:tc>
      </w:tr>
      <w:tr w:rsidR="00DD3567" w:rsidRPr="00D87291" w:rsidTr="005D1183">
        <w:trPr>
          <w:trHeight w:val="827"/>
          <w:jc w:val="center"/>
        </w:trPr>
        <w:tc>
          <w:tcPr>
            <w:tcW w:w="2069" w:type="dxa"/>
            <w:shd w:val="clear" w:color="auto" w:fill="F2F2F2"/>
          </w:tcPr>
          <w:p w:rsidR="00DD3567" w:rsidRDefault="00DD3567" w:rsidP="003A3CF4">
            <w:pPr>
              <w:rPr>
                <w:sz w:val="20"/>
                <w:szCs w:val="20"/>
              </w:rPr>
            </w:pPr>
          </w:p>
        </w:tc>
        <w:tc>
          <w:tcPr>
            <w:tcW w:w="2610" w:type="dxa"/>
            <w:shd w:val="clear" w:color="auto" w:fill="F2F2F2"/>
            <w:tcMar>
              <w:top w:w="100" w:type="dxa"/>
              <w:left w:w="100" w:type="dxa"/>
              <w:bottom w:w="100" w:type="dxa"/>
              <w:right w:w="100" w:type="dxa"/>
            </w:tcMar>
          </w:tcPr>
          <w:p w:rsidR="00DD3567" w:rsidRPr="00194FAD" w:rsidRDefault="00DD3567" w:rsidP="00F53ABE">
            <w:pPr>
              <w:rPr>
                <w:sz w:val="20"/>
                <w:szCs w:val="20"/>
              </w:rPr>
            </w:pPr>
            <w:r>
              <w:rPr>
                <w:sz w:val="20"/>
                <w:szCs w:val="20"/>
              </w:rPr>
              <w:t xml:space="preserve">3. </w:t>
            </w:r>
            <w:r w:rsidR="00F53ABE">
              <w:rPr>
                <w:sz w:val="20"/>
                <w:szCs w:val="20"/>
              </w:rPr>
              <w:t>Use</w:t>
            </w:r>
            <w:r w:rsidRPr="00194FAD">
              <w:rPr>
                <w:sz w:val="20"/>
                <w:szCs w:val="20"/>
              </w:rPr>
              <w:t xml:space="preserve"> remaining module components (</w:t>
            </w:r>
            <w:r>
              <w:rPr>
                <w:sz w:val="20"/>
                <w:szCs w:val="20"/>
              </w:rPr>
              <w:t>web resources, a</w:t>
            </w:r>
            <w:r w:rsidRPr="00194FAD">
              <w:rPr>
                <w:sz w:val="20"/>
                <w:szCs w:val="20"/>
              </w:rPr>
              <w:t xml:space="preserve">dditional </w:t>
            </w:r>
            <w:r>
              <w:rPr>
                <w:sz w:val="20"/>
                <w:szCs w:val="20"/>
              </w:rPr>
              <w:t>v</w:t>
            </w:r>
            <w:r w:rsidRPr="00194FAD">
              <w:rPr>
                <w:sz w:val="20"/>
                <w:szCs w:val="20"/>
              </w:rPr>
              <w:t>ideos) throughout the year</w:t>
            </w:r>
            <w:r>
              <w:rPr>
                <w:sz w:val="20"/>
                <w:szCs w:val="20"/>
              </w:rPr>
              <w:t>.</w:t>
            </w:r>
          </w:p>
        </w:tc>
        <w:tc>
          <w:tcPr>
            <w:tcW w:w="2610" w:type="dxa"/>
            <w:shd w:val="clear" w:color="auto" w:fill="F2F2F2"/>
            <w:tcMar>
              <w:top w:w="100" w:type="dxa"/>
              <w:left w:w="100" w:type="dxa"/>
              <w:bottom w:w="100" w:type="dxa"/>
              <w:right w:w="100" w:type="dxa"/>
            </w:tcMar>
          </w:tcPr>
          <w:p w:rsidR="00DD3567" w:rsidRPr="00194FAD" w:rsidRDefault="00DD3567" w:rsidP="00D96C83">
            <w:pPr>
              <w:rPr>
                <w:sz w:val="20"/>
                <w:szCs w:val="20"/>
              </w:rPr>
            </w:pPr>
            <w:r>
              <w:rPr>
                <w:sz w:val="20"/>
                <w:szCs w:val="20"/>
              </w:rPr>
              <w:t xml:space="preserve">3. Review </w:t>
            </w:r>
            <w:r w:rsidR="00B13D6B">
              <w:rPr>
                <w:sz w:val="20"/>
                <w:szCs w:val="20"/>
              </w:rPr>
              <w:t>E</w:t>
            </w:r>
            <w:r w:rsidR="00B13D6B" w:rsidRPr="00B13D6B">
              <w:rPr>
                <w:sz w:val="20"/>
                <w:szCs w:val="20"/>
              </w:rPr>
              <w:t>QuIP Rubric for Lessons and Units.</w:t>
            </w:r>
            <w:r w:rsidR="00D96C83">
              <w:rPr>
                <w:sz w:val="20"/>
                <w:szCs w:val="20"/>
              </w:rPr>
              <w:t xml:space="preserve">  </w:t>
            </w:r>
            <w:r w:rsidRPr="00B13D6B">
              <w:rPr>
                <w:sz w:val="20"/>
                <w:szCs w:val="20"/>
              </w:rPr>
              <w:t>If</w:t>
            </w:r>
            <w:r>
              <w:rPr>
                <w:sz w:val="20"/>
                <w:szCs w:val="20"/>
              </w:rPr>
              <w:t xml:space="preserve"> participants </w:t>
            </w:r>
            <w:r w:rsidR="00D96C83">
              <w:rPr>
                <w:sz w:val="20"/>
                <w:szCs w:val="20"/>
              </w:rPr>
              <w:t>are involved in</w:t>
            </w:r>
            <w:r>
              <w:rPr>
                <w:sz w:val="20"/>
                <w:szCs w:val="20"/>
              </w:rPr>
              <w:t xml:space="preserve"> instruction and planning </w:t>
            </w:r>
            <w:r w:rsidR="00D96C83">
              <w:rPr>
                <w:sz w:val="20"/>
                <w:szCs w:val="20"/>
              </w:rPr>
              <w:t>for</w:t>
            </w:r>
            <w:r>
              <w:rPr>
                <w:sz w:val="20"/>
                <w:szCs w:val="20"/>
              </w:rPr>
              <w:t xml:space="preserve"> grades 3-5, they may separately focus on th</w:t>
            </w:r>
            <w:r w:rsidR="00B13D6B">
              <w:rPr>
                <w:sz w:val="20"/>
                <w:szCs w:val="20"/>
              </w:rPr>
              <w:t xml:space="preserve">e Basal Alignment Project. </w:t>
            </w:r>
          </w:p>
        </w:tc>
        <w:tc>
          <w:tcPr>
            <w:tcW w:w="2609" w:type="dxa"/>
            <w:shd w:val="clear" w:color="auto" w:fill="F2F2F2"/>
          </w:tcPr>
          <w:p w:rsidR="00DD3567" w:rsidRPr="00194FAD" w:rsidRDefault="00D96C83" w:rsidP="006205C9">
            <w:pPr>
              <w:rPr>
                <w:sz w:val="20"/>
                <w:szCs w:val="20"/>
              </w:rPr>
            </w:pPr>
            <w:r>
              <w:rPr>
                <w:sz w:val="20"/>
                <w:szCs w:val="20"/>
              </w:rPr>
              <w:t>3. Review E</w:t>
            </w:r>
            <w:r w:rsidRPr="00B13D6B">
              <w:rPr>
                <w:sz w:val="20"/>
                <w:szCs w:val="20"/>
              </w:rPr>
              <w:t>QuIP Rubric for Lessons and Units.</w:t>
            </w:r>
            <w:r>
              <w:rPr>
                <w:sz w:val="20"/>
                <w:szCs w:val="20"/>
              </w:rPr>
              <w:t xml:space="preserve"> </w:t>
            </w:r>
            <w:r w:rsidRPr="00B13D6B">
              <w:rPr>
                <w:sz w:val="20"/>
                <w:szCs w:val="20"/>
              </w:rPr>
              <w:t xml:space="preserve"> If</w:t>
            </w:r>
            <w:r>
              <w:rPr>
                <w:sz w:val="20"/>
                <w:szCs w:val="20"/>
              </w:rPr>
              <w:t xml:space="preserve"> participants are involved in instruction and planning for grades 3-5, they may separately focus on the Basal Alignment Project.</w:t>
            </w:r>
          </w:p>
        </w:tc>
      </w:tr>
      <w:tr w:rsidR="00DD3567" w:rsidRPr="00D87291" w:rsidTr="005D1183">
        <w:trPr>
          <w:trHeight w:val="25"/>
          <w:jc w:val="center"/>
        </w:trPr>
        <w:tc>
          <w:tcPr>
            <w:tcW w:w="2069" w:type="dxa"/>
            <w:shd w:val="clear" w:color="auto" w:fill="F2F2F2"/>
          </w:tcPr>
          <w:p w:rsidR="00DD3567" w:rsidRPr="00194FAD" w:rsidRDefault="00DD3567" w:rsidP="0021035F">
            <w:pPr>
              <w:rPr>
                <w:sz w:val="20"/>
                <w:szCs w:val="20"/>
              </w:rPr>
            </w:pPr>
          </w:p>
        </w:tc>
        <w:tc>
          <w:tcPr>
            <w:tcW w:w="2610" w:type="dxa"/>
            <w:shd w:val="clear" w:color="auto" w:fill="F2F2F2"/>
            <w:tcMar>
              <w:top w:w="100" w:type="dxa"/>
              <w:left w:w="100" w:type="dxa"/>
              <w:bottom w:w="100" w:type="dxa"/>
              <w:right w:w="100" w:type="dxa"/>
            </w:tcMar>
          </w:tcPr>
          <w:p w:rsidR="00DD3567" w:rsidRPr="00194FAD" w:rsidRDefault="00DD3567" w:rsidP="008C55AA">
            <w:pPr>
              <w:rPr>
                <w:sz w:val="20"/>
                <w:szCs w:val="20"/>
              </w:rPr>
            </w:pPr>
          </w:p>
        </w:tc>
        <w:tc>
          <w:tcPr>
            <w:tcW w:w="2610" w:type="dxa"/>
            <w:shd w:val="clear" w:color="auto" w:fill="F2F2F2"/>
            <w:tcMar>
              <w:top w:w="100" w:type="dxa"/>
              <w:left w:w="100" w:type="dxa"/>
              <w:bottom w:w="100" w:type="dxa"/>
              <w:right w:w="100" w:type="dxa"/>
            </w:tcMar>
          </w:tcPr>
          <w:p w:rsidR="00DD3567" w:rsidRPr="00194FAD" w:rsidRDefault="00DD3567" w:rsidP="00F53ABE">
            <w:pPr>
              <w:rPr>
                <w:sz w:val="20"/>
                <w:szCs w:val="20"/>
              </w:rPr>
            </w:pPr>
            <w:r>
              <w:rPr>
                <w:sz w:val="20"/>
                <w:szCs w:val="20"/>
              </w:rPr>
              <w:t xml:space="preserve">4. </w:t>
            </w:r>
            <w:r w:rsidR="00F53ABE">
              <w:rPr>
                <w:sz w:val="20"/>
                <w:szCs w:val="20"/>
              </w:rPr>
              <w:t>Use</w:t>
            </w:r>
            <w:r w:rsidRPr="00194FAD">
              <w:rPr>
                <w:sz w:val="20"/>
                <w:szCs w:val="20"/>
              </w:rPr>
              <w:t xml:space="preserve"> remaining module components (</w:t>
            </w:r>
            <w:r>
              <w:rPr>
                <w:sz w:val="20"/>
                <w:szCs w:val="20"/>
              </w:rPr>
              <w:t>web resources, a</w:t>
            </w:r>
            <w:r w:rsidRPr="00194FAD">
              <w:rPr>
                <w:sz w:val="20"/>
                <w:szCs w:val="20"/>
              </w:rPr>
              <w:t xml:space="preserve">dditional </w:t>
            </w:r>
            <w:r>
              <w:rPr>
                <w:sz w:val="20"/>
                <w:szCs w:val="20"/>
              </w:rPr>
              <w:t>v</w:t>
            </w:r>
            <w:r w:rsidRPr="00194FAD">
              <w:rPr>
                <w:sz w:val="20"/>
                <w:szCs w:val="20"/>
              </w:rPr>
              <w:t>ideos) throughout the year</w:t>
            </w:r>
            <w:r>
              <w:rPr>
                <w:sz w:val="20"/>
                <w:szCs w:val="20"/>
              </w:rPr>
              <w:t>.</w:t>
            </w:r>
          </w:p>
        </w:tc>
        <w:tc>
          <w:tcPr>
            <w:tcW w:w="2609" w:type="dxa"/>
            <w:shd w:val="clear" w:color="auto" w:fill="F2F2F2"/>
          </w:tcPr>
          <w:p w:rsidR="00DD3567" w:rsidRDefault="00DD3567" w:rsidP="00525657">
            <w:pPr>
              <w:rPr>
                <w:sz w:val="20"/>
                <w:szCs w:val="20"/>
              </w:rPr>
            </w:pPr>
            <w:r>
              <w:rPr>
                <w:sz w:val="20"/>
                <w:szCs w:val="20"/>
              </w:rPr>
              <w:t>4. Have participants look through current curriculum, teacher</w:t>
            </w:r>
            <w:r w:rsidR="004F4AB4">
              <w:rPr>
                <w:sz w:val="20"/>
                <w:szCs w:val="20"/>
              </w:rPr>
              <w:t>-</w:t>
            </w:r>
            <w:r>
              <w:rPr>
                <w:sz w:val="20"/>
                <w:szCs w:val="20"/>
              </w:rPr>
              <w:t xml:space="preserve"> developed material</w:t>
            </w:r>
            <w:r w:rsidR="004F4AB4">
              <w:rPr>
                <w:sz w:val="20"/>
                <w:szCs w:val="20"/>
              </w:rPr>
              <w:t>s,</w:t>
            </w:r>
            <w:r>
              <w:rPr>
                <w:sz w:val="20"/>
                <w:szCs w:val="20"/>
              </w:rPr>
              <w:t xml:space="preserve"> and other supporting resources in conjunction with the </w:t>
            </w:r>
            <w:r w:rsidRPr="00525657">
              <w:rPr>
                <w:i/>
                <w:sz w:val="20"/>
                <w:szCs w:val="20"/>
              </w:rPr>
              <w:t xml:space="preserve">Tri-State Quality Review Rubric </w:t>
            </w:r>
            <w:r>
              <w:rPr>
                <w:sz w:val="20"/>
                <w:szCs w:val="20"/>
              </w:rPr>
              <w:t>document and Common Core State Standards in ELA / Literacy.</w:t>
            </w:r>
          </w:p>
        </w:tc>
      </w:tr>
      <w:tr w:rsidR="00DD3567" w:rsidRPr="00D87291" w:rsidTr="005D1183">
        <w:trPr>
          <w:trHeight w:val="25"/>
          <w:jc w:val="center"/>
        </w:trPr>
        <w:tc>
          <w:tcPr>
            <w:tcW w:w="2069" w:type="dxa"/>
            <w:shd w:val="clear" w:color="auto" w:fill="F2F2F2"/>
          </w:tcPr>
          <w:p w:rsidR="00DD3567" w:rsidRPr="00194FAD" w:rsidRDefault="00DD3567" w:rsidP="0021035F">
            <w:pPr>
              <w:rPr>
                <w:sz w:val="20"/>
                <w:szCs w:val="20"/>
              </w:rPr>
            </w:pPr>
          </w:p>
        </w:tc>
        <w:tc>
          <w:tcPr>
            <w:tcW w:w="2610" w:type="dxa"/>
            <w:shd w:val="clear" w:color="auto" w:fill="F2F2F2"/>
            <w:tcMar>
              <w:top w:w="100" w:type="dxa"/>
              <w:left w:w="100" w:type="dxa"/>
              <w:bottom w:w="100" w:type="dxa"/>
              <w:right w:w="100" w:type="dxa"/>
            </w:tcMar>
          </w:tcPr>
          <w:p w:rsidR="00DD3567" w:rsidRPr="00194FAD" w:rsidRDefault="00DD3567" w:rsidP="008C55AA">
            <w:pPr>
              <w:rPr>
                <w:sz w:val="20"/>
                <w:szCs w:val="20"/>
              </w:rPr>
            </w:pPr>
          </w:p>
        </w:tc>
        <w:tc>
          <w:tcPr>
            <w:tcW w:w="2610" w:type="dxa"/>
            <w:shd w:val="clear" w:color="auto" w:fill="F2F2F2"/>
            <w:tcMar>
              <w:top w:w="100" w:type="dxa"/>
              <w:left w:w="100" w:type="dxa"/>
              <w:bottom w:w="100" w:type="dxa"/>
              <w:right w:w="100" w:type="dxa"/>
            </w:tcMar>
          </w:tcPr>
          <w:p w:rsidR="00DD3567" w:rsidRPr="00194FAD" w:rsidRDefault="00DD3567" w:rsidP="008C55AA">
            <w:pPr>
              <w:rPr>
                <w:sz w:val="20"/>
                <w:szCs w:val="20"/>
              </w:rPr>
            </w:pPr>
          </w:p>
        </w:tc>
        <w:tc>
          <w:tcPr>
            <w:tcW w:w="2609" w:type="dxa"/>
            <w:shd w:val="clear" w:color="auto" w:fill="F2F2F2"/>
          </w:tcPr>
          <w:p w:rsidR="00DD3567" w:rsidRPr="00194FAD" w:rsidRDefault="00DD3567" w:rsidP="00F53ABE">
            <w:pPr>
              <w:rPr>
                <w:sz w:val="20"/>
                <w:szCs w:val="20"/>
              </w:rPr>
            </w:pPr>
            <w:r>
              <w:rPr>
                <w:sz w:val="20"/>
                <w:szCs w:val="20"/>
              </w:rPr>
              <w:t xml:space="preserve">5. </w:t>
            </w:r>
            <w:r w:rsidR="00F53ABE">
              <w:rPr>
                <w:sz w:val="20"/>
                <w:szCs w:val="20"/>
              </w:rPr>
              <w:t>Use</w:t>
            </w:r>
            <w:r w:rsidRPr="00194FAD">
              <w:rPr>
                <w:sz w:val="20"/>
                <w:szCs w:val="20"/>
              </w:rPr>
              <w:t xml:space="preserve"> remaining module components (</w:t>
            </w:r>
            <w:r>
              <w:rPr>
                <w:sz w:val="20"/>
                <w:szCs w:val="20"/>
              </w:rPr>
              <w:t>web resources, a</w:t>
            </w:r>
            <w:r w:rsidRPr="00194FAD">
              <w:rPr>
                <w:sz w:val="20"/>
                <w:szCs w:val="20"/>
              </w:rPr>
              <w:t xml:space="preserve">dditional </w:t>
            </w:r>
            <w:r>
              <w:rPr>
                <w:sz w:val="20"/>
                <w:szCs w:val="20"/>
              </w:rPr>
              <w:t>v</w:t>
            </w:r>
            <w:r w:rsidRPr="00194FAD">
              <w:rPr>
                <w:sz w:val="20"/>
                <w:szCs w:val="20"/>
              </w:rPr>
              <w:t>ideos) throughout the year</w:t>
            </w:r>
            <w:r>
              <w:rPr>
                <w:sz w:val="20"/>
                <w:szCs w:val="20"/>
              </w:rPr>
              <w:t>.</w:t>
            </w:r>
          </w:p>
        </w:tc>
      </w:tr>
    </w:tbl>
    <w:p w:rsidR="00D96C83" w:rsidRDefault="00D96C83" w:rsidP="005544BC">
      <w:pPr>
        <w:spacing w:after="200"/>
      </w:pPr>
    </w:p>
    <w:p w:rsidR="005544BC" w:rsidRPr="00D96C83" w:rsidRDefault="00D96C83" w:rsidP="00D96C83">
      <w:pPr>
        <w:spacing w:after="200"/>
        <w:rPr>
          <w:u w:val="single"/>
        </w:rPr>
      </w:pPr>
      <w:r>
        <w:br w:type="page"/>
      </w:r>
      <w:r w:rsidR="005544BC">
        <w:rPr>
          <w:b/>
          <w:i/>
          <w:sz w:val="28"/>
          <w:szCs w:val="28"/>
        </w:rPr>
        <w:lastRenderedPageBreak/>
        <w:t>Suggested Module Delivery</w:t>
      </w:r>
    </w:p>
    <w:p w:rsidR="000E23EE" w:rsidRPr="00A86FFC" w:rsidRDefault="000E23EE" w:rsidP="00D96C83">
      <w:pPr>
        <w:spacing w:before="240"/>
        <w:rPr>
          <w:b/>
        </w:rPr>
      </w:pPr>
      <w:r w:rsidRPr="00A86FFC">
        <w:rPr>
          <w:b/>
        </w:rPr>
        <w:t>Pre-Reading</w:t>
      </w:r>
    </w:p>
    <w:p w:rsidR="000E23EE" w:rsidRDefault="000E23EE" w:rsidP="00D96C83">
      <w:pPr>
        <w:spacing w:before="240" w:after="200"/>
        <w:ind w:left="720"/>
        <w:rPr>
          <w:i/>
        </w:rPr>
      </w:pPr>
      <w:r w:rsidRPr="00D87291">
        <w:rPr>
          <w:i/>
        </w:rPr>
        <w:t>The</w:t>
      </w:r>
      <w:r w:rsidR="004F4AB4">
        <w:rPr>
          <w:i/>
        </w:rPr>
        <w:t xml:space="preserve"> following </w:t>
      </w:r>
      <w:r>
        <w:rPr>
          <w:i/>
        </w:rPr>
        <w:t>documents</w:t>
      </w:r>
      <w:r w:rsidRPr="00D87291">
        <w:rPr>
          <w:i/>
        </w:rPr>
        <w:t xml:space="preserve"> </w:t>
      </w:r>
      <w:r w:rsidR="004F4AB4">
        <w:rPr>
          <w:i/>
        </w:rPr>
        <w:t>should be used fo</w:t>
      </w:r>
      <w:r>
        <w:rPr>
          <w:i/>
        </w:rPr>
        <w:t>r pre-reading</w:t>
      </w:r>
      <w:r w:rsidR="004F4AB4">
        <w:rPr>
          <w:i/>
        </w:rPr>
        <w:t xml:space="preserve">, to familiarize participants with the content of this module: </w:t>
      </w:r>
    </w:p>
    <w:p w:rsidR="000E23EE" w:rsidRPr="00D96C83" w:rsidRDefault="000E23EE" w:rsidP="000E23EE">
      <w:pPr>
        <w:numPr>
          <w:ilvl w:val="0"/>
          <w:numId w:val="15"/>
        </w:numPr>
        <w:spacing w:before="200"/>
        <w:ind w:left="1080"/>
        <w:rPr>
          <w:iCs/>
        </w:rPr>
      </w:pPr>
      <w:r w:rsidRPr="00D96C83">
        <w:rPr>
          <w:iCs/>
        </w:rPr>
        <w:t>Revised Publishers' Criteria for the Common Core State Standards in English Language Arts and Literacy, Grades K – 2</w:t>
      </w:r>
      <w:r w:rsidRPr="00D96C83">
        <w:t>:</w:t>
      </w:r>
    </w:p>
    <w:p w:rsidR="000E23EE" w:rsidRPr="000B31CA" w:rsidRDefault="008C55AA" w:rsidP="000E23EE">
      <w:pPr>
        <w:ind w:left="1080"/>
        <w:rPr>
          <w:u w:val="single"/>
        </w:rPr>
      </w:pPr>
      <w:hyperlink r:id="rId11" w:history="1">
        <w:r w:rsidR="000E23EE" w:rsidRPr="00C705E3">
          <w:rPr>
            <w:rStyle w:val="Hyperlink"/>
          </w:rPr>
          <w:t>http</w:t>
        </w:r>
      </w:hyperlink>
      <w:hyperlink r:id="rId12" w:history="1">
        <w:r w:rsidR="000E23EE" w:rsidRPr="00C705E3">
          <w:rPr>
            <w:rStyle w:val="Hyperlink"/>
          </w:rPr>
          <w:t>://</w:t>
        </w:r>
      </w:hyperlink>
      <w:hyperlink r:id="rId13" w:history="1">
        <w:r w:rsidR="000E23EE" w:rsidRPr="00C705E3">
          <w:rPr>
            <w:rStyle w:val="Hyperlink"/>
          </w:rPr>
          <w:t>www</w:t>
        </w:r>
      </w:hyperlink>
      <w:hyperlink r:id="rId14" w:history="1">
        <w:r w:rsidR="000E23EE" w:rsidRPr="00C705E3">
          <w:rPr>
            <w:rStyle w:val="Hyperlink"/>
          </w:rPr>
          <w:t>.</w:t>
        </w:r>
      </w:hyperlink>
      <w:hyperlink r:id="rId15" w:history="1">
        <w:r w:rsidR="000E23EE" w:rsidRPr="00C705E3">
          <w:rPr>
            <w:rStyle w:val="Hyperlink"/>
          </w:rPr>
          <w:t>corestandards</w:t>
        </w:r>
      </w:hyperlink>
      <w:hyperlink r:id="rId16" w:history="1">
        <w:r w:rsidR="000E23EE" w:rsidRPr="00C705E3">
          <w:rPr>
            <w:rStyle w:val="Hyperlink"/>
          </w:rPr>
          <w:t>.</w:t>
        </w:r>
      </w:hyperlink>
      <w:hyperlink r:id="rId17" w:history="1">
        <w:r w:rsidR="000E23EE" w:rsidRPr="00C705E3">
          <w:rPr>
            <w:rStyle w:val="Hyperlink"/>
          </w:rPr>
          <w:t>org</w:t>
        </w:r>
      </w:hyperlink>
      <w:hyperlink r:id="rId18" w:history="1">
        <w:r w:rsidR="000E23EE" w:rsidRPr="00C705E3">
          <w:rPr>
            <w:rStyle w:val="Hyperlink"/>
          </w:rPr>
          <w:t>/</w:t>
        </w:r>
      </w:hyperlink>
      <w:hyperlink r:id="rId19" w:history="1">
        <w:r w:rsidR="000E23EE" w:rsidRPr="00C705E3">
          <w:rPr>
            <w:rStyle w:val="Hyperlink"/>
          </w:rPr>
          <w:t>assets</w:t>
        </w:r>
      </w:hyperlink>
      <w:hyperlink r:id="rId20" w:history="1">
        <w:r w:rsidR="000E23EE" w:rsidRPr="00C705E3">
          <w:rPr>
            <w:rStyle w:val="Hyperlink"/>
          </w:rPr>
          <w:t>/</w:t>
        </w:r>
      </w:hyperlink>
      <w:hyperlink r:id="rId21" w:history="1">
        <w:r w:rsidR="000E23EE" w:rsidRPr="00C705E3">
          <w:rPr>
            <w:rStyle w:val="Hyperlink"/>
          </w:rPr>
          <w:t>Publishers</w:t>
        </w:r>
      </w:hyperlink>
      <w:hyperlink r:id="rId22" w:history="1">
        <w:r w:rsidR="000E23EE" w:rsidRPr="00C705E3">
          <w:rPr>
            <w:rStyle w:val="Hyperlink"/>
          </w:rPr>
          <w:t>_</w:t>
        </w:r>
      </w:hyperlink>
      <w:hyperlink r:id="rId23" w:history="1">
        <w:r w:rsidR="000E23EE" w:rsidRPr="00C705E3">
          <w:rPr>
            <w:rStyle w:val="Hyperlink"/>
          </w:rPr>
          <w:t>Criteria</w:t>
        </w:r>
      </w:hyperlink>
      <w:hyperlink r:id="rId24" w:history="1">
        <w:r w:rsidR="000E23EE" w:rsidRPr="00C705E3">
          <w:rPr>
            <w:rStyle w:val="Hyperlink"/>
          </w:rPr>
          <w:t>_</w:t>
        </w:r>
      </w:hyperlink>
      <w:hyperlink r:id="rId25" w:history="1">
        <w:r w:rsidR="000E23EE" w:rsidRPr="00C705E3">
          <w:rPr>
            <w:rStyle w:val="Hyperlink"/>
          </w:rPr>
          <w:t>fo</w:t>
        </w:r>
        <w:r w:rsidR="000E23EE" w:rsidRPr="00C705E3">
          <w:rPr>
            <w:rStyle w:val="Hyperlink"/>
          </w:rPr>
          <w:t>r</w:t>
        </w:r>
      </w:hyperlink>
      <w:hyperlink r:id="rId26" w:history="1">
        <w:r w:rsidR="000E23EE" w:rsidRPr="00C705E3">
          <w:rPr>
            <w:rStyle w:val="Hyperlink"/>
          </w:rPr>
          <w:t>_</w:t>
        </w:r>
      </w:hyperlink>
      <w:hyperlink r:id="rId27" w:history="1">
        <w:r w:rsidR="000E23EE" w:rsidRPr="00C705E3">
          <w:rPr>
            <w:rStyle w:val="Hyperlink"/>
          </w:rPr>
          <w:t>K</w:t>
        </w:r>
      </w:hyperlink>
      <w:hyperlink r:id="rId28" w:history="1">
        <w:r w:rsidR="000E23EE" w:rsidRPr="00C705E3">
          <w:rPr>
            <w:rStyle w:val="Hyperlink"/>
          </w:rPr>
          <w:t>-2.</w:t>
        </w:r>
      </w:hyperlink>
      <w:hyperlink r:id="rId29" w:history="1">
        <w:r w:rsidR="000E23EE" w:rsidRPr="00C705E3">
          <w:rPr>
            <w:rStyle w:val="Hyperlink"/>
          </w:rPr>
          <w:t>pdf</w:t>
        </w:r>
      </w:hyperlink>
    </w:p>
    <w:p w:rsidR="000E23EE" w:rsidRPr="00D96C83" w:rsidRDefault="000E23EE" w:rsidP="000E23EE">
      <w:pPr>
        <w:numPr>
          <w:ilvl w:val="0"/>
          <w:numId w:val="15"/>
        </w:numPr>
        <w:spacing w:before="200"/>
        <w:ind w:left="1080"/>
        <w:rPr>
          <w:iCs/>
        </w:rPr>
      </w:pPr>
      <w:r w:rsidRPr="00D96C83">
        <w:rPr>
          <w:iCs/>
        </w:rPr>
        <w:t>Revised Publishers' Criteria for the Common Core State Standards in English Language Arts and Literacy, Grades 3 – 12</w:t>
      </w:r>
      <w:r w:rsidR="00D96C83" w:rsidRPr="00D96C83">
        <w:t>:</w:t>
      </w:r>
    </w:p>
    <w:p w:rsidR="000E23EE" w:rsidRPr="000E23EE" w:rsidRDefault="008C55AA" w:rsidP="000E23EE">
      <w:pPr>
        <w:ind w:left="1080"/>
        <w:rPr>
          <w:rStyle w:val="Hyperlink"/>
          <w:b/>
        </w:rPr>
      </w:pPr>
      <w:hyperlink r:id="rId30" w:history="1">
        <w:r w:rsidR="000E23EE" w:rsidRPr="00C705E3">
          <w:rPr>
            <w:rStyle w:val="Hyperlink"/>
          </w:rPr>
          <w:t>http</w:t>
        </w:r>
      </w:hyperlink>
      <w:hyperlink r:id="rId31" w:history="1">
        <w:r w:rsidR="000E23EE" w:rsidRPr="00C705E3">
          <w:rPr>
            <w:rStyle w:val="Hyperlink"/>
          </w:rPr>
          <w:t>://</w:t>
        </w:r>
      </w:hyperlink>
      <w:hyperlink r:id="rId32" w:history="1">
        <w:r w:rsidR="000E23EE" w:rsidRPr="00C705E3">
          <w:rPr>
            <w:rStyle w:val="Hyperlink"/>
          </w:rPr>
          <w:t>www</w:t>
        </w:r>
      </w:hyperlink>
      <w:hyperlink r:id="rId33" w:history="1">
        <w:r w:rsidR="000E23EE" w:rsidRPr="00C705E3">
          <w:rPr>
            <w:rStyle w:val="Hyperlink"/>
          </w:rPr>
          <w:t>.</w:t>
        </w:r>
      </w:hyperlink>
      <w:hyperlink r:id="rId34" w:history="1">
        <w:r w:rsidR="000E23EE" w:rsidRPr="00C705E3">
          <w:rPr>
            <w:rStyle w:val="Hyperlink"/>
          </w:rPr>
          <w:t>corestandards</w:t>
        </w:r>
      </w:hyperlink>
      <w:hyperlink r:id="rId35" w:history="1">
        <w:r w:rsidR="000E23EE" w:rsidRPr="00C705E3">
          <w:rPr>
            <w:rStyle w:val="Hyperlink"/>
          </w:rPr>
          <w:t>.</w:t>
        </w:r>
      </w:hyperlink>
      <w:hyperlink r:id="rId36" w:history="1">
        <w:r w:rsidR="000E23EE" w:rsidRPr="00C705E3">
          <w:rPr>
            <w:rStyle w:val="Hyperlink"/>
          </w:rPr>
          <w:t>org</w:t>
        </w:r>
      </w:hyperlink>
      <w:hyperlink r:id="rId37" w:history="1">
        <w:r w:rsidR="000E23EE" w:rsidRPr="00C705E3">
          <w:rPr>
            <w:rStyle w:val="Hyperlink"/>
          </w:rPr>
          <w:t>/</w:t>
        </w:r>
      </w:hyperlink>
      <w:hyperlink r:id="rId38" w:history="1">
        <w:r w:rsidR="000E23EE" w:rsidRPr="00C705E3">
          <w:rPr>
            <w:rStyle w:val="Hyperlink"/>
          </w:rPr>
          <w:t>assets</w:t>
        </w:r>
      </w:hyperlink>
      <w:hyperlink r:id="rId39" w:history="1">
        <w:r w:rsidR="000E23EE" w:rsidRPr="00C705E3">
          <w:rPr>
            <w:rStyle w:val="Hyperlink"/>
          </w:rPr>
          <w:t>/</w:t>
        </w:r>
      </w:hyperlink>
      <w:hyperlink r:id="rId40" w:history="1">
        <w:r w:rsidR="000E23EE" w:rsidRPr="00C705E3">
          <w:rPr>
            <w:rStyle w:val="Hyperlink"/>
          </w:rPr>
          <w:t>Publishers</w:t>
        </w:r>
      </w:hyperlink>
      <w:hyperlink r:id="rId41" w:history="1">
        <w:r w:rsidR="000E23EE" w:rsidRPr="00C705E3">
          <w:rPr>
            <w:rStyle w:val="Hyperlink"/>
          </w:rPr>
          <w:t>_</w:t>
        </w:r>
      </w:hyperlink>
      <w:hyperlink r:id="rId42" w:history="1">
        <w:r w:rsidR="000E23EE" w:rsidRPr="00C705E3">
          <w:rPr>
            <w:rStyle w:val="Hyperlink"/>
          </w:rPr>
          <w:t>Criteria</w:t>
        </w:r>
      </w:hyperlink>
      <w:hyperlink r:id="rId43" w:history="1">
        <w:r w:rsidR="000E23EE" w:rsidRPr="00C705E3">
          <w:rPr>
            <w:rStyle w:val="Hyperlink"/>
          </w:rPr>
          <w:t>_</w:t>
        </w:r>
      </w:hyperlink>
      <w:hyperlink r:id="rId44" w:history="1">
        <w:r w:rsidR="000E23EE" w:rsidRPr="00C705E3">
          <w:rPr>
            <w:rStyle w:val="Hyperlink"/>
          </w:rPr>
          <w:t>for</w:t>
        </w:r>
      </w:hyperlink>
      <w:hyperlink r:id="rId45" w:history="1">
        <w:r w:rsidR="000E23EE" w:rsidRPr="00C705E3">
          <w:rPr>
            <w:rStyle w:val="Hyperlink"/>
          </w:rPr>
          <w:t>_3-12.</w:t>
        </w:r>
      </w:hyperlink>
      <w:hyperlink r:id="rId46" w:history="1">
        <w:r w:rsidR="000E23EE" w:rsidRPr="00C705E3">
          <w:rPr>
            <w:rStyle w:val="Hyperlink"/>
          </w:rPr>
          <w:t>pdf</w:t>
        </w:r>
      </w:hyperlink>
    </w:p>
    <w:p w:rsidR="000E23EE" w:rsidRPr="000E23EE" w:rsidRDefault="000E23EE" w:rsidP="000E23EE">
      <w:pPr>
        <w:ind w:left="1080"/>
        <w:rPr>
          <w:rStyle w:val="Hyperlink"/>
          <w:b/>
        </w:rPr>
      </w:pPr>
    </w:p>
    <w:p w:rsidR="005544BC" w:rsidRPr="000E23EE" w:rsidRDefault="00CA54BE" w:rsidP="000E23EE">
      <w:pPr>
        <w:pStyle w:val="ListParagraph"/>
        <w:numPr>
          <w:ilvl w:val="0"/>
          <w:numId w:val="17"/>
        </w:numPr>
        <w:ind w:left="720"/>
        <w:rPr>
          <w:b/>
        </w:rPr>
      </w:pPr>
      <w:r w:rsidRPr="000E23EE">
        <w:rPr>
          <w:b/>
        </w:rPr>
        <w:t>Share Power Point</w:t>
      </w:r>
      <w:r w:rsidR="005544BC" w:rsidRPr="000E23EE">
        <w:rPr>
          <w:b/>
        </w:rPr>
        <w:t xml:space="preserve"> (</w:t>
      </w:r>
      <w:r w:rsidR="00BF43D5" w:rsidRPr="000E23EE">
        <w:rPr>
          <w:b/>
        </w:rPr>
        <w:t>6</w:t>
      </w:r>
      <w:r w:rsidR="00525657" w:rsidRPr="000E23EE">
        <w:rPr>
          <w:b/>
        </w:rPr>
        <w:t>0</w:t>
      </w:r>
      <w:r w:rsidR="005544BC" w:rsidRPr="000E23EE">
        <w:rPr>
          <w:b/>
        </w:rPr>
        <w:t xml:space="preserve"> minutes)</w:t>
      </w:r>
    </w:p>
    <w:p w:rsidR="003C793E" w:rsidRPr="003C793E" w:rsidRDefault="00525657" w:rsidP="00F53ABE">
      <w:pPr>
        <w:spacing w:after="200" w:line="276" w:lineRule="auto"/>
        <w:ind w:left="720"/>
        <w:rPr>
          <w:i/>
        </w:rPr>
      </w:pPr>
      <w:r>
        <w:rPr>
          <w:i/>
        </w:rPr>
        <w:t>S</w:t>
      </w:r>
      <w:r w:rsidR="00CA54BE">
        <w:rPr>
          <w:i/>
        </w:rPr>
        <w:t xml:space="preserve">hare the </w:t>
      </w:r>
      <w:r w:rsidR="00DD3567">
        <w:rPr>
          <w:i/>
        </w:rPr>
        <w:t>Power P</w:t>
      </w:r>
      <w:r w:rsidR="00CA54BE">
        <w:rPr>
          <w:i/>
        </w:rPr>
        <w:t>oint</w:t>
      </w:r>
      <w:r w:rsidR="005544BC">
        <w:rPr>
          <w:i/>
        </w:rPr>
        <w:t>.</w:t>
      </w:r>
      <w:r w:rsidR="00CA54BE">
        <w:rPr>
          <w:i/>
        </w:rPr>
        <w:t xml:space="preserve">  Throughout the </w:t>
      </w:r>
      <w:r w:rsidR="00DD3567">
        <w:rPr>
          <w:i/>
        </w:rPr>
        <w:t>presentation</w:t>
      </w:r>
      <w:r w:rsidR="00CA54BE">
        <w:rPr>
          <w:i/>
        </w:rPr>
        <w:t xml:space="preserve">, there </w:t>
      </w:r>
      <w:r w:rsidR="00497585">
        <w:rPr>
          <w:i/>
        </w:rPr>
        <w:t>are</w:t>
      </w:r>
      <w:r w:rsidR="00CA54BE">
        <w:rPr>
          <w:i/>
        </w:rPr>
        <w:t xml:space="preserve"> </w:t>
      </w:r>
      <w:r w:rsidR="00BA19F4">
        <w:rPr>
          <w:i/>
        </w:rPr>
        <w:t>several pause points</w:t>
      </w:r>
      <w:r w:rsidR="00497585">
        <w:rPr>
          <w:i/>
        </w:rPr>
        <w:t xml:space="preserve">, </w:t>
      </w:r>
      <w:r w:rsidR="00CA54BE">
        <w:rPr>
          <w:i/>
        </w:rPr>
        <w:t>allow</w:t>
      </w:r>
      <w:r w:rsidR="00497585">
        <w:rPr>
          <w:i/>
        </w:rPr>
        <w:t>ing</w:t>
      </w:r>
      <w:r w:rsidR="00CA54BE">
        <w:rPr>
          <w:i/>
        </w:rPr>
        <w:t xml:space="preserve"> participants to </w:t>
      </w:r>
      <w:r w:rsidR="006C6FAB">
        <w:rPr>
          <w:i/>
        </w:rPr>
        <w:t>process, reflect on</w:t>
      </w:r>
      <w:r w:rsidR="004F4AB4">
        <w:rPr>
          <w:i/>
        </w:rPr>
        <w:t>,</w:t>
      </w:r>
      <w:r w:rsidR="006C6FAB">
        <w:rPr>
          <w:i/>
        </w:rPr>
        <w:t xml:space="preserve"> and </w:t>
      </w:r>
      <w:r w:rsidR="00CA54BE">
        <w:rPr>
          <w:i/>
        </w:rPr>
        <w:t>discuss crucial points about the Publishers’ Criteria</w:t>
      </w:r>
      <w:r w:rsidR="006C6FAB">
        <w:rPr>
          <w:i/>
        </w:rPr>
        <w:t xml:space="preserve"> – particularly as they relate to the Standards and the major shifts</w:t>
      </w:r>
      <w:r w:rsidR="00CA54BE">
        <w:rPr>
          <w:i/>
        </w:rPr>
        <w:t xml:space="preserve">.  </w:t>
      </w:r>
      <w:r w:rsidR="003C793E">
        <w:rPr>
          <w:i/>
        </w:rPr>
        <w:t xml:space="preserve">If time and structure permit, guide conversations around the questions in the “Discussion Questions for the Publishers’ Criteria” document. </w:t>
      </w:r>
      <w:r w:rsidR="00BA19F4">
        <w:rPr>
          <w:i/>
        </w:rPr>
        <w:t>T</w:t>
      </w:r>
      <w:r w:rsidR="00CA54BE">
        <w:rPr>
          <w:i/>
        </w:rPr>
        <w:t xml:space="preserve">able </w:t>
      </w:r>
      <w:r w:rsidR="0011347F">
        <w:rPr>
          <w:i/>
        </w:rPr>
        <w:t xml:space="preserve">talks should </w:t>
      </w:r>
      <w:r w:rsidR="006C6FAB">
        <w:rPr>
          <w:i/>
        </w:rPr>
        <w:t xml:space="preserve">allow </w:t>
      </w:r>
      <w:r w:rsidR="004F4AB4">
        <w:rPr>
          <w:i/>
        </w:rPr>
        <w:t xml:space="preserve">time </w:t>
      </w:r>
      <w:r w:rsidR="006C6FAB">
        <w:rPr>
          <w:i/>
        </w:rPr>
        <w:t xml:space="preserve">for sense-making </w:t>
      </w:r>
      <w:r w:rsidR="004F4AB4">
        <w:rPr>
          <w:i/>
        </w:rPr>
        <w:t>but should</w:t>
      </w:r>
      <w:r w:rsidR="006C6FAB">
        <w:rPr>
          <w:i/>
        </w:rPr>
        <w:t xml:space="preserve"> fit into the time parameters of the professional development structure</w:t>
      </w:r>
      <w:r w:rsidR="0011347F">
        <w:rPr>
          <w:i/>
        </w:rPr>
        <w:t>.</w:t>
      </w:r>
      <w:r>
        <w:rPr>
          <w:i/>
        </w:rPr>
        <w:t xml:space="preserve"> </w:t>
      </w:r>
    </w:p>
    <w:p w:rsidR="00525657" w:rsidRPr="00A86FFC" w:rsidRDefault="00D96C83" w:rsidP="00A86FFC">
      <w:pPr>
        <w:pStyle w:val="ListParagraph"/>
        <w:numPr>
          <w:ilvl w:val="0"/>
          <w:numId w:val="17"/>
        </w:numPr>
        <w:ind w:left="720"/>
        <w:rPr>
          <w:b/>
        </w:rPr>
      </w:pPr>
      <w:r>
        <w:rPr>
          <w:b/>
        </w:rPr>
        <w:t>Guide Analysis</w:t>
      </w:r>
      <w:r w:rsidR="00525657" w:rsidRPr="00A86FFC">
        <w:rPr>
          <w:b/>
        </w:rPr>
        <w:t xml:space="preserve"> of</w:t>
      </w:r>
      <w:r>
        <w:rPr>
          <w:b/>
        </w:rPr>
        <w:t xml:space="preserve"> EQuIP</w:t>
      </w:r>
      <w:r w:rsidR="00BF43D5" w:rsidRPr="00A86FFC">
        <w:rPr>
          <w:b/>
        </w:rPr>
        <w:t xml:space="preserve"> </w:t>
      </w:r>
      <w:r w:rsidR="00525657" w:rsidRPr="00A86FFC">
        <w:rPr>
          <w:b/>
        </w:rPr>
        <w:t>Rubric for Lessons and Units (</w:t>
      </w:r>
      <w:r w:rsidR="00BF43D5" w:rsidRPr="00A86FFC">
        <w:rPr>
          <w:b/>
        </w:rPr>
        <w:t>3</w:t>
      </w:r>
      <w:r w:rsidR="00525657" w:rsidRPr="00A86FFC">
        <w:rPr>
          <w:b/>
        </w:rPr>
        <w:t>0 minutes)</w:t>
      </w:r>
    </w:p>
    <w:p w:rsidR="00DD4814" w:rsidRPr="00D96C83" w:rsidRDefault="00D96C83" w:rsidP="00DD4814">
      <w:pPr>
        <w:pStyle w:val="ListParagraph"/>
        <w:tabs>
          <w:tab w:val="num" w:pos="720"/>
        </w:tabs>
      </w:pPr>
      <w:r>
        <w:rPr>
          <w:bCs/>
          <w:i/>
        </w:rPr>
        <w:t>Give</w:t>
      </w:r>
      <w:r w:rsidR="00DD4814" w:rsidRPr="00D96C83">
        <w:rPr>
          <w:bCs/>
          <w:i/>
        </w:rPr>
        <w:t xml:space="preserve"> participants</w:t>
      </w:r>
      <w:r w:rsidR="002137D5" w:rsidRPr="00D96C83">
        <w:rPr>
          <w:bCs/>
          <w:i/>
        </w:rPr>
        <w:t xml:space="preserve"> time</w:t>
      </w:r>
      <w:r w:rsidR="00DD4814" w:rsidRPr="00D96C83">
        <w:rPr>
          <w:bCs/>
          <w:i/>
        </w:rPr>
        <w:t xml:space="preserve"> to </w:t>
      </w:r>
      <w:r>
        <w:rPr>
          <w:bCs/>
          <w:i/>
        </w:rPr>
        <w:t>read and discuss the</w:t>
      </w:r>
      <w:r w:rsidR="002137D5" w:rsidRPr="00D96C83">
        <w:rPr>
          <w:bCs/>
          <w:i/>
        </w:rPr>
        <w:t xml:space="preserve"> </w:t>
      </w:r>
      <w:r w:rsidR="00BF43D5" w:rsidRPr="00D96C83">
        <w:rPr>
          <w:i/>
        </w:rPr>
        <w:t>EQuIP</w:t>
      </w:r>
      <w:r w:rsidR="00DD4814" w:rsidRPr="00D96C83">
        <w:rPr>
          <w:i/>
        </w:rPr>
        <w:t xml:space="preserve"> Rubric for Lessons and Units</w:t>
      </w:r>
      <w:r w:rsidR="00B13D6B" w:rsidRPr="00D96C83">
        <w:rPr>
          <w:i/>
        </w:rPr>
        <w:t xml:space="preserve">: </w:t>
      </w:r>
      <w:hyperlink r:id="rId47" w:history="1">
        <w:r w:rsidR="00B13D6B" w:rsidRPr="00D96C83">
          <w:rPr>
            <w:rStyle w:val="Hyperlink"/>
            <w:i/>
          </w:rPr>
          <w:t>http://www.achieve.org/EQuIP</w:t>
        </w:r>
      </w:hyperlink>
      <w:r w:rsidR="00DD4814" w:rsidRPr="00D96C83">
        <w:rPr>
          <w:i/>
        </w:rPr>
        <w:t xml:space="preserve">.  </w:t>
      </w:r>
      <w:r>
        <w:rPr>
          <w:i/>
        </w:rPr>
        <w:t xml:space="preserve">If time permits, allow participants to review previously selected instructional materials using the rubric; participants may use the entire rubric or concentrate on specific components.  </w:t>
      </w:r>
      <w:r w:rsidR="00BF43D5" w:rsidRPr="00D96C83">
        <w:rPr>
          <w:i/>
        </w:rPr>
        <w:br/>
      </w:r>
    </w:p>
    <w:p w:rsidR="005544BC" w:rsidRPr="003459DE" w:rsidRDefault="00D96C83" w:rsidP="00A86FFC">
      <w:pPr>
        <w:pStyle w:val="ListParagraph"/>
        <w:numPr>
          <w:ilvl w:val="0"/>
          <w:numId w:val="17"/>
        </w:numPr>
        <w:ind w:left="720"/>
        <w:rPr>
          <w:b/>
        </w:rPr>
      </w:pPr>
      <w:r>
        <w:rPr>
          <w:b/>
        </w:rPr>
        <w:t xml:space="preserve">Guide </w:t>
      </w:r>
      <w:r w:rsidR="0011347F" w:rsidRPr="003459DE">
        <w:rPr>
          <w:b/>
        </w:rPr>
        <w:t>Review of Materials</w:t>
      </w:r>
      <w:r>
        <w:rPr>
          <w:b/>
        </w:rPr>
        <w:t xml:space="preserve"> Using the EQuIP Rubric</w:t>
      </w:r>
      <w:r w:rsidR="005544BC" w:rsidRPr="003459DE">
        <w:rPr>
          <w:b/>
        </w:rPr>
        <w:t xml:space="preserve"> (</w:t>
      </w:r>
      <w:r w:rsidR="00525657" w:rsidRPr="003459DE">
        <w:rPr>
          <w:b/>
        </w:rPr>
        <w:t>6</w:t>
      </w:r>
      <w:r w:rsidR="0011347F" w:rsidRPr="003459DE">
        <w:rPr>
          <w:b/>
        </w:rPr>
        <w:t>0</w:t>
      </w:r>
      <w:r w:rsidR="005544BC" w:rsidRPr="003459DE">
        <w:rPr>
          <w:b/>
        </w:rPr>
        <w:t xml:space="preserve"> minutes) </w:t>
      </w:r>
    </w:p>
    <w:p w:rsidR="00B13D6B" w:rsidRDefault="00D96C83" w:rsidP="00F53ABE">
      <w:pPr>
        <w:spacing w:line="276" w:lineRule="auto"/>
        <w:ind w:left="720"/>
        <w:rPr>
          <w:bCs/>
          <w:i/>
        </w:rPr>
      </w:pPr>
      <w:r>
        <w:rPr>
          <w:bCs/>
          <w:i/>
        </w:rPr>
        <w:t>Allow p</w:t>
      </w:r>
      <w:r w:rsidR="0011347F" w:rsidRPr="00D96C83">
        <w:rPr>
          <w:bCs/>
          <w:i/>
        </w:rPr>
        <w:t xml:space="preserve">articipants </w:t>
      </w:r>
      <w:r>
        <w:rPr>
          <w:bCs/>
          <w:i/>
        </w:rPr>
        <w:t xml:space="preserve">to </w:t>
      </w:r>
      <w:r w:rsidR="0011347F" w:rsidRPr="00D96C83">
        <w:rPr>
          <w:bCs/>
          <w:i/>
        </w:rPr>
        <w:t xml:space="preserve">review current </w:t>
      </w:r>
      <w:r w:rsidR="00BF43D5" w:rsidRPr="00D96C83">
        <w:rPr>
          <w:bCs/>
          <w:i/>
        </w:rPr>
        <w:t xml:space="preserve">instructional </w:t>
      </w:r>
      <w:r w:rsidR="0011347F" w:rsidRPr="00D96C83">
        <w:rPr>
          <w:bCs/>
          <w:i/>
        </w:rPr>
        <w:t>material</w:t>
      </w:r>
      <w:r w:rsidR="00622D13" w:rsidRPr="00D96C83">
        <w:rPr>
          <w:bCs/>
          <w:i/>
        </w:rPr>
        <w:t>s</w:t>
      </w:r>
      <w:r w:rsidR="0021035F" w:rsidRPr="00D96C83">
        <w:rPr>
          <w:bCs/>
          <w:i/>
        </w:rPr>
        <w:t xml:space="preserve"> using the </w:t>
      </w:r>
      <w:r w:rsidR="00BF43D5" w:rsidRPr="00D96C83">
        <w:rPr>
          <w:i/>
        </w:rPr>
        <w:t>EQuIP</w:t>
      </w:r>
      <w:r w:rsidR="00DD4814" w:rsidRPr="00D96C83">
        <w:rPr>
          <w:i/>
        </w:rPr>
        <w:t xml:space="preserve"> Rubric for Lessons and Units</w:t>
      </w:r>
      <w:r w:rsidR="004479E2" w:rsidRPr="00D96C83">
        <w:rPr>
          <w:bCs/>
          <w:i/>
        </w:rPr>
        <w:t>.</w:t>
      </w:r>
      <w:r w:rsidR="0011347F" w:rsidRPr="00D96C83">
        <w:rPr>
          <w:bCs/>
          <w:i/>
        </w:rPr>
        <w:t xml:space="preserve"> This should lead to conversations about</w:t>
      </w:r>
      <w:r w:rsidR="00BA19F4" w:rsidRPr="00D96C83">
        <w:rPr>
          <w:bCs/>
          <w:i/>
        </w:rPr>
        <w:t xml:space="preserve"> the overall alignment of the curriculum to the CCSS</w:t>
      </w:r>
      <w:r w:rsidR="00B13D6B" w:rsidRPr="00D96C83">
        <w:rPr>
          <w:bCs/>
          <w:i/>
        </w:rPr>
        <w:t>, including t</w:t>
      </w:r>
      <w:r w:rsidR="00BA19F4" w:rsidRPr="00D96C83">
        <w:rPr>
          <w:bCs/>
          <w:i/>
        </w:rPr>
        <w:t xml:space="preserve">he quantity and quality of </w:t>
      </w:r>
      <w:r w:rsidR="00B13D6B" w:rsidRPr="00D96C83">
        <w:rPr>
          <w:bCs/>
          <w:i/>
        </w:rPr>
        <w:t>text-</w:t>
      </w:r>
      <w:r w:rsidR="00F4623F" w:rsidRPr="00D96C83">
        <w:rPr>
          <w:bCs/>
          <w:i/>
        </w:rPr>
        <w:t>dependent questions, complexity of text</w:t>
      </w:r>
      <w:r w:rsidR="00BF43D5" w:rsidRPr="00D96C83">
        <w:rPr>
          <w:bCs/>
          <w:i/>
        </w:rPr>
        <w:t>, and range of text</w:t>
      </w:r>
      <w:r w:rsidR="00D24AA2" w:rsidRPr="00D96C83">
        <w:rPr>
          <w:bCs/>
          <w:i/>
        </w:rPr>
        <w:t>.</w:t>
      </w:r>
      <w:r w:rsidR="00525657" w:rsidRPr="00D96C83">
        <w:rPr>
          <w:bCs/>
          <w:i/>
        </w:rPr>
        <w:t xml:space="preserve">  This </w:t>
      </w:r>
      <w:r>
        <w:rPr>
          <w:bCs/>
          <w:i/>
        </w:rPr>
        <w:t xml:space="preserve">initial </w:t>
      </w:r>
      <w:r w:rsidR="00F53ABE">
        <w:rPr>
          <w:bCs/>
          <w:i/>
        </w:rPr>
        <w:t xml:space="preserve">review </w:t>
      </w:r>
      <w:r>
        <w:rPr>
          <w:bCs/>
          <w:i/>
        </w:rPr>
        <w:t>should be considered a</w:t>
      </w:r>
      <w:r w:rsidR="00F53ABE">
        <w:rPr>
          <w:bCs/>
          <w:i/>
        </w:rPr>
        <w:t xml:space="preserve">n exercise </w:t>
      </w:r>
      <w:r>
        <w:rPr>
          <w:bCs/>
          <w:i/>
        </w:rPr>
        <w:t>to</w:t>
      </w:r>
      <w:r w:rsidR="00B13D6B" w:rsidRPr="00D96C83">
        <w:rPr>
          <w:bCs/>
          <w:i/>
        </w:rPr>
        <w:t xml:space="preserve"> help educators</w:t>
      </w:r>
      <w:r w:rsidR="00525657" w:rsidRPr="00D96C83">
        <w:rPr>
          <w:bCs/>
          <w:i/>
        </w:rPr>
        <w:t xml:space="preserve"> become more </w:t>
      </w:r>
      <w:r w:rsidR="00BF43D5" w:rsidRPr="00D96C83">
        <w:rPr>
          <w:bCs/>
          <w:i/>
        </w:rPr>
        <w:t>aware of</w:t>
      </w:r>
      <w:r w:rsidR="00525657" w:rsidRPr="00D96C83">
        <w:rPr>
          <w:bCs/>
          <w:i/>
        </w:rPr>
        <w:t xml:space="preserve"> the </w:t>
      </w:r>
      <w:r w:rsidR="00BF43D5" w:rsidRPr="00D96C83">
        <w:rPr>
          <w:bCs/>
          <w:i/>
        </w:rPr>
        <w:t xml:space="preserve">features of the </w:t>
      </w:r>
      <w:r w:rsidR="00525657" w:rsidRPr="00D96C83">
        <w:rPr>
          <w:bCs/>
          <w:i/>
        </w:rPr>
        <w:t xml:space="preserve">materials they use.  </w:t>
      </w:r>
    </w:p>
    <w:p w:rsidR="00B13D6B" w:rsidRPr="00B13D6B" w:rsidRDefault="00B13D6B" w:rsidP="00B13D6B">
      <w:pPr>
        <w:ind w:left="720"/>
        <w:rPr>
          <w:bCs/>
          <w:i/>
        </w:rPr>
      </w:pPr>
    </w:p>
    <w:p w:rsidR="003459DE" w:rsidRDefault="005A08E5" w:rsidP="000F19AE">
      <w:pPr>
        <w:pStyle w:val="ListParagraph"/>
        <w:numPr>
          <w:ilvl w:val="0"/>
          <w:numId w:val="14"/>
        </w:numPr>
        <w:rPr>
          <w:b/>
        </w:rPr>
      </w:pPr>
      <w:r>
        <w:rPr>
          <w:b/>
        </w:rPr>
        <w:t xml:space="preserve">Share </w:t>
      </w:r>
      <w:r w:rsidR="00E23FC0" w:rsidRPr="000F19AE">
        <w:rPr>
          <w:b/>
        </w:rPr>
        <w:t>Video Resources</w:t>
      </w:r>
    </w:p>
    <w:p w:rsidR="00B13D6B" w:rsidRDefault="00B13D6B" w:rsidP="00B13D6B">
      <w:pPr>
        <w:pStyle w:val="ListParagraph"/>
        <w:rPr>
          <w:b/>
        </w:rPr>
      </w:pPr>
    </w:p>
    <w:p w:rsidR="00E23FC0" w:rsidRPr="00E23FC0" w:rsidRDefault="00E23FC0" w:rsidP="00B13D6B">
      <w:pPr>
        <w:pStyle w:val="ListParagraph"/>
        <w:numPr>
          <w:ilvl w:val="0"/>
          <w:numId w:val="13"/>
        </w:numPr>
        <w:spacing w:before="240"/>
      </w:pPr>
      <w:r w:rsidRPr="004F2373">
        <w:rPr>
          <w:i/>
        </w:rPr>
        <w:t>“Literary Non-Fiction in the Classroom: Opening New W</w:t>
      </w:r>
      <w:r w:rsidR="00B13D6B">
        <w:rPr>
          <w:i/>
        </w:rPr>
        <w:t>orlds for Students” by the Hunt</w:t>
      </w:r>
      <w:r w:rsidRPr="004F2373">
        <w:rPr>
          <w:i/>
        </w:rPr>
        <w:t xml:space="preserve"> </w:t>
      </w:r>
      <w:r w:rsidR="001D42D8" w:rsidRPr="004F2373">
        <w:rPr>
          <w:i/>
        </w:rPr>
        <w:t xml:space="preserve"> </w:t>
      </w:r>
      <w:r w:rsidRPr="00B13D6B">
        <w:rPr>
          <w:i/>
        </w:rPr>
        <w:t>Institute</w:t>
      </w:r>
      <w:r w:rsidR="004F2373" w:rsidRPr="00B13D6B">
        <w:rPr>
          <w:i/>
        </w:rPr>
        <w:t xml:space="preserve">. </w:t>
      </w:r>
      <w:r w:rsidR="004F2373" w:rsidRPr="00B13D6B">
        <w:t>This video features David Coleman,</w:t>
      </w:r>
      <w:r w:rsidR="00853871" w:rsidRPr="00B13D6B">
        <w:t xml:space="preserve"> </w:t>
      </w:r>
      <w:r w:rsidR="004F2373" w:rsidRPr="00B13D6B">
        <w:t>a leading author of the Common Core Standards, discussing the different genres of text</w:t>
      </w:r>
      <w:r w:rsidR="00853871" w:rsidRPr="00B13D6B">
        <w:t xml:space="preserve"> incorporated in the Standards.</w:t>
      </w:r>
      <w:r w:rsidR="00B13D6B">
        <w:t xml:space="preserve"> </w:t>
      </w:r>
      <w:r w:rsidRPr="00B13D6B">
        <w:t>(2:27)</w:t>
      </w:r>
      <w:r w:rsidR="00B13D6B">
        <w:rPr>
          <w:i/>
        </w:rPr>
        <w:t xml:space="preserve"> </w:t>
      </w:r>
      <w:hyperlink r:id="rId48" w:history="1">
        <w:r w:rsidRPr="00B13D6B">
          <w:rPr>
            <w:rStyle w:val="Hyperlink"/>
          </w:rPr>
          <w:t>http://www.youtube.com/watch?v=I0uvIAqZbNI</w:t>
        </w:r>
      </w:hyperlink>
    </w:p>
    <w:p w:rsidR="004F2373" w:rsidRDefault="004F2373" w:rsidP="004F2373"/>
    <w:p w:rsidR="00B13D6B" w:rsidRDefault="00E23FC0" w:rsidP="00B13D6B">
      <w:pPr>
        <w:pStyle w:val="ListParagraph"/>
        <w:numPr>
          <w:ilvl w:val="0"/>
          <w:numId w:val="10"/>
        </w:numPr>
      </w:pPr>
      <w:r w:rsidRPr="00ED5D4E">
        <w:t>“</w:t>
      </w:r>
      <w:r w:rsidRPr="00B13D6B">
        <w:rPr>
          <w:i/>
        </w:rPr>
        <w:t>The Common Core State Standards: Emphasis on Complex Text” by McGraw Hill</w:t>
      </w:r>
      <w:r w:rsidR="001D42D8" w:rsidRPr="00ED5D4E">
        <w:t>. This video features Dr. Timothy Shanahan discussing the need for complex text in the classroom. (1:18)</w:t>
      </w:r>
    </w:p>
    <w:p w:rsidR="00853871" w:rsidRDefault="008C55AA" w:rsidP="00B13D6B">
      <w:pPr>
        <w:pStyle w:val="ListParagraph"/>
        <w:ind w:left="1080"/>
      </w:pPr>
      <w:hyperlink r:id="rId49" w:history="1">
        <w:r w:rsidR="001D42D8" w:rsidRPr="001D42D8">
          <w:rPr>
            <w:rStyle w:val="Hyperlink"/>
          </w:rPr>
          <w:t>http://www.youtube.com/watch?v=b5-uhmwsD6Y</w:t>
        </w:r>
      </w:hyperlink>
    </w:p>
    <w:p w:rsidR="00853871" w:rsidRDefault="00853871" w:rsidP="00853871"/>
    <w:p w:rsidR="00853871" w:rsidRDefault="00853871" w:rsidP="00853871">
      <w:pPr>
        <w:pStyle w:val="ListParagraph"/>
        <w:numPr>
          <w:ilvl w:val="0"/>
          <w:numId w:val="10"/>
        </w:numPr>
      </w:pPr>
      <w:r>
        <w:t>“</w:t>
      </w:r>
      <w:r w:rsidRPr="00B13D6B">
        <w:rPr>
          <w:i/>
        </w:rPr>
        <w:t>Understanding Quality: EQuIP” by Achieve</w:t>
      </w:r>
      <w:r>
        <w:t>.  This video features Sue Pimentel, a lead</w:t>
      </w:r>
      <w:r w:rsidR="007000A7">
        <w:t>ing</w:t>
      </w:r>
      <w:r>
        <w:t xml:space="preserve"> author of the Common Core Standards</w:t>
      </w:r>
      <w:r w:rsidR="00B13D6B">
        <w:t>,</w:t>
      </w:r>
      <w:r>
        <w:t xml:space="preserve"> facilitating a group of educators who are engaged in evaluating </w:t>
      </w:r>
      <w:r w:rsidR="007000A7">
        <w:t>text for complexity.</w:t>
      </w:r>
    </w:p>
    <w:p w:rsidR="007000A7" w:rsidRDefault="008C55AA" w:rsidP="007000A7">
      <w:pPr>
        <w:pStyle w:val="ListParagraph"/>
        <w:ind w:left="1080"/>
      </w:pPr>
      <w:hyperlink r:id="rId50" w:history="1">
        <w:r w:rsidR="007000A7" w:rsidRPr="002B347A">
          <w:rPr>
            <w:rStyle w:val="Hyperlink"/>
          </w:rPr>
          <w:t>http://vimeo.com/46694757</w:t>
        </w:r>
      </w:hyperlink>
    </w:p>
    <w:p w:rsidR="005B407B" w:rsidRDefault="005B407B" w:rsidP="005B407B">
      <w:pPr>
        <w:rPr>
          <w:b/>
        </w:rPr>
      </w:pPr>
    </w:p>
    <w:p w:rsidR="005B407B" w:rsidRPr="00985029" w:rsidRDefault="005B407B" w:rsidP="005B407B">
      <w:pPr>
        <w:pStyle w:val="ListParagraph"/>
        <w:numPr>
          <w:ilvl w:val="0"/>
          <w:numId w:val="10"/>
        </w:numPr>
      </w:pPr>
      <w:r w:rsidRPr="00985029">
        <w:t>This ASCD webinar features David Liben of Student Achievement Partners</w:t>
      </w:r>
      <w:r w:rsidR="00985029" w:rsidRPr="00985029">
        <w:t xml:space="preserve"> discuss</w:t>
      </w:r>
      <w:r w:rsidR="00B13D6B">
        <w:t>ing</w:t>
      </w:r>
      <w:r w:rsidR="00985029" w:rsidRPr="00985029">
        <w:t xml:space="preserve"> different features of text complexity and </w:t>
      </w:r>
      <w:r w:rsidR="00B13D6B">
        <w:t xml:space="preserve">describing </w:t>
      </w:r>
      <w:r w:rsidR="00985029" w:rsidRPr="00985029">
        <w:t>measurement tools that can be used in professional development settings.</w:t>
      </w:r>
    </w:p>
    <w:p w:rsidR="00985029" w:rsidRPr="00B13D6B" w:rsidRDefault="008C55AA" w:rsidP="00985029">
      <w:pPr>
        <w:pStyle w:val="ListParagraph"/>
        <w:ind w:left="1080"/>
      </w:pPr>
      <w:hyperlink r:id="rId51" w:history="1">
        <w:r w:rsidR="00985029" w:rsidRPr="00B13D6B">
          <w:rPr>
            <w:rStyle w:val="Hyperlink"/>
          </w:rPr>
          <w:t>http://www.ascd.org/professional-development/webinars/liben-webinar.aspx</w:t>
        </w:r>
      </w:hyperlink>
    </w:p>
    <w:p w:rsidR="00985029" w:rsidRPr="005B407B" w:rsidRDefault="00985029" w:rsidP="00985029">
      <w:pPr>
        <w:pStyle w:val="ListParagraph"/>
        <w:ind w:left="1080"/>
        <w:rPr>
          <w:b/>
        </w:rPr>
      </w:pPr>
    </w:p>
    <w:p w:rsidR="005544BC" w:rsidRDefault="005A08E5" w:rsidP="000F19AE">
      <w:pPr>
        <w:numPr>
          <w:ilvl w:val="0"/>
          <w:numId w:val="14"/>
        </w:numPr>
        <w:spacing w:line="276" w:lineRule="auto"/>
        <w:rPr>
          <w:b/>
        </w:rPr>
      </w:pPr>
      <w:r>
        <w:rPr>
          <w:b/>
        </w:rPr>
        <w:t xml:space="preserve">Share </w:t>
      </w:r>
      <w:r w:rsidR="005544BC" w:rsidRPr="00724168">
        <w:rPr>
          <w:b/>
        </w:rPr>
        <w:t>Web Resources</w:t>
      </w:r>
    </w:p>
    <w:p w:rsidR="00F4623F" w:rsidRDefault="00F4623F" w:rsidP="00F4623F">
      <w:pPr>
        <w:spacing w:line="276" w:lineRule="auto"/>
        <w:ind w:left="720"/>
        <w:rPr>
          <w:b/>
        </w:rPr>
      </w:pPr>
    </w:p>
    <w:p w:rsidR="00F53ABE" w:rsidRDefault="008C55AA" w:rsidP="00F53ABE">
      <w:pPr>
        <w:pStyle w:val="ListParagraph"/>
        <w:numPr>
          <w:ilvl w:val="0"/>
          <w:numId w:val="10"/>
        </w:numPr>
        <w:rPr>
          <w:rStyle w:val="Hyperlink"/>
        </w:rPr>
      </w:pPr>
      <w:hyperlink r:id="rId52" w:history="1">
        <w:r w:rsidR="00F4623F" w:rsidRPr="003C793E">
          <w:rPr>
            <w:rStyle w:val="Hyperlink"/>
          </w:rPr>
          <w:t>www.achievethecore.org</w:t>
        </w:r>
      </w:hyperlink>
    </w:p>
    <w:p w:rsidR="003E2621" w:rsidRPr="00F53ABE" w:rsidRDefault="003E2621" w:rsidP="00F53ABE">
      <w:pPr>
        <w:pStyle w:val="ListParagraph"/>
        <w:ind w:left="1080"/>
        <w:rPr>
          <w:color w:val="0000FF"/>
          <w:u w:val="single"/>
        </w:rPr>
      </w:pPr>
      <w:r w:rsidRPr="00F53ABE">
        <w:rPr>
          <w:rFonts w:cs="Calibri"/>
        </w:rPr>
        <w:t xml:space="preserve">This site is assembled by Student Achievement Partners to provide free, high-quality resources to educators now doing the hard work of implementing these higher standards. </w:t>
      </w:r>
    </w:p>
    <w:p w:rsidR="00D05409" w:rsidRPr="003C793E" w:rsidRDefault="00D05409" w:rsidP="00F53ABE">
      <w:pPr>
        <w:spacing w:line="276" w:lineRule="auto"/>
        <w:ind w:left="720"/>
        <w:jc w:val="center"/>
      </w:pPr>
    </w:p>
    <w:p w:rsidR="003E2621" w:rsidRPr="003C793E" w:rsidRDefault="008C55AA" w:rsidP="003E2621">
      <w:pPr>
        <w:pStyle w:val="ListParagraph"/>
        <w:numPr>
          <w:ilvl w:val="0"/>
          <w:numId w:val="10"/>
        </w:numPr>
        <w:rPr>
          <w:rStyle w:val="Hyperlink"/>
          <w:color w:val="auto"/>
          <w:u w:val="none"/>
        </w:rPr>
      </w:pPr>
      <w:hyperlink r:id="rId53" w:history="1">
        <w:r w:rsidR="003E2621" w:rsidRPr="003C793E">
          <w:rPr>
            <w:rStyle w:val="Hyperlink"/>
          </w:rPr>
          <w:t>www.edmodo.com</w:t>
        </w:r>
      </w:hyperlink>
    </w:p>
    <w:p w:rsidR="00D05409" w:rsidRDefault="003E2621" w:rsidP="00ED0BC2">
      <w:pPr>
        <w:pStyle w:val="ListParagraph"/>
        <w:ind w:left="1080"/>
      </w:pPr>
      <w:r w:rsidRPr="00474732">
        <w:t>This site is a space for educators to connect, collaborate</w:t>
      </w:r>
      <w:r w:rsidR="00B13D6B" w:rsidRPr="00474732">
        <w:t>,</w:t>
      </w:r>
      <w:r w:rsidRPr="00474732">
        <w:t xml:space="preserve"> and share resources.  </w:t>
      </w:r>
      <w:r w:rsidR="00B13D6B" w:rsidRPr="00474732">
        <w:t xml:space="preserve">Join Edmodo to find the </w:t>
      </w:r>
      <w:r w:rsidR="00ED0BC2" w:rsidRPr="00474732">
        <w:rPr>
          <w:rFonts w:cs="Calibri"/>
        </w:rPr>
        <w:t>BAP (Basal Alignment Project)</w:t>
      </w:r>
      <w:r w:rsidR="00B13D6B" w:rsidRPr="00474732">
        <w:rPr>
          <w:rFonts w:cs="Calibri"/>
        </w:rPr>
        <w:t xml:space="preserve"> community: </w:t>
      </w:r>
      <w:r w:rsidR="00ED0BC2" w:rsidRPr="00474732">
        <w:rPr>
          <w:rFonts w:cs="Calibri"/>
        </w:rPr>
        <w:t>an ongoing cooperative effort between school districts and state education offices, the Council of the Great City Schools</w:t>
      </w:r>
      <w:r w:rsidR="00B13D6B" w:rsidRPr="00474732">
        <w:rPr>
          <w:rFonts w:cs="Calibri"/>
        </w:rPr>
        <w:t>,</w:t>
      </w:r>
      <w:r w:rsidR="00ED0BC2" w:rsidRPr="00474732">
        <w:rPr>
          <w:rFonts w:cs="Calibri"/>
        </w:rPr>
        <w:t xml:space="preserve"> and Student Achievement Partners. </w:t>
      </w:r>
      <w:r w:rsidR="00B13D6B" w:rsidRPr="00474732">
        <w:rPr>
          <w:rFonts w:cs="Calibri"/>
        </w:rPr>
        <w:t xml:space="preserve">This site contains </w:t>
      </w:r>
      <w:r w:rsidR="00B13D6B" w:rsidRPr="00474732">
        <w:rPr>
          <w:shd w:val="clear" w:color="auto" w:fill="FFFFFF"/>
        </w:rPr>
        <w:t>a library of revised lessons for common Basal reading series (3</w:t>
      </w:r>
      <w:r w:rsidR="00B13D6B" w:rsidRPr="00474732">
        <w:rPr>
          <w:bdr w:val="none" w:sz="0" w:space="0" w:color="auto" w:frame="1"/>
          <w:shd w:val="clear" w:color="auto" w:fill="FFFFFF"/>
          <w:vertAlign w:val="superscript"/>
        </w:rPr>
        <w:t>rd</w:t>
      </w:r>
      <w:r w:rsidR="00B13D6B" w:rsidRPr="00474732">
        <w:rPr>
          <w:shd w:val="clear" w:color="auto" w:fill="FFFFFF"/>
        </w:rPr>
        <w:t>-5</w:t>
      </w:r>
      <w:r w:rsidR="00B13D6B" w:rsidRPr="00474732">
        <w:rPr>
          <w:bdr w:val="none" w:sz="0" w:space="0" w:color="auto" w:frame="1"/>
          <w:shd w:val="clear" w:color="auto" w:fill="FFFFFF"/>
          <w:vertAlign w:val="superscript"/>
        </w:rPr>
        <w:t>th</w:t>
      </w:r>
      <w:r w:rsidR="00B13D6B" w:rsidRPr="00474732">
        <w:rPr>
          <w:rStyle w:val="apple-converted-space"/>
          <w:shd w:val="clear" w:color="auto" w:fill="FFFFFF"/>
        </w:rPr>
        <w:t> </w:t>
      </w:r>
      <w:r w:rsidR="00B13D6B" w:rsidRPr="00474732">
        <w:rPr>
          <w:shd w:val="clear" w:color="auto" w:fill="FFFFFF"/>
        </w:rPr>
        <w:t>grades), each carefully aligned to the CCSS. Each new lesson includes quality text-dependent questions, improved tasks, and a focus on academic vocabulary.</w:t>
      </w:r>
      <w:r w:rsidR="00ED0BC2" w:rsidRPr="00474732">
        <w:rPr>
          <w:rFonts w:cs="Calibri"/>
        </w:rPr>
        <w:t xml:space="preserve"> After </w:t>
      </w:r>
      <w:r w:rsidR="00B13D6B" w:rsidRPr="00474732">
        <w:rPr>
          <w:rFonts w:cs="Calibri"/>
        </w:rPr>
        <w:t>signing into</w:t>
      </w:r>
      <w:r w:rsidR="00ED0BC2" w:rsidRPr="00474732">
        <w:rPr>
          <w:rFonts w:cs="Calibri"/>
        </w:rPr>
        <w:t xml:space="preserve"> </w:t>
      </w:r>
      <w:hyperlink r:id="rId54" w:history="1">
        <w:r w:rsidR="00ED0BC2" w:rsidRPr="00474732">
          <w:rPr>
            <w:rStyle w:val="Hyperlink"/>
            <w:rFonts w:cs="Calibri"/>
          </w:rPr>
          <w:t>www.edmodo.com</w:t>
        </w:r>
      </w:hyperlink>
      <w:r w:rsidR="00ED0BC2" w:rsidRPr="00474732">
        <w:rPr>
          <w:rFonts w:cs="Calibri"/>
        </w:rPr>
        <w:t xml:space="preserve">, </w:t>
      </w:r>
      <w:r w:rsidR="00B13D6B" w:rsidRPr="00474732">
        <w:rPr>
          <w:rFonts w:cs="Calibri"/>
        </w:rPr>
        <w:t>u</w:t>
      </w:r>
      <w:r w:rsidR="00D05409" w:rsidRPr="00474732">
        <w:t xml:space="preserve">se code "etuyrm" to join </w:t>
      </w:r>
      <w:r w:rsidR="00553259" w:rsidRPr="00474732">
        <w:t xml:space="preserve">the </w:t>
      </w:r>
      <w:r w:rsidR="00D05409" w:rsidRPr="00474732">
        <w:t>BAP group</w:t>
      </w:r>
      <w:r w:rsidR="00553259">
        <w:t>.</w:t>
      </w:r>
    </w:p>
    <w:p w:rsidR="00553259" w:rsidRDefault="00553259" w:rsidP="00553259"/>
    <w:p w:rsidR="00553259" w:rsidRDefault="00E9642C" w:rsidP="00553259">
      <w:pPr>
        <w:pStyle w:val="ListParagraph"/>
        <w:numPr>
          <w:ilvl w:val="0"/>
          <w:numId w:val="10"/>
        </w:numPr>
      </w:pPr>
      <w:hyperlink r:id="rId55" w:history="1">
        <w:r w:rsidR="00553259" w:rsidRPr="002B347A">
          <w:rPr>
            <w:rStyle w:val="Hyperlink"/>
          </w:rPr>
          <w:t>www.coretaskproject.com</w:t>
        </w:r>
      </w:hyperlink>
    </w:p>
    <w:p w:rsidR="00AE62C1" w:rsidRDefault="00553259" w:rsidP="00924D20">
      <w:pPr>
        <w:pStyle w:val="ListParagraph"/>
        <w:ind w:left="1080"/>
        <w:rPr>
          <w:rFonts w:cs="Calibri"/>
        </w:rPr>
      </w:pPr>
      <w:r>
        <w:rPr>
          <w:rFonts w:cs="Calibri"/>
        </w:rPr>
        <w:t>Started in Reno</w:t>
      </w:r>
      <w:r w:rsidR="001C4D05">
        <w:rPr>
          <w:rFonts w:cs="Calibri"/>
        </w:rPr>
        <w:t>, Nevada</w:t>
      </w:r>
      <w:r>
        <w:rPr>
          <w:rFonts w:cs="Calibri"/>
        </w:rPr>
        <w:t xml:space="preserve"> in 2011, the Core Task Project is spreading to other districts who want to directly involve teachers in an immersion experience and peer-to-peer learning.  Th</w:t>
      </w:r>
      <w:r w:rsidR="001C4D05">
        <w:rPr>
          <w:rFonts w:cs="Calibri"/>
        </w:rPr>
        <w:t>is site features articles, blog posts,</w:t>
      </w:r>
      <w:r>
        <w:rPr>
          <w:rFonts w:cs="Calibri"/>
        </w:rPr>
        <w:t xml:space="preserve"> and videos centered on Common Core State Standards.</w:t>
      </w:r>
    </w:p>
    <w:p w:rsidR="00924D20" w:rsidRDefault="00924D20" w:rsidP="00924D20">
      <w:pPr>
        <w:pStyle w:val="ListParagraph"/>
        <w:ind w:left="0"/>
      </w:pPr>
    </w:p>
    <w:p w:rsidR="00924D20" w:rsidRDefault="00924D20" w:rsidP="00924D20">
      <w:pPr>
        <w:pStyle w:val="ListParagraph"/>
        <w:ind w:left="0"/>
      </w:pPr>
    </w:p>
    <w:p w:rsidR="00924D20" w:rsidRPr="00924D20" w:rsidRDefault="00924D20" w:rsidP="00924D20">
      <w:pPr>
        <w:pStyle w:val="ListParagraph"/>
        <w:ind w:left="0"/>
      </w:pPr>
    </w:p>
    <w:p w:rsidR="00213D29" w:rsidRDefault="008C55AA" w:rsidP="00213D29">
      <w:pPr>
        <w:pStyle w:val="ListParagraph"/>
        <w:numPr>
          <w:ilvl w:val="0"/>
          <w:numId w:val="10"/>
        </w:numPr>
        <w:rPr>
          <w:rFonts w:cs="Lucida Grande"/>
        </w:rPr>
      </w:pPr>
      <w:hyperlink r:id="rId56" w:history="1">
        <w:r w:rsidR="00213D29" w:rsidRPr="002B347A">
          <w:rPr>
            <w:rStyle w:val="Hyperlink"/>
            <w:rFonts w:cs="Lucida Grande"/>
          </w:rPr>
          <w:t>www.textproject.org</w:t>
        </w:r>
      </w:hyperlink>
    </w:p>
    <w:p w:rsidR="00213D29" w:rsidRPr="00A86FFC" w:rsidRDefault="009E5D23" w:rsidP="001C4D05">
      <w:pPr>
        <w:pStyle w:val="ListParagraph"/>
        <w:ind w:left="1080"/>
        <w:rPr>
          <w:rFonts w:cs="Lucida Grande"/>
          <w:b/>
        </w:rPr>
      </w:pPr>
      <w:r>
        <w:rPr>
          <w:rFonts w:cs="Lucida Grande"/>
        </w:rPr>
        <w:t>This website consists</w:t>
      </w:r>
      <w:r w:rsidR="0045321A">
        <w:rPr>
          <w:rFonts w:cs="Lucida Grande"/>
        </w:rPr>
        <w:t xml:space="preserve"> of a variety of resources for teachers, students</w:t>
      </w:r>
      <w:r w:rsidR="001C4D05">
        <w:rPr>
          <w:rFonts w:cs="Lucida Grande"/>
        </w:rPr>
        <w:t>,</w:t>
      </w:r>
      <w:r w:rsidR="0045321A">
        <w:rPr>
          <w:rFonts w:cs="Lucida Grande"/>
        </w:rPr>
        <w:t xml:space="preserve"> and professional development materials centered around text complexity.</w:t>
      </w:r>
    </w:p>
    <w:p w:rsidR="00F53ABE" w:rsidRDefault="00F53ABE" w:rsidP="00924D20">
      <w:pPr>
        <w:pStyle w:val="ListParagraph"/>
        <w:ind w:left="0"/>
        <w:rPr>
          <w:rFonts w:cs="Lucida Grande"/>
          <w:b/>
        </w:rPr>
      </w:pPr>
    </w:p>
    <w:p w:rsidR="00474732" w:rsidRPr="00474732" w:rsidRDefault="00E9642C" w:rsidP="00474732">
      <w:pPr>
        <w:pStyle w:val="ListParagraph"/>
        <w:numPr>
          <w:ilvl w:val="0"/>
          <w:numId w:val="15"/>
        </w:numPr>
        <w:ind w:left="1080"/>
      </w:pPr>
      <w:hyperlink r:id="rId57" w:history="1">
        <w:r w:rsidR="00A86FFC" w:rsidRPr="00474732">
          <w:rPr>
            <w:rStyle w:val="Hyperlink"/>
          </w:rPr>
          <w:t>http://www.huffingtonpost.com/susan-pimente</w:t>
        </w:r>
        <w:r w:rsidR="00A86FFC" w:rsidRPr="00474732">
          <w:rPr>
            <w:rStyle w:val="Hyperlink"/>
          </w:rPr>
          <w:t>l</w:t>
        </w:r>
        <w:r w:rsidR="00A86FFC" w:rsidRPr="00474732">
          <w:rPr>
            <w:rStyle w:val="Hyperlink"/>
          </w:rPr>
          <w:t>/the-role-of-fiction-in-th_b_2279782.html</w:t>
        </w:r>
      </w:hyperlink>
      <w:r w:rsidR="00A86FFC" w:rsidRPr="00474732">
        <w:t xml:space="preserve"> </w:t>
      </w:r>
      <w:r w:rsidR="00924D20">
        <w:rPr>
          <w:shd w:val="clear" w:color="auto" w:fill="FFFFFF"/>
        </w:rPr>
        <w:t>This</w:t>
      </w:r>
      <w:r w:rsidR="00474732" w:rsidRPr="00474732">
        <w:rPr>
          <w:shd w:val="clear" w:color="auto" w:fill="FFFFFF"/>
        </w:rPr>
        <w:t xml:space="preserve"> article from the Huffington Post, </w:t>
      </w:r>
      <w:r w:rsidR="00924D20">
        <w:rPr>
          <w:shd w:val="clear" w:color="auto" w:fill="FFFFFF"/>
        </w:rPr>
        <w:t xml:space="preserve">written by </w:t>
      </w:r>
      <w:r w:rsidR="00474732" w:rsidRPr="00474732">
        <w:rPr>
          <w:shd w:val="clear" w:color="auto" w:fill="FFFFFF"/>
        </w:rPr>
        <w:t>lead authors of the CCSS David Coleman and Susan Pimentel</w:t>
      </w:r>
      <w:r w:rsidR="00924D20">
        <w:rPr>
          <w:shd w:val="clear" w:color="auto" w:fill="FFFFFF"/>
        </w:rPr>
        <w:t>, clarifies</w:t>
      </w:r>
      <w:r w:rsidR="00474732" w:rsidRPr="00474732">
        <w:rPr>
          <w:shd w:val="clear" w:color="auto" w:fill="FFFFFF"/>
        </w:rPr>
        <w:t xml:space="preserve"> the role of fiction and literature in the high school English Language Arts classroom.  </w:t>
      </w:r>
    </w:p>
    <w:p w:rsidR="00474732" w:rsidRDefault="00474732" w:rsidP="00474732">
      <w:pPr>
        <w:pStyle w:val="ListParagraph"/>
        <w:ind w:left="1080"/>
      </w:pPr>
    </w:p>
    <w:p w:rsidR="00F53ABE" w:rsidRDefault="00F53ABE" w:rsidP="00474732">
      <w:pPr>
        <w:pStyle w:val="ListParagraph"/>
        <w:ind w:left="1080"/>
      </w:pPr>
    </w:p>
    <w:p w:rsidR="00F53ABE" w:rsidRPr="00474732" w:rsidRDefault="00F53ABE" w:rsidP="00474732">
      <w:pPr>
        <w:pStyle w:val="ListParagraph"/>
        <w:ind w:left="1080"/>
      </w:pPr>
    </w:p>
    <w:p w:rsidR="00FF632F" w:rsidRDefault="00FF632F" w:rsidP="005544BC">
      <w:pPr>
        <w:spacing w:before="120" w:after="120"/>
        <w:ind w:left="360" w:right="480" w:firstLine="360"/>
      </w:pPr>
    </w:p>
    <w:p w:rsidR="00924D20" w:rsidRDefault="00924D20" w:rsidP="005544BC">
      <w:pPr>
        <w:spacing w:before="120" w:after="120"/>
        <w:ind w:left="360" w:right="480" w:firstLine="360"/>
      </w:pPr>
    </w:p>
    <w:p w:rsidR="00924D20" w:rsidRDefault="00924D20" w:rsidP="005544BC">
      <w:pPr>
        <w:spacing w:before="120" w:after="120"/>
        <w:ind w:left="360" w:right="480" w:firstLine="360"/>
      </w:pPr>
    </w:p>
    <w:p w:rsidR="00924D20" w:rsidRDefault="00924D20" w:rsidP="005544BC">
      <w:pPr>
        <w:spacing w:before="120" w:after="120"/>
        <w:ind w:left="360" w:right="480" w:firstLine="360"/>
      </w:pPr>
    </w:p>
    <w:p w:rsidR="00924D20" w:rsidRDefault="00924D20" w:rsidP="005544BC">
      <w:pPr>
        <w:spacing w:before="120" w:after="120"/>
        <w:ind w:left="360" w:right="480" w:firstLine="360"/>
      </w:pPr>
    </w:p>
    <w:p w:rsidR="00D76E37" w:rsidRDefault="00D76E37" w:rsidP="005544BC">
      <w:pPr>
        <w:spacing w:before="120" w:after="120"/>
        <w:ind w:left="360" w:right="48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76"/>
      </w:tblGrid>
      <w:tr w:rsidR="005544BC" w:rsidRPr="00D7618D" w:rsidTr="0021035F">
        <w:tc>
          <w:tcPr>
            <w:tcW w:w="9576" w:type="dxa"/>
            <w:shd w:val="clear" w:color="auto" w:fill="F2F2F2"/>
          </w:tcPr>
          <w:p w:rsidR="005544BC" w:rsidRPr="00CA2DBC" w:rsidRDefault="005544BC" w:rsidP="0021035F">
            <w:pPr>
              <w:pStyle w:val="Pa0"/>
              <w:jc w:val="center"/>
              <w:rPr>
                <w:rFonts w:ascii="Calibri" w:hAnsi="Calibri" w:cs="Calibri"/>
                <w:b/>
                <w:bCs/>
                <w:sz w:val="22"/>
                <w:szCs w:val="22"/>
              </w:rPr>
            </w:pPr>
            <w:r w:rsidRPr="00CA2DBC">
              <w:rPr>
                <w:rStyle w:val="A0"/>
                <w:rFonts w:ascii="Calibri" w:hAnsi="Calibri" w:cs="Calibri"/>
                <w:bCs w:val="0"/>
                <w:sz w:val="22"/>
                <w:szCs w:val="22"/>
              </w:rPr>
              <w:t>Background</w:t>
            </w:r>
            <w:r w:rsidRPr="00CA2DBC">
              <w:rPr>
                <w:rFonts w:ascii="Calibri" w:hAnsi="Calibri" w:cs="Calibri"/>
                <w:b/>
                <w:bCs/>
                <w:sz w:val="22"/>
                <w:szCs w:val="22"/>
              </w:rPr>
              <w:t xml:space="preserve"> on the Modules and the Common Core State Standards</w:t>
            </w:r>
          </w:p>
          <w:p w:rsidR="005544BC" w:rsidRPr="00CA2DBC" w:rsidRDefault="005544BC" w:rsidP="0021035F"/>
          <w:p w:rsidR="005544BC" w:rsidRPr="00D87291" w:rsidRDefault="005544BC" w:rsidP="0021035F">
            <w:pPr>
              <w:spacing w:after="240"/>
              <w:jc w:val="center"/>
              <w:rPr>
                <w:rStyle w:val="A0"/>
                <w:b w:val="0"/>
                <w:bCs w:val="0"/>
                <w:color w:val="1F497D"/>
                <w:sz w:val="24"/>
                <w:szCs w:val="24"/>
              </w:rPr>
            </w:pPr>
            <w:r w:rsidRPr="00CA2DBC">
              <w:t xml:space="preserve">These modules have been </w:t>
            </w:r>
            <w:r w:rsidRPr="00CD3791">
              <w:t>designed for educators to use</w:t>
            </w:r>
            <w:r w:rsidRPr="00CA2DBC">
              <w:t xml:space="preserve"> to support the implementation of the Common Core State Standards. </w:t>
            </w:r>
            <w:r w:rsidRPr="00CA2DBC">
              <w:rPr>
                <w:bCs/>
              </w:rPr>
              <w:t>The Common Core State Standards were designed explicitly as a staircase in K-12 to college and career readiness.</w:t>
            </w:r>
            <w:r w:rsidRPr="00CA2DBC">
              <w:rPr>
                <w:b/>
                <w:bCs/>
              </w:rPr>
              <w:t> </w:t>
            </w:r>
            <w:r w:rsidRPr="00CA2DBC">
              <w:t>Many U.S. students—even those who pass their high school courses and their high school exit exams—still face remediation when they get to college</w:t>
            </w:r>
            <w:r w:rsidRPr="00CD3791">
              <w:t xml:space="preserve"> because they </w:t>
            </w:r>
            <w:r w:rsidRPr="00CA2DBC">
              <w:t>are not prepared for entry-level course</w:t>
            </w:r>
            <w:r w:rsidRPr="00CD3791">
              <w:t>work</w:t>
            </w:r>
            <w:r>
              <w:t>.</w:t>
            </w:r>
            <w:r w:rsidRPr="00CA2DBC">
              <w:t xml:space="preserve"> </w:t>
            </w:r>
            <w:r w:rsidRPr="00CD3791">
              <w:t xml:space="preserve"> </w:t>
            </w:r>
            <w:r w:rsidRPr="00CA2DBC">
              <w:t xml:space="preserve">A 2008 study by ACT showed that only 1 in 10 8th graders are on target to be ready for college-level work by the time they graduate from high school, and only 35 percent of U.S. 12th graders scored at or above the “proficient” level on the NAEP reading test in 2005. </w:t>
            </w:r>
            <w:r w:rsidRPr="00CD3791">
              <w:t>Furthermore, r</w:t>
            </w:r>
            <w:r w:rsidRPr="00CA2DBC">
              <w:t xml:space="preserve">esearch shows that remediation is a trap from which many students don’t escape; the overwhelming majority of students who take remedial courses never complete college. The Common Core State Standards form a staircase to prepare students to be successful in college and </w:t>
            </w:r>
            <w:r w:rsidRPr="00CD3791">
              <w:t xml:space="preserve">their chosen </w:t>
            </w:r>
            <w:r w:rsidRPr="00CA2DBC">
              <w:t xml:space="preserve">career. </w:t>
            </w:r>
            <w:r w:rsidRPr="00CA2DBC">
              <w:rPr>
                <w:bCs/>
              </w:rPr>
              <w:t>If students successfully climb th</w:t>
            </w:r>
            <w:r w:rsidRPr="00CD3791">
              <w:rPr>
                <w:bCs/>
              </w:rPr>
              <w:t>e</w:t>
            </w:r>
            <w:r w:rsidRPr="00CA2DBC">
              <w:rPr>
                <w:bCs/>
              </w:rPr>
              <w:t xml:space="preserve"> staircase from kindergarten to 12th grade, they will then be truly ready for the demands that follow</w:t>
            </w:r>
            <w:r w:rsidRPr="00CA2DBC">
              <w:t>.</w:t>
            </w:r>
          </w:p>
        </w:tc>
      </w:tr>
    </w:tbl>
    <w:p w:rsidR="005544BC" w:rsidRPr="00D87291" w:rsidRDefault="005544BC" w:rsidP="005544BC">
      <w:pPr>
        <w:pStyle w:val="Pa0"/>
        <w:rPr>
          <w:rStyle w:val="A0"/>
          <w:rFonts w:ascii="Calibri" w:hAnsi="Calibri" w:cs="Calibri"/>
          <w:b w:val="0"/>
          <w:bCs w:val="0"/>
          <w:sz w:val="28"/>
          <w:szCs w:val="28"/>
        </w:rPr>
      </w:pPr>
    </w:p>
    <w:p w:rsidR="005544BC" w:rsidRDefault="005544BC" w:rsidP="005544BC">
      <w:pPr>
        <w:spacing w:after="200"/>
        <w:rPr>
          <w:b/>
          <w:bCs/>
        </w:rPr>
      </w:pPr>
    </w:p>
    <w:p w:rsidR="005544BC" w:rsidRDefault="005544BC" w:rsidP="005544BC">
      <w:pPr>
        <w:jc w:val="center"/>
        <w:rPr>
          <w:b/>
          <w:i/>
        </w:rPr>
      </w:pPr>
    </w:p>
    <w:p w:rsidR="0021035F" w:rsidRDefault="005544BC" w:rsidP="00FF632F">
      <w:pPr>
        <w:jc w:val="center"/>
      </w:pPr>
      <w:r w:rsidRPr="00D87291">
        <w:rPr>
          <w:b/>
          <w:i/>
        </w:rPr>
        <w:t xml:space="preserve">Please submit any feedback on this module to </w:t>
      </w:r>
      <w:hyperlink r:id="rId58" w:history="1">
        <w:r>
          <w:rPr>
            <w:rStyle w:val="Hyperlink"/>
            <w:b/>
            <w:i/>
          </w:rPr>
          <w:t>pdmodulefeedback@achievethecore.org</w:t>
        </w:r>
      </w:hyperlink>
      <w:r w:rsidRPr="00D87291">
        <w:rPr>
          <w:b/>
          <w:i/>
        </w:rPr>
        <w:t>.</w:t>
      </w:r>
    </w:p>
    <w:sectPr w:rsidR="0021035F" w:rsidSect="0021035F">
      <w:headerReference w:type="default" r:id="rId59"/>
      <w:footerReference w:type="default" r:id="rId60"/>
      <w:pgSz w:w="12240" w:h="15840"/>
      <w:pgMar w:top="1728" w:right="1440" w:bottom="1440" w:left="1440" w:header="706" w:footer="706"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92" w:rsidRDefault="00940A92">
      <w:r>
        <w:separator/>
      </w:r>
    </w:p>
  </w:endnote>
  <w:endnote w:type="continuationSeparator" w:id="0">
    <w:p w:rsidR="00940A92" w:rsidRDefault="00940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7D" w:rsidRDefault="00F17C7D">
    <w:pPr>
      <w:jc w:val="right"/>
    </w:pPr>
    <w:r w:rsidRPr="00254EFF">
      <w:t>www.achievethecore.org</w:t>
    </w:r>
    <w:r>
      <w:t xml:space="preserve">                                                                      </w:t>
    </w:r>
    <w:fldSimple w:instr="PAGE">
      <w:r w:rsidR="000A6532">
        <w:rPr>
          <w:noProof/>
        </w:rPr>
        <w:t>1</w:t>
      </w:r>
    </w:fldSimple>
  </w:p>
  <w:p w:rsidR="00F17C7D" w:rsidRDefault="00F17C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92" w:rsidRDefault="00940A92">
      <w:r>
        <w:separator/>
      </w:r>
    </w:p>
  </w:footnote>
  <w:footnote w:type="continuationSeparator" w:id="0">
    <w:p w:rsidR="00940A92" w:rsidRDefault="0094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7D" w:rsidRDefault="00474732">
    <w:pPr>
      <w:pStyle w:val="Header"/>
    </w:pPr>
    <w:r>
      <w:rPr>
        <w:noProof/>
      </w:rPr>
      <w:pict>
        <v:rect id="Rectangle 2" o:spid="_x0000_s2049" style="position:absolute;margin-left:409.2pt;margin-top:-5.3pt;width:101.4pt;height:55.2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" fillcolor="#f2f2f2" strokecolor="#a6a6a6" strokeweight="2pt">
          <v:path arrowok="t"/>
          <v:textbox>
            <w:txbxContent>
              <w:p w:rsidR="00F17C7D" w:rsidRDefault="00F17C7D" w:rsidP="0021035F">
                <w:pPr>
                  <w:jc w:val="center"/>
                  <w:rPr>
                    <w:rFonts w:ascii="Arial" w:hAnsi="Arial" w:cs="Arial"/>
                    <w:b/>
                    <w:color w:val="262626"/>
                    <w:sz w:val="16"/>
                    <w:szCs w:val="16"/>
                  </w:rPr>
                </w:pPr>
                <w:r>
                  <w:rPr>
                    <w:rFonts w:ascii="Arial" w:hAnsi="Arial" w:cs="Arial"/>
                    <w:b/>
                    <w:color w:val="262626"/>
                    <w:sz w:val="16"/>
                    <w:szCs w:val="16"/>
                  </w:rPr>
                  <w:t>Using the ELA/Literacy</w:t>
                </w:r>
              </w:p>
              <w:p w:rsidR="00F17C7D" w:rsidRDefault="00F17C7D" w:rsidP="0021035F">
                <w:pPr>
                  <w:jc w:val="center"/>
                  <w:rPr>
                    <w:rFonts w:ascii="Arial" w:hAnsi="Arial" w:cs="Arial"/>
                    <w:b/>
                    <w:color w:val="262626"/>
                    <w:sz w:val="16"/>
                    <w:szCs w:val="16"/>
                  </w:rPr>
                </w:pPr>
                <w:r>
                  <w:rPr>
                    <w:rFonts w:ascii="Arial" w:hAnsi="Arial" w:cs="Arial"/>
                    <w:b/>
                    <w:color w:val="262626"/>
                    <w:sz w:val="16"/>
                    <w:szCs w:val="16"/>
                  </w:rPr>
                  <w:t>Publishers’ Criteria to Better Understand the Standards</w:t>
                </w:r>
              </w:p>
              <w:p w:rsidR="00F17C7D" w:rsidRPr="00254EFF" w:rsidRDefault="00F17C7D" w:rsidP="0021035F">
                <w:pPr>
                  <w:jc w:val="center"/>
                  <w:rPr>
                    <w:rFonts w:ascii="Arial" w:hAnsi="Arial" w:cs="Arial"/>
                    <w:b/>
                    <w:color w:val="262626"/>
                    <w:sz w:val="16"/>
                    <w:szCs w:val="16"/>
                  </w:rPr>
                </w:pPr>
                <w:r>
                  <w:rPr>
                    <w:rFonts w:ascii="Arial" w:hAnsi="Arial" w:cs="Arial"/>
                    <w:b/>
                    <w:color w:val="262626"/>
                    <w:sz w:val="16"/>
                    <w:szCs w:val="16"/>
                  </w:rPr>
                  <w:t xml:space="preserve"> </w:t>
                </w:r>
              </w:p>
            </w:txbxContent>
          </v:textbox>
        </v:rect>
      </w:pict>
    </w:r>
  </w:p>
  <w:p w:rsidR="00F17C7D" w:rsidRDefault="00F17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ascii="Calibri" w:eastAsia="Calibri" w:hAnsi="Calibri" w:cs="Calibri"/>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1">
    <w:nsid w:val="00000004"/>
    <w:multiLevelType w:val="hybridMultilevel"/>
    <w:tmpl w:val="8CE6D998"/>
    <w:lvl w:ilvl="0" w:tplc="3B9887FA">
      <w:start w:val="4"/>
      <w:numFmt w:val="decimal"/>
      <w:lvlText w:val="%1."/>
      <w:lvlJc w:val="left"/>
      <w:pPr>
        <w:tabs>
          <w:tab w:val="num" w:pos="360"/>
        </w:tabs>
        <w:ind w:left="720" w:hanging="360"/>
      </w:pPr>
      <w:rPr>
        <w:rFonts w:ascii="Calibri" w:eastAsia="Calibri" w:hAnsi="Calibri" w:cs="Calibri"/>
        <w:b/>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Calibri" w:eastAsia="Calibri" w:hAnsi="Calibri" w:cs="Calibri"/>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Calibri" w:eastAsia="Calibri" w:hAnsi="Calibri" w:cs="Calibri"/>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Calibri" w:eastAsia="Calibri" w:hAnsi="Calibri" w:cs="Calibri"/>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Calibri" w:eastAsia="Calibri" w:hAnsi="Calibri" w:cs="Calibri"/>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Calibri" w:eastAsia="Calibri" w:hAnsi="Calibri" w:cs="Calibri"/>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Calibri" w:eastAsia="Calibri" w:hAnsi="Calibri" w:cs="Calibri"/>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Calibri" w:eastAsia="Calibri" w:hAnsi="Calibri" w:cs="Calibri"/>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Calibri" w:eastAsia="Calibri" w:hAnsi="Calibri" w:cs="Calibri"/>
        <w:b w:val="0"/>
        <w:bCs w:val="0"/>
        <w:i w:val="0"/>
        <w:iCs w:val="0"/>
        <w:strike w:val="0"/>
        <w:color w:val="000000"/>
        <w:sz w:val="22"/>
        <w:szCs w:val="22"/>
        <w:u w:val="none"/>
      </w:rPr>
    </w:lvl>
  </w:abstractNum>
  <w:abstractNum w:abstractNumId="2">
    <w:nsid w:val="04E0483B"/>
    <w:multiLevelType w:val="hybridMultilevel"/>
    <w:tmpl w:val="EF02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43B42"/>
    <w:multiLevelType w:val="hybridMultilevel"/>
    <w:tmpl w:val="53869A40"/>
    <w:lvl w:ilvl="0" w:tplc="386A9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E5E85"/>
    <w:multiLevelType w:val="hybridMultilevel"/>
    <w:tmpl w:val="2E9C9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A5D6C"/>
    <w:multiLevelType w:val="hybridMultilevel"/>
    <w:tmpl w:val="724E9CEA"/>
    <w:lvl w:ilvl="0" w:tplc="FFFFFFFF">
      <w:start w:val="1"/>
      <w:numFmt w:val="bullet"/>
      <w:lvlText w:val="●"/>
      <w:lvlJc w:val="left"/>
      <w:pPr>
        <w:ind w:left="720" w:hanging="360"/>
      </w:pPr>
      <w:rPr>
        <w:rFonts w:ascii="Calibri" w:eastAsia="Calibri" w:hAnsi="Calibri" w:cs="Calibri"/>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90E7D"/>
    <w:multiLevelType w:val="hybridMultilevel"/>
    <w:tmpl w:val="1A743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00EC8"/>
    <w:multiLevelType w:val="hybridMultilevel"/>
    <w:tmpl w:val="64A69D16"/>
    <w:lvl w:ilvl="0" w:tplc="4E2A154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C3353"/>
    <w:multiLevelType w:val="hybridMultilevel"/>
    <w:tmpl w:val="6D8623A6"/>
    <w:lvl w:ilvl="0" w:tplc="0409000F">
      <w:start w:val="1"/>
      <w:numFmt w:val="decimal"/>
      <w:lvlText w:val="%1."/>
      <w:lvlJc w:val="left"/>
      <w:pPr>
        <w:tabs>
          <w:tab w:val="num" w:pos="0"/>
        </w:tabs>
        <w:ind w:left="720" w:hanging="360"/>
      </w:pPr>
      <w:rPr>
        <w:rFonts w:hint="default"/>
        <w:b w:val="0"/>
        <w:bCs w:val="0"/>
        <w:i w:val="0"/>
        <w:iCs w:val="0"/>
        <w:strike w:val="0"/>
        <w:color w:val="000000"/>
        <w:sz w:val="22"/>
        <w:szCs w:val="22"/>
        <w:u w:val="none"/>
      </w:rPr>
    </w:lvl>
    <w:lvl w:ilvl="1" w:tplc="9A842F9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2"/>
        <w:szCs w:val="22"/>
        <w:u w:val="none"/>
      </w:rPr>
    </w:lvl>
    <w:lvl w:ilvl="2" w:tplc="EAF2C3A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2"/>
        <w:szCs w:val="22"/>
        <w:u w:val="none"/>
      </w:rPr>
    </w:lvl>
    <w:lvl w:ilvl="3" w:tplc="DD2436E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2"/>
        <w:szCs w:val="22"/>
        <w:u w:val="none"/>
      </w:rPr>
    </w:lvl>
    <w:lvl w:ilvl="4" w:tplc="8DBCE21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2"/>
        <w:szCs w:val="22"/>
        <w:u w:val="none"/>
      </w:rPr>
    </w:lvl>
    <w:lvl w:ilvl="5" w:tplc="CC8CC66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2"/>
        <w:szCs w:val="22"/>
        <w:u w:val="none"/>
      </w:rPr>
    </w:lvl>
    <w:lvl w:ilvl="6" w:tplc="CD90950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2"/>
        <w:szCs w:val="22"/>
        <w:u w:val="none"/>
      </w:rPr>
    </w:lvl>
    <w:lvl w:ilvl="7" w:tplc="4658195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2"/>
        <w:szCs w:val="22"/>
        <w:u w:val="none"/>
      </w:rPr>
    </w:lvl>
    <w:lvl w:ilvl="8" w:tplc="D040AD9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2"/>
        <w:szCs w:val="22"/>
        <w:u w:val="none"/>
      </w:rPr>
    </w:lvl>
  </w:abstractNum>
  <w:abstractNum w:abstractNumId="9">
    <w:nsid w:val="33B555C4"/>
    <w:multiLevelType w:val="hybridMultilevel"/>
    <w:tmpl w:val="DEFE495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40AA0D82"/>
    <w:multiLevelType w:val="hybridMultilevel"/>
    <w:tmpl w:val="2B6C31D8"/>
    <w:lvl w:ilvl="0" w:tplc="87DEC5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B73AA"/>
    <w:multiLevelType w:val="hybridMultilevel"/>
    <w:tmpl w:val="BD6A2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7D6DD7"/>
    <w:multiLevelType w:val="hybridMultilevel"/>
    <w:tmpl w:val="98405F80"/>
    <w:lvl w:ilvl="0" w:tplc="FFFFFFFF">
      <w:start w:val="1"/>
      <w:numFmt w:val="bullet"/>
      <w:lvlText w:val="●"/>
      <w:lvlJc w:val="left"/>
      <w:pPr>
        <w:ind w:left="1080" w:hanging="360"/>
      </w:pPr>
      <w:rPr>
        <w:rFonts w:ascii="Calibri" w:eastAsia="Calibri" w:hAnsi="Calibri" w:cs="Calibri"/>
        <w:b w:val="0"/>
        <w:bCs w:val="0"/>
        <w:i w:val="0"/>
        <w:iCs w:val="0"/>
        <w:strike w:val="0"/>
        <w:color w:val="000000"/>
        <w:sz w:val="22"/>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1C61E2"/>
    <w:multiLevelType w:val="hybridMultilevel"/>
    <w:tmpl w:val="E868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111571"/>
    <w:multiLevelType w:val="hybridMultilevel"/>
    <w:tmpl w:val="9DA68454"/>
    <w:lvl w:ilvl="0" w:tplc="FFFFFFFF">
      <w:start w:val="1"/>
      <w:numFmt w:val="bullet"/>
      <w:lvlText w:val="●"/>
      <w:lvlJc w:val="left"/>
      <w:pPr>
        <w:ind w:left="1080" w:hanging="360"/>
      </w:pPr>
      <w:rPr>
        <w:rFonts w:ascii="Calibri" w:eastAsia="Calibri" w:hAnsi="Calibri" w:cs="Calibri"/>
        <w:b w:val="0"/>
        <w:bCs w:val="0"/>
        <w:i w:val="0"/>
        <w:iCs w:val="0"/>
        <w:strike w:val="0"/>
        <w:color w:val="000000"/>
        <w:sz w:val="22"/>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333B38"/>
    <w:multiLevelType w:val="hybridMultilevel"/>
    <w:tmpl w:val="C6E26C84"/>
    <w:lvl w:ilvl="0" w:tplc="96D4C71A">
      <w:start w:val="2"/>
      <w:numFmt w:val="decimal"/>
      <w:lvlText w:val="%1."/>
      <w:lvlJc w:val="left"/>
      <w:pPr>
        <w:tabs>
          <w:tab w:val="num" w:pos="0"/>
        </w:tabs>
        <w:ind w:left="720" w:hanging="360"/>
      </w:pPr>
      <w:rPr>
        <w:rFonts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E2BB5"/>
    <w:multiLevelType w:val="hybridMultilevel"/>
    <w:tmpl w:val="FDC4E086"/>
    <w:lvl w:ilvl="0" w:tplc="FFFFFFFF">
      <w:start w:val="1"/>
      <w:numFmt w:val="bullet"/>
      <w:lvlText w:val="●"/>
      <w:lvlJc w:val="left"/>
      <w:pPr>
        <w:ind w:left="1440" w:hanging="360"/>
      </w:pPr>
      <w:rPr>
        <w:rFonts w:ascii="Calibri" w:eastAsia="Calibri" w:hAnsi="Calibri" w:cs="Calibri"/>
        <w:b w:val="0"/>
        <w:bCs w:val="0"/>
        <w:i w:val="0"/>
        <w:iCs w:val="0"/>
        <w:strike w:val="0"/>
        <w:color w:val="000000"/>
        <w:sz w:val="22"/>
        <w:szCs w:val="2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495727"/>
    <w:multiLevelType w:val="hybridMultilevel"/>
    <w:tmpl w:val="1AF6A1E2"/>
    <w:lvl w:ilvl="0" w:tplc="BAC484CC">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15"/>
  </w:num>
  <w:num w:numId="5">
    <w:abstractNumId w:val="11"/>
  </w:num>
  <w:num w:numId="6">
    <w:abstractNumId w:val="3"/>
  </w:num>
  <w:num w:numId="7">
    <w:abstractNumId w:val="6"/>
  </w:num>
  <w:num w:numId="8">
    <w:abstractNumId w:val="13"/>
  </w:num>
  <w:num w:numId="9">
    <w:abstractNumId w:val="9"/>
  </w:num>
  <w:num w:numId="10">
    <w:abstractNumId w:val="12"/>
  </w:num>
  <w:num w:numId="11">
    <w:abstractNumId w:val="5"/>
  </w:num>
  <w:num w:numId="12">
    <w:abstractNumId w:val="16"/>
  </w:num>
  <w:num w:numId="13">
    <w:abstractNumId w:val="14"/>
  </w:num>
  <w:num w:numId="14">
    <w:abstractNumId w:val="1"/>
  </w:num>
  <w:num w:numId="15">
    <w:abstractNumId w:val="2"/>
  </w:num>
  <w:num w:numId="16">
    <w:abstractNumId w:val="17"/>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544BC"/>
    <w:rsid w:val="00041307"/>
    <w:rsid w:val="00060EDE"/>
    <w:rsid w:val="000956F4"/>
    <w:rsid w:val="000A57C2"/>
    <w:rsid w:val="000A6532"/>
    <w:rsid w:val="000E23EE"/>
    <w:rsid w:val="000F19AE"/>
    <w:rsid w:val="000F39E8"/>
    <w:rsid w:val="0011347F"/>
    <w:rsid w:val="001C4D05"/>
    <w:rsid w:val="001D42D8"/>
    <w:rsid w:val="00200BD3"/>
    <w:rsid w:val="0021035F"/>
    <w:rsid w:val="002137D5"/>
    <w:rsid w:val="00213D29"/>
    <w:rsid w:val="003039E9"/>
    <w:rsid w:val="003459DE"/>
    <w:rsid w:val="0036191C"/>
    <w:rsid w:val="003712A8"/>
    <w:rsid w:val="00382265"/>
    <w:rsid w:val="003A3CF4"/>
    <w:rsid w:val="003C793E"/>
    <w:rsid w:val="003E2621"/>
    <w:rsid w:val="003E6976"/>
    <w:rsid w:val="004479E2"/>
    <w:rsid w:val="0045321A"/>
    <w:rsid w:val="00474732"/>
    <w:rsid w:val="00497585"/>
    <w:rsid w:val="004A64A3"/>
    <w:rsid w:val="004D579A"/>
    <w:rsid w:val="004E57B9"/>
    <w:rsid w:val="004F2373"/>
    <w:rsid w:val="004F4AB4"/>
    <w:rsid w:val="00525657"/>
    <w:rsid w:val="00553259"/>
    <w:rsid w:val="005544BC"/>
    <w:rsid w:val="005A08E5"/>
    <w:rsid w:val="005B407B"/>
    <w:rsid w:val="005C6F01"/>
    <w:rsid w:val="005C746D"/>
    <w:rsid w:val="005D1183"/>
    <w:rsid w:val="00613D15"/>
    <w:rsid w:val="006205C9"/>
    <w:rsid w:val="00622D13"/>
    <w:rsid w:val="00651BA6"/>
    <w:rsid w:val="006642BE"/>
    <w:rsid w:val="006C6FAB"/>
    <w:rsid w:val="006E3879"/>
    <w:rsid w:val="007000A7"/>
    <w:rsid w:val="00730649"/>
    <w:rsid w:val="00774CD7"/>
    <w:rsid w:val="007D1272"/>
    <w:rsid w:val="00816903"/>
    <w:rsid w:val="00853871"/>
    <w:rsid w:val="008B570C"/>
    <w:rsid w:val="008B5805"/>
    <w:rsid w:val="008B7C88"/>
    <w:rsid w:val="008C55AA"/>
    <w:rsid w:val="00924D20"/>
    <w:rsid w:val="00940A92"/>
    <w:rsid w:val="00954FEC"/>
    <w:rsid w:val="00985029"/>
    <w:rsid w:val="009938AB"/>
    <w:rsid w:val="009B4EB8"/>
    <w:rsid w:val="009E5D23"/>
    <w:rsid w:val="00A30F73"/>
    <w:rsid w:val="00A86FFC"/>
    <w:rsid w:val="00AB6D9E"/>
    <w:rsid w:val="00AE62C1"/>
    <w:rsid w:val="00AE664F"/>
    <w:rsid w:val="00AF6ED3"/>
    <w:rsid w:val="00B13A5D"/>
    <w:rsid w:val="00B13D6B"/>
    <w:rsid w:val="00B35A01"/>
    <w:rsid w:val="00B82BDE"/>
    <w:rsid w:val="00BA19F4"/>
    <w:rsid w:val="00BF43D5"/>
    <w:rsid w:val="00C171E7"/>
    <w:rsid w:val="00C5140B"/>
    <w:rsid w:val="00CA54BE"/>
    <w:rsid w:val="00D01012"/>
    <w:rsid w:val="00D05409"/>
    <w:rsid w:val="00D24AA2"/>
    <w:rsid w:val="00D35D24"/>
    <w:rsid w:val="00D436AB"/>
    <w:rsid w:val="00D64460"/>
    <w:rsid w:val="00D67AE4"/>
    <w:rsid w:val="00D76E37"/>
    <w:rsid w:val="00D86CAC"/>
    <w:rsid w:val="00D9303C"/>
    <w:rsid w:val="00D96C83"/>
    <w:rsid w:val="00DD3567"/>
    <w:rsid w:val="00DD4814"/>
    <w:rsid w:val="00E0646D"/>
    <w:rsid w:val="00E23FC0"/>
    <w:rsid w:val="00E44FF1"/>
    <w:rsid w:val="00E9642C"/>
    <w:rsid w:val="00EA3338"/>
    <w:rsid w:val="00ED0BC2"/>
    <w:rsid w:val="00ED5D4E"/>
    <w:rsid w:val="00EF4ECF"/>
    <w:rsid w:val="00F17C7D"/>
    <w:rsid w:val="00F4623F"/>
    <w:rsid w:val="00F53ABE"/>
    <w:rsid w:val="00FC24DA"/>
    <w:rsid w:val="00FE1826"/>
    <w:rsid w:val="00FF6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BC"/>
    <w:rPr>
      <w:rFonts w:cs="Calibri"/>
      <w:color w:val="000000"/>
      <w:sz w:val="22"/>
      <w:szCs w:val="22"/>
    </w:rPr>
  </w:style>
  <w:style w:type="paragraph" w:styleId="Heading2">
    <w:name w:val="heading 2"/>
    <w:basedOn w:val="Normal"/>
    <w:next w:val="Normal"/>
    <w:link w:val="Heading2Char"/>
    <w:qFormat/>
    <w:rsid w:val="005544BC"/>
    <w:pPr>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544BC"/>
    <w:rPr>
      <w:rFonts w:ascii="Arial" w:eastAsia="Arial" w:hAnsi="Arial" w:cs="Arial"/>
      <w:b/>
      <w:bCs/>
      <w:i/>
      <w:iCs/>
      <w:color w:val="000000"/>
      <w:sz w:val="28"/>
      <w:szCs w:val="28"/>
    </w:rPr>
  </w:style>
  <w:style w:type="character" w:styleId="Hyperlink">
    <w:name w:val="Hyperlink"/>
    <w:rsid w:val="005544BC"/>
    <w:rPr>
      <w:color w:val="0000FF"/>
      <w:u w:val="single"/>
    </w:rPr>
  </w:style>
  <w:style w:type="paragraph" w:customStyle="1" w:styleId="Default">
    <w:name w:val="Default"/>
    <w:rsid w:val="005544BC"/>
    <w:pPr>
      <w:autoSpaceDE w:val="0"/>
      <w:autoSpaceDN w:val="0"/>
      <w:adjustRightInd w:val="0"/>
    </w:pPr>
    <w:rPr>
      <w:rFonts w:ascii="Helvetica 65 Medium" w:eastAsia="Times New Roman" w:hAnsi="Helvetica 65 Medium" w:cs="Helvetica 65 Medium"/>
      <w:color w:val="000000"/>
      <w:sz w:val="24"/>
      <w:szCs w:val="24"/>
    </w:rPr>
  </w:style>
  <w:style w:type="paragraph" w:customStyle="1" w:styleId="Pa0">
    <w:name w:val="Pa0"/>
    <w:basedOn w:val="Default"/>
    <w:next w:val="Default"/>
    <w:uiPriority w:val="99"/>
    <w:rsid w:val="005544BC"/>
    <w:pPr>
      <w:spacing w:line="241" w:lineRule="atLeast"/>
    </w:pPr>
    <w:rPr>
      <w:rFonts w:cs="Times New Roman"/>
      <w:color w:val="auto"/>
    </w:rPr>
  </w:style>
  <w:style w:type="character" w:customStyle="1" w:styleId="A0">
    <w:name w:val="A0"/>
    <w:uiPriority w:val="99"/>
    <w:rsid w:val="005544BC"/>
    <w:rPr>
      <w:rFonts w:cs="Helvetica 65 Medium"/>
      <w:b/>
      <w:bCs/>
      <w:color w:val="000000"/>
      <w:sz w:val="18"/>
      <w:szCs w:val="18"/>
    </w:rPr>
  </w:style>
  <w:style w:type="paragraph" w:customStyle="1" w:styleId="Pa1">
    <w:name w:val="Pa1"/>
    <w:basedOn w:val="Default"/>
    <w:next w:val="Default"/>
    <w:uiPriority w:val="99"/>
    <w:rsid w:val="005544BC"/>
    <w:pPr>
      <w:spacing w:line="241" w:lineRule="atLeast"/>
    </w:pPr>
    <w:rPr>
      <w:rFonts w:cs="Times New Roman"/>
      <w:color w:val="auto"/>
    </w:rPr>
  </w:style>
  <w:style w:type="paragraph" w:styleId="Header">
    <w:name w:val="header"/>
    <w:basedOn w:val="Normal"/>
    <w:link w:val="HeaderChar"/>
    <w:rsid w:val="005544BC"/>
    <w:pPr>
      <w:tabs>
        <w:tab w:val="center" w:pos="4680"/>
        <w:tab w:val="right" w:pos="9360"/>
      </w:tabs>
    </w:pPr>
  </w:style>
  <w:style w:type="character" w:customStyle="1" w:styleId="HeaderChar">
    <w:name w:val="Header Char"/>
    <w:link w:val="Header"/>
    <w:rsid w:val="005544BC"/>
    <w:rPr>
      <w:rFonts w:ascii="Calibri" w:eastAsia="Calibri" w:hAnsi="Calibri" w:cs="Calibri"/>
      <w:color w:val="000000"/>
    </w:rPr>
  </w:style>
  <w:style w:type="paragraph" w:styleId="ListParagraph">
    <w:name w:val="List Paragraph"/>
    <w:basedOn w:val="Normal"/>
    <w:uiPriority w:val="34"/>
    <w:qFormat/>
    <w:rsid w:val="005544BC"/>
    <w:pPr>
      <w:spacing w:after="200" w:line="276" w:lineRule="auto"/>
      <w:ind w:left="720"/>
      <w:contextualSpacing/>
    </w:pPr>
    <w:rPr>
      <w:rFonts w:cs="Times New Roman"/>
      <w:color w:val="auto"/>
    </w:rPr>
  </w:style>
  <w:style w:type="paragraph" w:styleId="Footer">
    <w:name w:val="footer"/>
    <w:basedOn w:val="Normal"/>
    <w:link w:val="FooterChar"/>
    <w:uiPriority w:val="99"/>
    <w:unhideWhenUsed/>
    <w:rsid w:val="009B4EB8"/>
    <w:pPr>
      <w:tabs>
        <w:tab w:val="center" w:pos="4680"/>
        <w:tab w:val="right" w:pos="9360"/>
      </w:tabs>
    </w:pPr>
  </w:style>
  <w:style w:type="character" w:customStyle="1" w:styleId="FooterChar">
    <w:name w:val="Footer Char"/>
    <w:link w:val="Footer"/>
    <w:uiPriority w:val="99"/>
    <w:rsid w:val="009B4EB8"/>
    <w:rPr>
      <w:rFonts w:ascii="Calibri" w:eastAsia="Calibri" w:hAnsi="Calibri" w:cs="Calibri"/>
      <w:color w:val="000000"/>
    </w:rPr>
  </w:style>
  <w:style w:type="paragraph" w:styleId="FootnoteText">
    <w:name w:val="footnote text"/>
    <w:basedOn w:val="Normal"/>
    <w:link w:val="FootnoteTextChar"/>
    <w:uiPriority w:val="99"/>
    <w:unhideWhenUsed/>
    <w:rsid w:val="00F4623F"/>
    <w:rPr>
      <w:rFonts w:ascii="Cambria" w:eastAsia="Cambria" w:hAnsi="Cambria" w:cs="Times New Roman"/>
      <w:color w:val="auto"/>
      <w:sz w:val="24"/>
      <w:szCs w:val="24"/>
    </w:rPr>
  </w:style>
  <w:style w:type="character" w:customStyle="1" w:styleId="FootnoteTextChar">
    <w:name w:val="Footnote Text Char"/>
    <w:link w:val="FootnoteText"/>
    <w:uiPriority w:val="99"/>
    <w:rsid w:val="00F4623F"/>
    <w:rPr>
      <w:rFonts w:ascii="Cambria" w:eastAsia="Cambria" w:hAnsi="Cambria" w:cs="Times New Roman"/>
      <w:sz w:val="24"/>
      <w:szCs w:val="24"/>
    </w:rPr>
  </w:style>
  <w:style w:type="character" w:styleId="FootnoteReference">
    <w:name w:val="footnote reference"/>
    <w:uiPriority w:val="99"/>
    <w:unhideWhenUsed/>
    <w:rsid w:val="00F4623F"/>
    <w:rPr>
      <w:vertAlign w:val="superscript"/>
    </w:rPr>
  </w:style>
  <w:style w:type="paragraph" w:styleId="BalloonText">
    <w:name w:val="Balloon Text"/>
    <w:basedOn w:val="Normal"/>
    <w:link w:val="BalloonTextChar"/>
    <w:uiPriority w:val="99"/>
    <w:semiHidden/>
    <w:unhideWhenUsed/>
    <w:rsid w:val="00BA19F4"/>
    <w:rPr>
      <w:rFonts w:ascii="Tahoma" w:hAnsi="Tahoma" w:cs="Tahoma"/>
      <w:sz w:val="16"/>
      <w:szCs w:val="16"/>
    </w:rPr>
  </w:style>
  <w:style w:type="character" w:customStyle="1" w:styleId="BalloonTextChar">
    <w:name w:val="Balloon Text Char"/>
    <w:link w:val="BalloonText"/>
    <w:uiPriority w:val="99"/>
    <w:semiHidden/>
    <w:rsid w:val="00BA19F4"/>
    <w:rPr>
      <w:rFonts w:ascii="Tahoma" w:eastAsia="Calibri" w:hAnsi="Tahoma" w:cs="Tahoma"/>
      <w:color w:val="000000"/>
      <w:sz w:val="16"/>
      <w:szCs w:val="16"/>
    </w:rPr>
  </w:style>
  <w:style w:type="character" w:styleId="CommentReference">
    <w:name w:val="annotation reference"/>
    <w:uiPriority w:val="99"/>
    <w:semiHidden/>
    <w:unhideWhenUsed/>
    <w:rsid w:val="009E5D23"/>
    <w:rPr>
      <w:sz w:val="16"/>
      <w:szCs w:val="16"/>
    </w:rPr>
  </w:style>
  <w:style w:type="paragraph" w:styleId="CommentText">
    <w:name w:val="annotation text"/>
    <w:basedOn w:val="Normal"/>
    <w:link w:val="CommentTextChar"/>
    <w:uiPriority w:val="99"/>
    <w:semiHidden/>
    <w:unhideWhenUsed/>
    <w:rsid w:val="009E5D23"/>
    <w:rPr>
      <w:sz w:val="20"/>
      <w:szCs w:val="20"/>
    </w:rPr>
  </w:style>
  <w:style w:type="character" w:customStyle="1" w:styleId="CommentTextChar">
    <w:name w:val="Comment Text Char"/>
    <w:link w:val="CommentText"/>
    <w:uiPriority w:val="99"/>
    <w:semiHidden/>
    <w:rsid w:val="009E5D2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5D23"/>
    <w:rPr>
      <w:b/>
      <w:bCs/>
    </w:rPr>
  </w:style>
  <w:style w:type="character" w:customStyle="1" w:styleId="CommentSubjectChar">
    <w:name w:val="Comment Subject Char"/>
    <w:link w:val="CommentSubject"/>
    <w:uiPriority w:val="99"/>
    <w:semiHidden/>
    <w:rsid w:val="009E5D23"/>
    <w:rPr>
      <w:rFonts w:ascii="Calibri" w:eastAsia="Calibri" w:hAnsi="Calibri" w:cs="Calibri"/>
      <w:b/>
      <w:bCs/>
      <w:color w:val="000000"/>
      <w:sz w:val="20"/>
      <w:szCs w:val="20"/>
    </w:rPr>
  </w:style>
  <w:style w:type="character" w:styleId="Strong">
    <w:name w:val="Strong"/>
    <w:uiPriority w:val="22"/>
    <w:qFormat/>
    <w:rsid w:val="00BF43D5"/>
    <w:rPr>
      <w:b/>
      <w:bCs/>
    </w:rPr>
  </w:style>
  <w:style w:type="character" w:styleId="FollowedHyperlink">
    <w:name w:val="FollowedHyperlink"/>
    <w:uiPriority w:val="99"/>
    <w:semiHidden/>
    <w:unhideWhenUsed/>
    <w:rsid w:val="008C55AA"/>
    <w:rPr>
      <w:color w:val="800080"/>
      <w:u w:val="single"/>
    </w:rPr>
  </w:style>
  <w:style w:type="character" w:customStyle="1" w:styleId="apple-converted-space">
    <w:name w:val="apple-converted-space"/>
    <w:rsid w:val="00B13D6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assets/Publishers_Criteria_for_K-2.pdf" TargetMode="External"/><Relationship Id="rId18" Type="http://schemas.openxmlformats.org/officeDocument/2006/relationships/hyperlink" Target="http://www.corestandards.org/assets/Publishers_Criteria_for_K-2.pdf" TargetMode="External"/><Relationship Id="rId26" Type="http://schemas.openxmlformats.org/officeDocument/2006/relationships/hyperlink" Target="http://www.corestandards.org/assets/Publishers_Criteria_for_K-2.pdf" TargetMode="External"/><Relationship Id="rId39" Type="http://schemas.openxmlformats.org/officeDocument/2006/relationships/hyperlink" Target="http://www.corestandards.org/assets/Publishers_Criteria_for_3-12.pdf" TargetMode="External"/><Relationship Id="rId21" Type="http://schemas.openxmlformats.org/officeDocument/2006/relationships/hyperlink" Target="http://www.corestandards.org/assets/Publishers_Criteria_for_K-2.pdf" TargetMode="External"/><Relationship Id="rId34" Type="http://schemas.openxmlformats.org/officeDocument/2006/relationships/hyperlink" Target="http://www.corestandards.org/assets/Publishers_Criteria_for_3-12.pdf" TargetMode="External"/><Relationship Id="rId42" Type="http://schemas.openxmlformats.org/officeDocument/2006/relationships/hyperlink" Target="http://www.corestandards.org/assets/Publishers_Criteria_for_3-12.pdf" TargetMode="External"/><Relationship Id="rId47" Type="http://schemas.openxmlformats.org/officeDocument/2006/relationships/hyperlink" Target="http://www.achieve.org/EQuIP" TargetMode="External"/><Relationship Id="rId50" Type="http://schemas.openxmlformats.org/officeDocument/2006/relationships/hyperlink" Target="http://vimeo.com/46694757" TargetMode="External"/><Relationship Id="rId55" Type="http://schemas.openxmlformats.org/officeDocument/2006/relationships/hyperlink" Target="http://www.coretaskproject.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estandards.org/assets/Publishers_Criteria_for_K-2.pdf" TargetMode="External"/><Relationship Id="rId20" Type="http://schemas.openxmlformats.org/officeDocument/2006/relationships/hyperlink" Target="http://www.corestandards.org/assets/Publishers_Criteria_for_K-2.pdf" TargetMode="External"/><Relationship Id="rId29" Type="http://schemas.openxmlformats.org/officeDocument/2006/relationships/hyperlink" Target="http://www.corestandards.org/assets/Publishers_Criteria_for_K-2.pdf" TargetMode="External"/><Relationship Id="rId41" Type="http://schemas.openxmlformats.org/officeDocument/2006/relationships/hyperlink" Target="http://www.corestandards.org/assets/Publishers_Criteria_for_3-12.pdf" TargetMode="External"/><Relationship Id="rId54" Type="http://schemas.openxmlformats.org/officeDocument/2006/relationships/hyperlink" Target="http://www.edmodo.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assets/Publishers_Criteria_for_K-2.pdf" TargetMode="External"/><Relationship Id="rId24" Type="http://schemas.openxmlformats.org/officeDocument/2006/relationships/hyperlink" Target="http://www.corestandards.org/assets/Publishers_Criteria_for_K-2.pdf" TargetMode="External"/><Relationship Id="rId32" Type="http://schemas.openxmlformats.org/officeDocument/2006/relationships/hyperlink" Target="http://www.corestandards.org/assets/Publishers_Criteria_for_3-12.pdf" TargetMode="External"/><Relationship Id="rId37" Type="http://schemas.openxmlformats.org/officeDocument/2006/relationships/hyperlink" Target="http://www.corestandards.org/assets/Publishers_Criteria_for_3-12.pdf" TargetMode="External"/><Relationship Id="rId40" Type="http://schemas.openxmlformats.org/officeDocument/2006/relationships/hyperlink" Target="http://www.corestandards.org/assets/Publishers_Criteria_for_3-12.pdf" TargetMode="External"/><Relationship Id="rId45" Type="http://schemas.openxmlformats.org/officeDocument/2006/relationships/hyperlink" Target="http://www.corestandards.org/assets/Publishers_Criteria_for_3-12.pdf" TargetMode="External"/><Relationship Id="rId53" Type="http://schemas.openxmlformats.org/officeDocument/2006/relationships/hyperlink" Target="http://www.edmodo.com" TargetMode="External"/><Relationship Id="rId58" Type="http://schemas.openxmlformats.org/officeDocument/2006/relationships/hyperlink" Target="mailto:pdmodulefeedback@achievethecore.org" TargetMode="External"/><Relationship Id="rId5" Type="http://schemas.openxmlformats.org/officeDocument/2006/relationships/webSettings" Target="webSettings.xml"/><Relationship Id="rId15" Type="http://schemas.openxmlformats.org/officeDocument/2006/relationships/hyperlink" Target="http://www.corestandards.org/assets/Publishers_Criteria_for_K-2.pdf" TargetMode="External"/><Relationship Id="rId23" Type="http://schemas.openxmlformats.org/officeDocument/2006/relationships/hyperlink" Target="http://www.corestandards.org/assets/Publishers_Criteria_for_K-2.pdf" TargetMode="External"/><Relationship Id="rId28" Type="http://schemas.openxmlformats.org/officeDocument/2006/relationships/hyperlink" Target="http://www.corestandards.org/assets/Publishers_Criteria_for_K-2.pdf" TargetMode="External"/><Relationship Id="rId36" Type="http://schemas.openxmlformats.org/officeDocument/2006/relationships/hyperlink" Target="http://www.corestandards.org/assets/Publishers_Criteria_for_3-12.pdf" TargetMode="External"/><Relationship Id="rId49" Type="http://schemas.openxmlformats.org/officeDocument/2006/relationships/hyperlink" Target="http://www.youtube.com/watch?v=b5-uhmwsD6Y" TargetMode="External"/><Relationship Id="rId57" Type="http://schemas.openxmlformats.org/officeDocument/2006/relationships/hyperlink" Target="http://www.huffingtonpost.com/susan-pimentel/the-role-of-fiction-in-th_b_2279782.html" TargetMode="External"/><Relationship Id="rId61" Type="http://schemas.openxmlformats.org/officeDocument/2006/relationships/fontTable" Target="fontTable.xml"/><Relationship Id="rId10" Type="http://schemas.openxmlformats.org/officeDocument/2006/relationships/hyperlink" Target="http://www.achievethecore.org/steal-these-tools/professional-development-modules/introduction-to-the-ela-literacy-shifts" TargetMode="External"/><Relationship Id="rId19" Type="http://schemas.openxmlformats.org/officeDocument/2006/relationships/hyperlink" Target="http://www.corestandards.org/assets/Publishers_Criteria_for_K-2.pdf" TargetMode="External"/><Relationship Id="rId31" Type="http://schemas.openxmlformats.org/officeDocument/2006/relationships/hyperlink" Target="http://www.corestandards.org/assets/Publishers_Criteria_for_3-12.pdf" TargetMode="External"/><Relationship Id="rId44" Type="http://schemas.openxmlformats.org/officeDocument/2006/relationships/hyperlink" Target="http://www.corestandards.org/assets/Publishers_Criteria_for_3-12.pdf" TargetMode="External"/><Relationship Id="rId52" Type="http://schemas.openxmlformats.org/officeDocument/2006/relationships/hyperlink" Target="http://www.achievethecore.or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Jamie\Downloads\Image_0" TargetMode="External"/><Relationship Id="rId14" Type="http://schemas.openxmlformats.org/officeDocument/2006/relationships/hyperlink" Target="http://www.corestandards.org/assets/Publishers_Criteria_for_K-2.pdf" TargetMode="External"/><Relationship Id="rId22" Type="http://schemas.openxmlformats.org/officeDocument/2006/relationships/hyperlink" Target="http://www.corestandards.org/assets/Publishers_Criteria_for_K-2.pdf" TargetMode="External"/><Relationship Id="rId27" Type="http://schemas.openxmlformats.org/officeDocument/2006/relationships/hyperlink" Target="http://www.corestandards.org/assets/Publishers_Criteria_for_K-2.pdf" TargetMode="External"/><Relationship Id="rId30" Type="http://schemas.openxmlformats.org/officeDocument/2006/relationships/hyperlink" Target="http://www.corestandards.org/assets/Publishers_Criteria_for_3-12.pdf" TargetMode="External"/><Relationship Id="rId35" Type="http://schemas.openxmlformats.org/officeDocument/2006/relationships/hyperlink" Target="http://www.corestandards.org/assets/Publishers_Criteria_for_3-12.pdf" TargetMode="External"/><Relationship Id="rId43" Type="http://schemas.openxmlformats.org/officeDocument/2006/relationships/hyperlink" Target="http://www.corestandards.org/assets/Publishers_Criteria_for_3-12.pdf" TargetMode="External"/><Relationship Id="rId48" Type="http://schemas.openxmlformats.org/officeDocument/2006/relationships/hyperlink" Target="http://www.youtube.com/watch?v=I0uvIAqZbNI" TargetMode="External"/><Relationship Id="rId56" Type="http://schemas.openxmlformats.org/officeDocument/2006/relationships/hyperlink" Target="http://www.textproject.org" TargetMode="External"/><Relationship Id="rId8" Type="http://schemas.openxmlformats.org/officeDocument/2006/relationships/image" Target="media/image1.png"/><Relationship Id="rId51" Type="http://schemas.openxmlformats.org/officeDocument/2006/relationships/hyperlink" Target="http://www.ascd.org/professional-development/webinars/liben-webinar.aspx" TargetMode="External"/><Relationship Id="rId3" Type="http://schemas.openxmlformats.org/officeDocument/2006/relationships/styles" Target="styles.xml"/><Relationship Id="rId12" Type="http://schemas.openxmlformats.org/officeDocument/2006/relationships/hyperlink" Target="http://www.corestandards.org/assets/Publishers_Criteria_for_K-2.pdf" TargetMode="External"/><Relationship Id="rId17" Type="http://schemas.openxmlformats.org/officeDocument/2006/relationships/hyperlink" Target="http://www.corestandards.org/assets/Publishers_Criteria_for_K-2.pdf" TargetMode="External"/><Relationship Id="rId25" Type="http://schemas.openxmlformats.org/officeDocument/2006/relationships/hyperlink" Target="http://www.corestandards.org/assets/Publishers_Criteria_for_K-2.pdf" TargetMode="External"/><Relationship Id="rId33" Type="http://schemas.openxmlformats.org/officeDocument/2006/relationships/hyperlink" Target="http://www.corestandards.org/assets/Publishers_Criteria_for_3-12.pdf" TargetMode="External"/><Relationship Id="rId38" Type="http://schemas.openxmlformats.org/officeDocument/2006/relationships/hyperlink" Target="http://www.corestandards.org/assets/Publishers_Criteria_for_3-12.pdf" TargetMode="External"/><Relationship Id="rId46" Type="http://schemas.openxmlformats.org/officeDocument/2006/relationships/hyperlink" Target="http://www.corestandards.org/assets/Publishers_Criteria_for_3-12.pdf"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F65E-5C7B-4333-8C35-F95D063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13817</CharactersWithSpaces>
  <SharedDoc>false</SharedDoc>
  <HLinks>
    <vt:vector size="300" baseType="variant">
      <vt:variant>
        <vt:i4>5898358</vt:i4>
      </vt:variant>
      <vt:variant>
        <vt:i4>144</vt:i4>
      </vt:variant>
      <vt:variant>
        <vt:i4>0</vt:i4>
      </vt:variant>
      <vt:variant>
        <vt:i4>5</vt:i4>
      </vt:variant>
      <vt:variant>
        <vt:lpwstr>mailto:pdmodulefeedback@achievethecore.org</vt:lpwstr>
      </vt:variant>
      <vt:variant>
        <vt:lpwstr/>
      </vt:variant>
      <vt:variant>
        <vt:i4>589908</vt:i4>
      </vt:variant>
      <vt:variant>
        <vt:i4>141</vt:i4>
      </vt:variant>
      <vt:variant>
        <vt:i4>0</vt:i4>
      </vt:variant>
      <vt:variant>
        <vt:i4>5</vt:i4>
      </vt:variant>
      <vt:variant>
        <vt:lpwstr>http://www.huffingtonpost.com/susan-pimentel/the-role-of-fiction-in-th_b_2279782.html</vt:lpwstr>
      </vt:variant>
      <vt:variant>
        <vt:lpwstr/>
      </vt:variant>
      <vt:variant>
        <vt:i4>2162790</vt:i4>
      </vt:variant>
      <vt:variant>
        <vt:i4>138</vt:i4>
      </vt:variant>
      <vt:variant>
        <vt:i4>0</vt:i4>
      </vt:variant>
      <vt:variant>
        <vt:i4>5</vt:i4>
      </vt:variant>
      <vt:variant>
        <vt:lpwstr>http://www.textproject.org/</vt:lpwstr>
      </vt:variant>
      <vt:variant>
        <vt:lpwstr/>
      </vt:variant>
      <vt:variant>
        <vt:i4>3997802</vt:i4>
      </vt:variant>
      <vt:variant>
        <vt:i4>135</vt:i4>
      </vt:variant>
      <vt:variant>
        <vt:i4>0</vt:i4>
      </vt:variant>
      <vt:variant>
        <vt:i4>5</vt:i4>
      </vt:variant>
      <vt:variant>
        <vt:lpwstr>http://www.coretaskproject.com/</vt:lpwstr>
      </vt:variant>
      <vt:variant>
        <vt:lpwstr/>
      </vt:variant>
      <vt:variant>
        <vt:i4>2687034</vt:i4>
      </vt:variant>
      <vt:variant>
        <vt:i4>132</vt:i4>
      </vt:variant>
      <vt:variant>
        <vt:i4>0</vt:i4>
      </vt:variant>
      <vt:variant>
        <vt:i4>5</vt:i4>
      </vt:variant>
      <vt:variant>
        <vt:lpwstr>http://www.edmodo.com/</vt:lpwstr>
      </vt:variant>
      <vt:variant>
        <vt:lpwstr/>
      </vt:variant>
      <vt:variant>
        <vt:i4>2687034</vt:i4>
      </vt:variant>
      <vt:variant>
        <vt:i4>129</vt:i4>
      </vt:variant>
      <vt:variant>
        <vt:i4>0</vt:i4>
      </vt:variant>
      <vt:variant>
        <vt:i4>5</vt:i4>
      </vt:variant>
      <vt:variant>
        <vt:lpwstr>http://www.edmodo.com/</vt:lpwstr>
      </vt:variant>
      <vt:variant>
        <vt:lpwstr/>
      </vt:variant>
      <vt:variant>
        <vt:i4>2621503</vt:i4>
      </vt:variant>
      <vt:variant>
        <vt:i4>126</vt:i4>
      </vt:variant>
      <vt:variant>
        <vt:i4>0</vt:i4>
      </vt:variant>
      <vt:variant>
        <vt:i4>5</vt:i4>
      </vt:variant>
      <vt:variant>
        <vt:lpwstr>http://www.achievethecore.org/</vt:lpwstr>
      </vt:variant>
      <vt:variant>
        <vt:lpwstr/>
      </vt:variant>
      <vt:variant>
        <vt:i4>393280</vt:i4>
      </vt:variant>
      <vt:variant>
        <vt:i4>123</vt:i4>
      </vt:variant>
      <vt:variant>
        <vt:i4>0</vt:i4>
      </vt:variant>
      <vt:variant>
        <vt:i4>5</vt:i4>
      </vt:variant>
      <vt:variant>
        <vt:lpwstr>http://www.ascd.org/professional-development/webinars/liben-webinar.aspx</vt:lpwstr>
      </vt:variant>
      <vt:variant>
        <vt:lpwstr/>
      </vt:variant>
      <vt:variant>
        <vt:i4>5374035</vt:i4>
      </vt:variant>
      <vt:variant>
        <vt:i4>120</vt:i4>
      </vt:variant>
      <vt:variant>
        <vt:i4>0</vt:i4>
      </vt:variant>
      <vt:variant>
        <vt:i4>5</vt:i4>
      </vt:variant>
      <vt:variant>
        <vt:lpwstr>http://vimeo.com/46694757</vt:lpwstr>
      </vt:variant>
      <vt:variant>
        <vt:lpwstr/>
      </vt:variant>
      <vt:variant>
        <vt:i4>6881327</vt:i4>
      </vt:variant>
      <vt:variant>
        <vt:i4>117</vt:i4>
      </vt:variant>
      <vt:variant>
        <vt:i4>0</vt:i4>
      </vt:variant>
      <vt:variant>
        <vt:i4>5</vt:i4>
      </vt:variant>
      <vt:variant>
        <vt:lpwstr>http://www.youtube.com/watch?v=b5-uhmwsD6Y</vt:lpwstr>
      </vt:variant>
      <vt:variant>
        <vt:lpwstr/>
      </vt:variant>
      <vt:variant>
        <vt:i4>2818164</vt:i4>
      </vt:variant>
      <vt:variant>
        <vt:i4>114</vt:i4>
      </vt:variant>
      <vt:variant>
        <vt:i4>0</vt:i4>
      </vt:variant>
      <vt:variant>
        <vt:i4>5</vt:i4>
      </vt:variant>
      <vt:variant>
        <vt:lpwstr>http://www.youtube.com/watch?v=I0uvIAqZbNI</vt:lpwstr>
      </vt:variant>
      <vt:variant>
        <vt:lpwstr/>
      </vt:variant>
      <vt:variant>
        <vt:i4>4849735</vt:i4>
      </vt:variant>
      <vt:variant>
        <vt:i4>111</vt:i4>
      </vt:variant>
      <vt:variant>
        <vt:i4>0</vt:i4>
      </vt:variant>
      <vt:variant>
        <vt:i4>5</vt:i4>
      </vt:variant>
      <vt:variant>
        <vt:lpwstr>http://www.achieve.org/EQuIP</vt:lpwstr>
      </vt:variant>
      <vt:variant>
        <vt:lpwstr/>
      </vt:variant>
      <vt:variant>
        <vt:i4>1048612</vt:i4>
      </vt:variant>
      <vt:variant>
        <vt:i4>108</vt:i4>
      </vt:variant>
      <vt:variant>
        <vt:i4>0</vt:i4>
      </vt:variant>
      <vt:variant>
        <vt:i4>5</vt:i4>
      </vt:variant>
      <vt:variant>
        <vt:lpwstr>http://www.corestandards.org/assets/Publishers_Criteria_for_3-12.pdf</vt:lpwstr>
      </vt:variant>
      <vt:variant>
        <vt:lpwstr/>
      </vt:variant>
      <vt:variant>
        <vt:i4>1048612</vt:i4>
      </vt:variant>
      <vt:variant>
        <vt:i4>105</vt:i4>
      </vt:variant>
      <vt:variant>
        <vt:i4>0</vt:i4>
      </vt:variant>
      <vt:variant>
        <vt:i4>5</vt:i4>
      </vt:variant>
      <vt:variant>
        <vt:lpwstr>http://www.corestandards.org/assets/Publishers_Criteria_for_3-12.pdf</vt:lpwstr>
      </vt:variant>
      <vt:variant>
        <vt:lpwstr/>
      </vt:variant>
      <vt:variant>
        <vt:i4>1048612</vt:i4>
      </vt:variant>
      <vt:variant>
        <vt:i4>102</vt:i4>
      </vt:variant>
      <vt:variant>
        <vt:i4>0</vt:i4>
      </vt:variant>
      <vt:variant>
        <vt:i4>5</vt:i4>
      </vt:variant>
      <vt:variant>
        <vt:lpwstr>http://www.corestandards.org/assets/Publishers_Criteria_for_3-12.pdf</vt:lpwstr>
      </vt:variant>
      <vt:variant>
        <vt:lpwstr/>
      </vt:variant>
      <vt:variant>
        <vt:i4>1048612</vt:i4>
      </vt:variant>
      <vt:variant>
        <vt:i4>99</vt:i4>
      </vt:variant>
      <vt:variant>
        <vt:i4>0</vt:i4>
      </vt:variant>
      <vt:variant>
        <vt:i4>5</vt:i4>
      </vt:variant>
      <vt:variant>
        <vt:lpwstr>http://www.corestandards.org/assets/Publishers_Criteria_for_3-12.pdf</vt:lpwstr>
      </vt:variant>
      <vt:variant>
        <vt:lpwstr/>
      </vt:variant>
      <vt:variant>
        <vt:i4>1048612</vt:i4>
      </vt:variant>
      <vt:variant>
        <vt:i4>96</vt:i4>
      </vt:variant>
      <vt:variant>
        <vt:i4>0</vt:i4>
      </vt:variant>
      <vt:variant>
        <vt:i4>5</vt:i4>
      </vt:variant>
      <vt:variant>
        <vt:lpwstr>http://www.corestandards.org/assets/Publishers_Criteria_for_3-12.pdf</vt:lpwstr>
      </vt:variant>
      <vt:variant>
        <vt:lpwstr/>
      </vt:variant>
      <vt:variant>
        <vt:i4>1048612</vt:i4>
      </vt:variant>
      <vt:variant>
        <vt:i4>93</vt:i4>
      </vt:variant>
      <vt:variant>
        <vt:i4>0</vt:i4>
      </vt:variant>
      <vt:variant>
        <vt:i4>5</vt:i4>
      </vt:variant>
      <vt:variant>
        <vt:lpwstr>http://www.corestandards.org/assets/Publishers_Criteria_for_3-12.pdf</vt:lpwstr>
      </vt:variant>
      <vt:variant>
        <vt:lpwstr/>
      </vt:variant>
      <vt:variant>
        <vt:i4>1048612</vt:i4>
      </vt:variant>
      <vt:variant>
        <vt:i4>90</vt:i4>
      </vt:variant>
      <vt:variant>
        <vt:i4>0</vt:i4>
      </vt:variant>
      <vt:variant>
        <vt:i4>5</vt:i4>
      </vt:variant>
      <vt:variant>
        <vt:lpwstr>http://www.corestandards.org/assets/Publishers_Criteria_for_3-12.pdf</vt:lpwstr>
      </vt:variant>
      <vt:variant>
        <vt:lpwstr/>
      </vt:variant>
      <vt:variant>
        <vt:i4>1048612</vt:i4>
      </vt:variant>
      <vt:variant>
        <vt:i4>87</vt:i4>
      </vt:variant>
      <vt:variant>
        <vt:i4>0</vt:i4>
      </vt:variant>
      <vt:variant>
        <vt:i4>5</vt:i4>
      </vt:variant>
      <vt:variant>
        <vt:lpwstr>http://www.corestandards.org/assets/Publishers_Criteria_for_3-12.pdf</vt:lpwstr>
      </vt:variant>
      <vt:variant>
        <vt:lpwstr/>
      </vt:variant>
      <vt:variant>
        <vt:i4>1048612</vt:i4>
      </vt:variant>
      <vt:variant>
        <vt:i4>84</vt:i4>
      </vt:variant>
      <vt:variant>
        <vt:i4>0</vt:i4>
      </vt:variant>
      <vt:variant>
        <vt:i4>5</vt:i4>
      </vt:variant>
      <vt:variant>
        <vt:lpwstr>http://www.corestandards.org/assets/Publishers_Criteria_for_3-12.pdf</vt:lpwstr>
      </vt:variant>
      <vt:variant>
        <vt:lpwstr/>
      </vt:variant>
      <vt:variant>
        <vt:i4>1048612</vt:i4>
      </vt:variant>
      <vt:variant>
        <vt:i4>81</vt:i4>
      </vt:variant>
      <vt:variant>
        <vt:i4>0</vt:i4>
      </vt:variant>
      <vt:variant>
        <vt:i4>5</vt:i4>
      </vt:variant>
      <vt:variant>
        <vt:lpwstr>http://www.corestandards.org/assets/Publishers_Criteria_for_3-12.pdf</vt:lpwstr>
      </vt:variant>
      <vt:variant>
        <vt:lpwstr/>
      </vt:variant>
      <vt:variant>
        <vt:i4>1048612</vt:i4>
      </vt:variant>
      <vt:variant>
        <vt:i4>78</vt:i4>
      </vt:variant>
      <vt:variant>
        <vt:i4>0</vt:i4>
      </vt:variant>
      <vt:variant>
        <vt:i4>5</vt:i4>
      </vt:variant>
      <vt:variant>
        <vt:lpwstr>http://www.corestandards.org/assets/Publishers_Criteria_for_3-12.pdf</vt:lpwstr>
      </vt:variant>
      <vt:variant>
        <vt:lpwstr/>
      </vt:variant>
      <vt:variant>
        <vt:i4>1048612</vt:i4>
      </vt:variant>
      <vt:variant>
        <vt:i4>75</vt:i4>
      </vt:variant>
      <vt:variant>
        <vt:i4>0</vt:i4>
      </vt:variant>
      <vt:variant>
        <vt:i4>5</vt:i4>
      </vt:variant>
      <vt:variant>
        <vt:lpwstr>http://www.corestandards.org/assets/Publishers_Criteria_for_3-12.pdf</vt:lpwstr>
      </vt:variant>
      <vt:variant>
        <vt:lpwstr/>
      </vt:variant>
      <vt:variant>
        <vt:i4>1048612</vt:i4>
      </vt:variant>
      <vt:variant>
        <vt:i4>72</vt:i4>
      </vt:variant>
      <vt:variant>
        <vt:i4>0</vt:i4>
      </vt:variant>
      <vt:variant>
        <vt:i4>5</vt:i4>
      </vt:variant>
      <vt:variant>
        <vt:lpwstr>http://www.corestandards.org/assets/Publishers_Criteria_for_3-12.pdf</vt:lpwstr>
      </vt:variant>
      <vt:variant>
        <vt:lpwstr/>
      </vt:variant>
      <vt:variant>
        <vt:i4>1048612</vt:i4>
      </vt:variant>
      <vt:variant>
        <vt:i4>69</vt:i4>
      </vt:variant>
      <vt:variant>
        <vt:i4>0</vt:i4>
      </vt:variant>
      <vt:variant>
        <vt:i4>5</vt:i4>
      </vt:variant>
      <vt:variant>
        <vt:lpwstr>http://www.corestandards.org/assets/Publishers_Criteria_for_3-12.pdf</vt:lpwstr>
      </vt:variant>
      <vt:variant>
        <vt:lpwstr/>
      </vt:variant>
      <vt:variant>
        <vt:i4>1048612</vt:i4>
      </vt:variant>
      <vt:variant>
        <vt:i4>66</vt:i4>
      </vt:variant>
      <vt:variant>
        <vt:i4>0</vt:i4>
      </vt:variant>
      <vt:variant>
        <vt:i4>5</vt:i4>
      </vt:variant>
      <vt:variant>
        <vt:lpwstr>http://www.corestandards.org/assets/Publishers_Criteria_for_3-12.pdf</vt:lpwstr>
      </vt:variant>
      <vt:variant>
        <vt:lpwstr/>
      </vt:variant>
      <vt:variant>
        <vt:i4>1048612</vt:i4>
      </vt:variant>
      <vt:variant>
        <vt:i4>63</vt:i4>
      </vt:variant>
      <vt:variant>
        <vt:i4>0</vt:i4>
      </vt:variant>
      <vt:variant>
        <vt:i4>5</vt:i4>
      </vt:variant>
      <vt:variant>
        <vt:lpwstr>http://www.corestandards.org/assets/Publishers_Criteria_for_3-12.pdf</vt:lpwstr>
      </vt:variant>
      <vt:variant>
        <vt:lpwstr/>
      </vt:variant>
      <vt:variant>
        <vt:i4>1048612</vt:i4>
      </vt:variant>
      <vt:variant>
        <vt:i4>60</vt:i4>
      </vt:variant>
      <vt:variant>
        <vt:i4>0</vt:i4>
      </vt:variant>
      <vt:variant>
        <vt:i4>5</vt:i4>
      </vt:variant>
      <vt:variant>
        <vt:lpwstr>http://www.corestandards.org/assets/Publishers_Criteria_for_3-12.pdf</vt:lpwstr>
      </vt:variant>
      <vt:variant>
        <vt:lpwstr/>
      </vt:variant>
      <vt:variant>
        <vt:i4>8257605</vt:i4>
      </vt:variant>
      <vt:variant>
        <vt:i4>57</vt:i4>
      </vt:variant>
      <vt:variant>
        <vt:i4>0</vt:i4>
      </vt:variant>
      <vt:variant>
        <vt:i4>5</vt:i4>
      </vt:variant>
      <vt:variant>
        <vt:lpwstr>http://www.corestandards.org/assets/Publishers_Criteria_for_K-2.pdf</vt:lpwstr>
      </vt:variant>
      <vt:variant>
        <vt:lpwstr/>
      </vt:variant>
      <vt:variant>
        <vt:i4>8257605</vt:i4>
      </vt:variant>
      <vt:variant>
        <vt:i4>54</vt:i4>
      </vt:variant>
      <vt:variant>
        <vt:i4>0</vt:i4>
      </vt:variant>
      <vt:variant>
        <vt:i4>5</vt:i4>
      </vt:variant>
      <vt:variant>
        <vt:lpwstr>http://www.corestandards.org/assets/Publishers_Criteria_for_K-2.pdf</vt:lpwstr>
      </vt:variant>
      <vt:variant>
        <vt:lpwstr/>
      </vt:variant>
      <vt:variant>
        <vt:i4>8257605</vt:i4>
      </vt:variant>
      <vt:variant>
        <vt:i4>51</vt:i4>
      </vt:variant>
      <vt:variant>
        <vt:i4>0</vt:i4>
      </vt:variant>
      <vt:variant>
        <vt:i4>5</vt:i4>
      </vt:variant>
      <vt:variant>
        <vt:lpwstr>http://www.corestandards.org/assets/Publishers_Criteria_for_K-2.pdf</vt:lpwstr>
      </vt:variant>
      <vt:variant>
        <vt:lpwstr/>
      </vt:variant>
      <vt:variant>
        <vt:i4>8257605</vt:i4>
      </vt:variant>
      <vt:variant>
        <vt:i4>48</vt:i4>
      </vt:variant>
      <vt:variant>
        <vt:i4>0</vt:i4>
      </vt:variant>
      <vt:variant>
        <vt:i4>5</vt:i4>
      </vt:variant>
      <vt:variant>
        <vt:lpwstr>http://www.corestandards.org/assets/Publishers_Criteria_for_K-2.pdf</vt:lpwstr>
      </vt:variant>
      <vt:variant>
        <vt:lpwstr/>
      </vt:variant>
      <vt:variant>
        <vt:i4>8257605</vt:i4>
      </vt:variant>
      <vt:variant>
        <vt:i4>45</vt:i4>
      </vt:variant>
      <vt:variant>
        <vt:i4>0</vt:i4>
      </vt:variant>
      <vt:variant>
        <vt:i4>5</vt:i4>
      </vt:variant>
      <vt:variant>
        <vt:lpwstr>http://www.corestandards.org/assets/Publishers_Criteria_for_K-2.pdf</vt:lpwstr>
      </vt:variant>
      <vt:variant>
        <vt:lpwstr/>
      </vt:variant>
      <vt:variant>
        <vt:i4>8257605</vt:i4>
      </vt:variant>
      <vt:variant>
        <vt:i4>42</vt:i4>
      </vt:variant>
      <vt:variant>
        <vt:i4>0</vt:i4>
      </vt:variant>
      <vt:variant>
        <vt:i4>5</vt:i4>
      </vt:variant>
      <vt:variant>
        <vt:lpwstr>http://www.corestandards.org/assets/Publishers_Criteria_for_K-2.pdf</vt:lpwstr>
      </vt:variant>
      <vt:variant>
        <vt:lpwstr/>
      </vt:variant>
      <vt:variant>
        <vt:i4>8257605</vt:i4>
      </vt:variant>
      <vt:variant>
        <vt:i4>39</vt:i4>
      </vt:variant>
      <vt:variant>
        <vt:i4>0</vt:i4>
      </vt:variant>
      <vt:variant>
        <vt:i4>5</vt:i4>
      </vt:variant>
      <vt:variant>
        <vt:lpwstr>http://www.corestandards.org/assets/Publishers_Criteria_for_K-2.pdf</vt:lpwstr>
      </vt:variant>
      <vt:variant>
        <vt:lpwstr/>
      </vt:variant>
      <vt:variant>
        <vt:i4>8257605</vt:i4>
      </vt:variant>
      <vt:variant>
        <vt:i4>36</vt:i4>
      </vt:variant>
      <vt:variant>
        <vt:i4>0</vt:i4>
      </vt:variant>
      <vt:variant>
        <vt:i4>5</vt:i4>
      </vt:variant>
      <vt:variant>
        <vt:lpwstr>http://www.corestandards.org/assets/Publishers_Criteria_for_K-2.pdf</vt:lpwstr>
      </vt:variant>
      <vt:variant>
        <vt:lpwstr/>
      </vt:variant>
      <vt:variant>
        <vt:i4>8257605</vt:i4>
      </vt:variant>
      <vt:variant>
        <vt:i4>33</vt:i4>
      </vt:variant>
      <vt:variant>
        <vt:i4>0</vt:i4>
      </vt:variant>
      <vt:variant>
        <vt:i4>5</vt:i4>
      </vt:variant>
      <vt:variant>
        <vt:lpwstr>http://www.corestandards.org/assets/Publishers_Criteria_for_K-2.pdf</vt:lpwstr>
      </vt:variant>
      <vt:variant>
        <vt:lpwstr/>
      </vt:variant>
      <vt:variant>
        <vt:i4>8257605</vt:i4>
      </vt:variant>
      <vt:variant>
        <vt:i4>30</vt:i4>
      </vt:variant>
      <vt:variant>
        <vt:i4>0</vt:i4>
      </vt:variant>
      <vt:variant>
        <vt:i4>5</vt:i4>
      </vt:variant>
      <vt:variant>
        <vt:lpwstr>http://www.corestandards.org/assets/Publishers_Criteria_for_K-2.pdf</vt:lpwstr>
      </vt:variant>
      <vt:variant>
        <vt:lpwstr/>
      </vt:variant>
      <vt:variant>
        <vt:i4>8257605</vt:i4>
      </vt:variant>
      <vt:variant>
        <vt:i4>27</vt:i4>
      </vt:variant>
      <vt:variant>
        <vt:i4>0</vt:i4>
      </vt:variant>
      <vt:variant>
        <vt:i4>5</vt:i4>
      </vt:variant>
      <vt:variant>
        <vt:lpwstr>http://www.corestandards.org/assets/Publishers_Criteria_for_K-2.pdf</vt:lpwstr>
      </vt:variant>
      <vt:variant>
        <vt:lpwstr/>
      </vt:variant>
      <vt:variant>
        <vt:i4>8257605</vt:i4>
      </vt:variant>
      <vt:variant>
        <vt:i4>24</vt:i4>
      </vt:variant>
      <vt:variant>
        <vt:i4>0</vt:i4>
      </vt:variant>
      <vt:variant>
        <vt:i4>5</vt:i4>
      </vt:variant>
      <vt:variant>
        <vt:lpwstr>http://www.corestandards.org/assets/Publishers_Criteria_for_K-2.pdf</vt:lpwstr>
      </vt:variant>
      <vt:variant>
        <vt:lpwstr/>
      </vt:variant>
      <vt:variant>
        <vt:i4>8257605</vt:i4>
      </vt:variant>
      <vt:variant>
        <vt:i4>21</vt:i4>
      </vt:variant>
      <vt:variant>
        <vt:i4>0</vt:i4>
      </vt:variant>
      <vt:variant>
        <vt:i4>5</vt:i4>
      </vt:variant>
      <vt:variant>
        <vt:lpwstr>http://www.corestandards.org/assets/Publishers_Criteria_for_K-2.pdf</vt:lpwstr>
      </vt:variant>
      <vt:variant>
        <vt:lpwstr/>
      </vt:variant>
      <vt:variant>
        <vt:i4>8257605</vt:i4>
      </vt:variant>
      <vt:variant>
        <vt:i4>18</vt:i4>
      </vt:variant>
      <vt:variant>
        <vt:i4>0</vt:i4>
      </vt:variant>
      <vt:variant>
        <vt:i4>5</vt:i4>
      </vt:variant>
      <vt:variant>
        <vt:lpwstr>http://www.corestandards.org/assets/Publishers_Criteria_for_K-2.pdf</vt:lpwstr>
      </vt:variant>
      <vt:variant>
        <vt:lpwstr/>
      </vt:variant>
      <vt:variant>
        <vt:i4>8257605</vt:i4>
      </vt:variant>
      <vt:variant>
        <vt:i4>15</vt:i4>
      </vt:variant>
      <vt:variant>
        <vt:i4>0</vt:i4>
      </vt:variant>
      <vt:variant>
        <vt:i4>5</vt:i4>
      </vt:variant>
      <vt:variant>
        <vt:lpwstr>http://www.corestandards.org/assets/Publishers_Criteria_for_K-2.pdf</vt:lpwstr>
      </vt:variant>
      <vt:variant>
        <vt:lpwstr/>
      </vt:variant>
      <vt:variant>
        <vt:i4>8257605</vt:i4>
      </vt:variant>
      <vt:variant>
        <vt:i4>12</vt:i4>
      </vt:variant>
      <vt:variant>
        <vt:i4>0</vt:i4>
      </vt:variant>
      <vt:variant>
        <vt:i4>5</vt:i4>
      </vt:variant>
      <vt:variant>
        <vt:lpwstr>http://www.corestandards.org/assets/Publishers_Criteria_for_K-2.pdf</vt:lpwstr>
      </vt:variant>
      <vt:variant>
        <vt:lpwstr/>
      </vt:variant>
      <vt:variant>
        <vt:i4>8257605</vt:i4>
      </vt:variant>
      <vt:variant>
        <vt:i4>9</vt:i4>
      </vt:variant>
      <vt:variant>
        <vt:i4>0</vt:i4>
      </vt:variant>
      <vt:variant>
        <vt:i4>5</vt:i4>
      </vt:variant>
      <vt:variant>
        <vt:lpwstr>http://www.corestandards.org/assets/Publishers_Criteria_for_K-2.pdf</vt:lpwstr>
      </vt:variant>
      <vt:variant>
        <vt:lpwstr/>
      </vt:variant>
      <vt:variant>
        <vt:i4>8257605</vt:i4>
      </vt:variant>
      <vt:variant>
        <vt:i4>6</vt:i4>
      </vt:variant>
      <vt:variant>
        <vt:i4>0</vt:i4>
      </vt:variant>
      <vt:variant>
        <vt:i4>5</vt:i4>
      </vt:variant>
      <vt:variant>
        <vt:lpwstr>http://www.corestandards.org/assets/Publishers_Criteria_for_K-2.pdf</vt:lpwstr>
      </vt:variant>
      <vt:variant>
        <vt:lpwstr/>
      </vt:variant>
      <vt:variant>
        <vt:i4>8257605</vt:i4>
      </vt:variant>
      <vt:variant>
        <vt:i4>3</vt:i4>
      </vt:variant>
      <vt:variant>
        <vt:i4>0</vt:i4>
      </vt:variant>
      <vt:variant>
        <vt:i4>5</vt:i4>
      </vt:variant>
      <vt:variant>
        <vt:lpwstr>http://www.corestandards.org/assets/Publishers_Criteria_for_K-2.pdf</vt:lpwstr>
      </vt:variant>
      <vt:variant>
        <vt:lpwstr/>
      </vt:variant>
      <vt:variant>
        <vt:i4>1900633</vt:i4>
      </vt:variant>
      <vt:variant>
        <vt:i4>0</vt:i4>
      </vt:variant>
      <vt:variant>
        <vt:i4>0</vt:i4>
      </vt:variant>
      <vt:variant>
        <vt:i4>5</vt:i4>
      </vt:variant>
      <vt:variant>
        <vt:lpwstr>http://www.achievethecore.org/steal-these-tools/professional-development-modules/introduction-to-the-ela-literacy-shifts</vt:lpwstr>
      </vt:variant>
      <vt:variant>
        <vt:lpwstr/>
      </vt:variant>
      <vt:variant>
        <vt:i4>5570669</vt:i4>
      </vt:variant>
      <vt:variant>
        <vt:i4>-1</vt:i4>
      </vt:variant>
      <vt:variant>
        <vt:i4>1026</vt:i4>
      </vt:variant>
      <vt:variant>
        <vt:i4>1</vt:i4>
      </vt:variant>
      <vt:variant>
        <vt:lpwstr>Image_0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Jamie</cp:lastModifiedBy>
  <cp:revision>2</cp:revision>
  <cp:lastPrinted>2013-04-09T00:09:00Z</cp:lastPrinted>
  <dcterms:created xsi:type="dcterms:W3CDTF">2015-02-19T21:54:00Z</dcterms:created>
  <dcterms:modified xsi:type="dcterms:W3CDTF">2015-02-19T21:54:00Z</dcterms:modified>
</cp:coreProperties>
</file>