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0F" w:rsidRDefault="00122E6B" w:rsidP="0097100F">
      <w:pPr>
        <w:jc w:val="center"/>
        <w:rPr>
          <w:rFonts w:asciiTheme="majorHAnsi" w:hAnsiTheme="majorHAnsi"/>
          <w:sz w:val="32"/>
          <w:szCs w:val="32"/>
        </w:rPr>
      </w:pPr>
      <w:bookmarkStart w:id="0" w:name="_GoBack"/>
      <w:bookmarkEnd w:id="0"/>
      <w:r>
        <w:rPr>
          <w:rFonts w:asciiTheme="majorHAnsi" w:hAnsiTheme="majorHAnsi"/>
          <w:sz w:val="32"/>
          <w:szCs w:val="32"/>
        </w:rPr>
        <w:t xml:space="preserve">Annotated </w:t>
      </w:r>
      <w:r w:rsidR="0097100F">
        <w:rPr>
          <w:rFonts w:asciiTheme="majorHAnsi" w:hAnsiTheme="majorHAnsi"/>
          <w:sz w:val="32"/>
          <w:szCs w:val="32"/>
        </w:rPr>
        <w:t xml:space="preserve">Links to Essential Resources for </w:t>
      </w:r>
    </w:p>
    <w:p w:rsidR="00001939" w:rsidRDefault="0097100F" w:rsidP="0097100F">
      <w:pPr>
        <w:jc w:val="center"/>
        <w:rPr>
          <w:rFonts w:asciiTheme="majorHAnsi" w:hAnsiTheme="majorHAnsi"/>
          <w:sz w:val="32"/>
          <w:szCs w:val="32"/>
        </w:rPr>
      </w:pPr>
      <w:r>
        <w:rPr>
          <w:rFonts w:asciiTheme="majorHAnsi" w:hAnsiTheme="majorHAnsi"/>
          <w:sz w:val="32"/>
          <w:szCs w:val="32"/>
        </w:rPr>
        <w:t xml:space="preserve">Implementing the CCSS for </w:t>
      </w:r>
      <w:r w:rsidR="0071107B">
        <w:rPr>
          <w:rFonts w:asciiTheme="majorHAnsi" w:hAnsiTheme="majorHAnsi"/>
          <w:sz w:val="32"/>
          <w:szCs w:val="32"/>
        </w:rPr>
        <w:t>ELA / Literacy</w:t>
      </w:r>
    </w:p>
    <w:p w:rsidR="00301245" w:rsidRDefault="00301245" w:rsidP="0097100F">
      <w:pPr>
        <w:jc w:val="center"/>
        <w:rPr>
          <w:rFonts w:asciiTheme="majorHAnsi" w:hAnsiTheme="majorHAnsi"/>
          <w:sz w:val="32"/>
          <w:szCs w:val="32"/>
        </w:rPr>
      </w:pPr>
    </w:p>
    <w:p w:rsidR="00301245" w:rsidRPr="00301245" w:rsidRDefault="00301245" w:rsidP="00301245">
      <w:pPr>
        <w:rPr>
          <w:rFonts w:asciiTheme="majorHAnsi" w:hAnsiTheme="majorHAnsi"/>
          <w:b/>
          <w:sz w:val="32"/>
          <w:szCs w:val="32"/>
          <w:u w:val="single"/>
        </w:rPr>
      </w:pPr>
      <w:r>
        <w:rPr>
          <w:rFonts w:asciiTheme="majorHAnsi" w:hAnsiTheme="majorHAnsi"/>
          <w:b/>
          <w:sz w:val="32"/>
          <w:szCs w:val="32"/>
          <w:u w:val="single"/>
        </w:rPr>
        <w:t>Understanding the Common Core State Standards</w:t>
      </w:r>
    </w:p>
    <w:p w:rsidR="0071107B" w:rsidRDefault="0071107B" w:rsidP="0097100F">
      <w:pPr>
        <w:jc w:val="center"/>
        <w:rPr>
          <w:rFonts w:asciiTheme="majorHAnsi" w:hAnsiTheme="majorHAnsi"/>
          <w:sz w:val="32"/>
          <w:szCs w:val="32"/>
        </w:rPr>
      </w:pPr>
    </w:p>
    <w:p w:rsidR="0071107B" w:rsidRDefault="00223BE1" w:rsidP="0071107B">
      <w:pPr>
        <w:rPr>
          <w:rFonts w:asciiTheme="majorHAnsi" w:hAnsiTheme="majorHAnsi"/>
          <w:sz w:val="32"/>
          <w:szCs w:val="32"/>
        </w:rPr>
      </w:pPr>
      <w:hyperlink r:id="rId8" w:history="1">
        <w:r w:rsidR="008114AA" w:rsidRPr="008114AA">
          <w:rPr>
            <w:rStyle w:val="Hyperlink"/>
            <w:rFonts w:asciiTheme="majorHAnsi" w:hAnsiTheme="majorHAnsi"/>
            <w:sz w:val="32"/>
            <w:szCs w:val="32"/>
          </w:rPr>
          <w:t>Common Core State Standards for ELA and Literacy in History/Social Studies, Science and Technical Subjects</w:t>
        </w:r>
      </w:hyperlink>
    </w:p>
    <w:p w:rsidR="008114AA" w:rsidRDefault="008114AA" w:rsidP="0071107B">
      <w:pPr>
        <w:rPr>
          <w:rFonts w:asciiTheme="majorHAnsi" w:hAnsiTheme="majorHAnsi"/>
          <w:sz w:val="32"/>
          <w:szCs w:val="32"/>
        </w:rPr>
      </w:pPr>
      <w:proofErr w:type="gramStart"/>
      <w:r>
        <w:rPr>
          <w:rFonts w:asciiTheme="majorHAnsi" w:hAnsiTheme="majorHAnsi"/>
          <w:sz w:val="32"/>
          <w:szCs w:val="32"/>
        </w:rPr>
        <w:t>Published by the National Governor’s Association and the Council of Chief State School Officers in 2010.</w:t>
      </w:r>
      <w:proofErr w:type="gramEnd"/>
    </w:p>
    <w:p w:rsidR="0071107B" w:rsidRDefault="0071107B" w:rsidP="0071107B">
      <w:pPr>
        <w:rPr>
          <w:rFonts w:asciiTheme="majorHAnsi" w:hAnsiTheme="majorHAnsi"/>
          <w:sz w:val="32"/>
          <w:szCs w:val="32"/>
        </w:rPr>
      </w:pPr>
    </w:p>
    <w:p w:rsidR="0071107B" w:rsidRDefault="00223BE1" w:rsidP="0071107B">
      <w:pPr>
        <w:rPr>
          <w:rFonts w:asciiTheme="majorHAnsi" w:hAnsiTheme="majorHAnsi"/>
          <w:sz w:val="32"/>
          <w:szCs w:val="32"/>
        </w:rPr>
      </w:pPr>
      <w:hyperlink r:id="rId9" w:history="1">
        <w:r w:rsidR="008114AA" w:rsidRPr="008114AA">
          <w:rPr>
            <w:rStyle w:val="Hyperlink"/>
            <w:rFonts w:asciiTheme="majorHAnsi" w:hAnsiTheme="majorHAnsi"/>
            <w:sz w:val="32"/>
            <w:szCs w:val="32"/>
          </w:rPr>
          <w:t>Appendix A:  Research Supporting Key Elements of the Standards and Glossary of Terms</w:t>
        </w:r>
      </w:hyperlink>
    </w:p>
    <w:p w:rsidR="008114AA" w:rsidRDefault="008114AA" w:rsidP="0071107B">
      <w:pPr>
        <w:rPr>
          <w:rFonts w:asciiTheme="majorHAnsi" w:hAnsiTheme="majorHAnsi"/>
          <w:sz w:val="32"/>
          <w:szCs w:val="32"/>
        </w:rPr>
      </w:pPr>
      <w:r>
        <w:rPr>
          <w:rFonts w:asciiTheme="majorHAnsi" w:hAnsiTheme="majorHAnsi"/>
          <w:sz w:val="32"/>
          <w:szCs w:val="32"/>
        </w:rPr>
        <w:t xml:space="preserve">Explanations of key elements of the ELA / Literacy CCSS, focusing on text complexity, reading foundational skills, writing (text types), speaking and listening, language, and vocabulary.  </w:t>
      </w:r>
    </w:p>
    <w:p w:rsidR="00FB6B2D" w:rsidRDefault="00FB6B2D" w:rsidP="0071107B">
      <w:pPr>
        <w:rPr>
          <w:rFonts w:asciiTheme="majorHAnsi" w:hAnsiTheme="majorHAnsi"/>
          <w:sz w:val="32"/>
          <w:szCs w:val="32"/>
        </w:rPr>
      </w:pPr>
    </w:p>
    <w:p w:rsidR="00FB6B2D" w:rsidRDefault="00223BE1" w:rsidP="0071107B">
      <w:pPr>
        <w:rPr>
          <w:rFonts w:asciiTheme="majorHAnsi" w:hAnsiTheme="majorHAnsi"/>
          <w:sz w:val="32"/>
          <w:szCs w:val="32"/>
        </w:rPr>
      </w:pPr>
      <w:hyperlink r:id="rId10" w:history="1">
        <w:r w:rsidR="00E81745" w:rsidRPr="00E81745">
          <w:rPr>
            <w:rStyle w:val="Hyperlink"/>
            <w:rFonts w:asciiTheme="majorHAnsi" w:hAnsiTheme="majorHAnsi"/>
            <w:sz w:val="32"/>
            <w:szCs w:val="32"/>
          </w:rPr>
          <w:t>Appendix B:  Text Exemplars and Sample Performance Tasks</w:t>
        </w:r>
      </w:hyperlink>
    </w:p>
    <w:p w:rsidR="00E81745" w:rsidRDefault="00E81745" w:rsidP="00E81745">
      <w:pPr>
        <w:autoSpaceDE w:val="0"/>
        <w:autoSpaceDN w:val="0"/>
        <w:adjustRightInd w:val="0"/>
        <w:rPr>
          <w:rFonts w:asciiTheme="majorHAnsi" w:hAnsiTheme="majorHAnsi" w:cstheme="majorHAnsi"/>
          <w:sz w:val="32"/>
          <w:szCs w:val="32"/>
        </w:rPr>
      </w:pPr>
      <w:r>
        <w:rPr>
          <w:rFonts w:asciiTheme="majorHAnsi" w:hAnsiTheme="majorHAnsi" w:cstheme="majorHAnsi"/>
          <w:sz w:val="32"/>
          <w:szCs w:val="32"/>
        </w:rPr>
        <w:t>Exemplars of r</w:t>
      </w:r>
      <w:r w:rsidRPr="00E81745">
        <w:rPr>
          <w:rFonts w:asciiTheme="majorHAnsi" w:hAnsiTheme="majorHAnsi" w:cstheme="majorHAnsi"/>
          <w:sz w:val="32"/>
          <w:szCs w:val="32"/>
        </w:rPr>
        <w:t xml:space="preserve">eading </w:t>
      </w:r>
      <w:r>
        <w:rPr>
          <w:rFonts w:asciiTheme="majorHAnsi" w:hAnsiTheme="majorHAnsi" w:cstheme="majorHAnsi"/>
          <w:sz w:val="32"/>
          <w:szCs w:val="32"/>
        </w:rPr>
        <w:t>t</w:t>
      </w:r>
      <w:r w:rsidRPr="00E81745">
        <w:rPr>
          <w:rFonts w:asciiTheme="majorHAnsi" w:hAnsiTheme="majorHAnsi" w:cstheme="majorHAnsi"/>
          <w:sz w:val="32"/>
          <w:szCs w:val="32"/>
        </w:rPr>
        <w:t xml:space="preserve">ext </w:t>
      </w:r>
      <w:r>
        <w:rPr>
          <w:rFonts w:asciiTheme="majorHAnsi" w:hAnsiTheme="majorHAnsi" w:cstheme="majorHAnsi"/>
          <w:sz w:val="32"/>
          <w:szCs w:val="32"/>
        </w:rPr>
        <w:t>c</w:t>
      </w:r>
      <w:r w:rsidRPr="00E81745">
        <w:rPr>
          <w:rFonts w:asciiTheme="majorHAnsi" w:hAnsiTheme="majorHAnsi" w:cstheme="majorHAnsi"/>
          <w:sz w:val="32"/>
          <w:szCs w:val="32"/>
        </w:rPr>
        <w:t xml:space="preserve">omplexity, </w:t>
      </w:r>
      <w:r>
        <w:rPr>
          <w:rFonts w:asciiTheme="majorHAnsi" w:hAnsiTheme="majorHAnsi" w:cstheme="majorHAnsi"/>
          <w:sz w:val="32"/>
          <w:szCs w:val="32"/>
        </w:rPr>
        <w:t>q</w:t>
      </w:r>
      <w:r w:rsidRPr="00E81745">
        <w:rPr>
          <w:rFonts w:asciiTheme="majorHAnsi" w:hAnsiTheme="majorHAnsi" w:cstheme="majorHAnsi"/>
          <w:sz w:val="32"/>
          <w:szCs w:val="32"/>
        </w:rPr>
        <w:t xml:space="preserve">uality, and </w:t>
      </w:r>
      <w:r>
        <w:rPr>
          <w:rFonts w:asciiTheme="majorHAnsi" w:hAnsiTheme="majorHAnsi" w:cstheme="majorHAnsi"/>
          <w:sz w:val="32"/>
          <w:szCs w:val="32"/>
        </w:rPr>
        <w:t>r</w:t>
      </w:r>
      <w:r w:rsidRPr="00E81745">
        <w:rPr>
          <w:rFonts w:asciiTheme="majorHAnsi" w:hAnsiTheme="majorHAnsi" w:cstheme="majorHAnsi"/>
          <w:sz w:val="32"/>
          <w:szCs w:val="32"/>
        </w:rPr>
        <w:t>ange</w:t>
      </w:r>
      <w:r>
        <w:rPr>
          <w:rFonts w:asciiTheme="majorHAnsi" w:hAnsiTheme="majorHAnsi" w:cstheme="majorHAnsi"/>
          <w:sz w:val="32"/>
          <w:szCs w:val="32"/>
        </w:rPr>
        <w:t xml:space="preserve"> and</w:t>
      </w:r>
      <w:r w:rsidRPr="00E81745">
        <w:rPr>
          <w:rFonts w:asciiTheme="majorHAnsi" w:hAnsiTheme="majorHAnsi" w:cstheme="majorHAnsi"/>
          <w:sz w:val="32"/>
          <w:szCs w:val="32"/>
        </w:rPr>
        <w:t xml:space="preserve"> </w:t>
      </w:r>
      <w:r>
        <w:rPr>
          <w:rFonts w:asciiTheme="majorHAnsi" w:hAnsiTheme="majorHAnsi" w:cstheme="majorHAnsi"/>
          <w:sz w:val="32"/>
          <w:szCs w:val="32"/>
        </w:rPr>
        <w:t>s</w:t>
      </w:r>
      <w:r w:rsidRPr="00E81745">
        <w:rPr>
          <w:rFonts w:asciiTheme="majorHAnsi" w:hAnsiTheme="majorHAnsi" w:cstheme="majorHAnsi"/>
          <w:sz w:val="32"/>
          <w:szCs w:val="32"/>
        </w:rPr>
        <w:t xml:space="preserve">ample </w:t>
      </w:r>
      <w:r>
        <w:rPr>
          <w:rFonts w:asciiTheme="majorHAnsi" w:hAnsiTheme="majorHAnsi" w:cstheme="majorHAnsi"/>
          <w:sz w:val="32"/>
          <w:szCs w:val="32"/>
        </w:rPr>
        <w:t>performance tasks related to core s</w:t>
      </w:r>
      <w:r w:rsidRPr="00E81745">
        <w:rPr>
          <w:rFonts w:asciiTheme="majorHAnsi" w:hAnsiTheme="majorHAnsi" w:cstheme="majorHAnsi"/>
          <w:sz w:val="32"/>
          <w:szCs w:val="32"/>
        </w:rPr>
        <w:t>tandards</w:t>
      </w:r>
      <w:r>
        <w:rPr>
          <w:rFonts w:asciiTheme="majorHAnsi" w:hAnsiTheme="majorHAnsi" w:cstheme="majorHAnsi"/>
          <w:sz w:val="32"/>
          <w:szCs w:val="32"/>
        </w:rPr>
        <w:t>.</w:t>
      </w:r>
    </w:p>
    <w:p w:rsidR="00E81745" w:rsidRDefault="00E81745" w:rsidP="00E81745">
      <w:pPr>
        <w:autoSpaceDE w:val="0"/>
        <w:autoSpaceDN w:val="0"/>
        <w:adjustRightInd w:val="0"/>
        <w:rPr>
          <w:rFonts w:asciiTheme="majorHAnsi" w:hAnsiTheme="majorHAnsi" w:cstheme="majorHAnsi"/>
          <w:sz w:val="32"/>
          <w:szCs w:val="32"/>
        </w:rPr>
      </w:pPr>
    </w:p>
    <w:p w:rsidR="00E81745" w:rsidRDefault="00223BE1" w:rsidP="00E81745">
      <w:pPr>
        <w:autoSpaceDE w:val="0"/>
        <w:autoSpaceDN w:val="0"/>
        <w:adjustRightInd w:val="0"/>
        <w:rPr>
          <w:rFonts w:asciiTheme="majorHAnsi" w:hAnsiTheme="majorHAnsi" w:cstheme="majorHAnsi"/>
          <w:sz w:val="32"/>
          <w:szCs w:val="32"/>
        </w:rPr>
      </w:pPr>
      <w:hyperlink r:id="rId11" w:history="1">
        <w:r w:rsidR="00E81745" w:rsidRPr="00E81745">
          <w:rPr>
            <w:rStyle w:val="Hyperlink"/>
            <w:rFonts w:asciiTheme="majorHAnsi" w:hAnsiTheme="majorHAnsi" w:cstheme="majorHAnsi"/>
            <w:sz w:val="32"/>
            <w:szCs w:val="32"/>
          </w:rPr>
          <w:t>Appendix C:  Samples of Student Writing</w:t>
        </w:r>
      </w:hyperlink>
    </w:p>
    <w:p w:rsidR="00E81745" w:rsidRDefault="00E81745" w:rsidP="00E81745">
      <w:pPr>
        <w:autoSpaceDE w:val="0"/>
        <w:autoSpaceDN w:val="0"/>
        <w:adjustRightInd w:val="0"/>
        <w:rPr>
          <w:rFonts w:asciiTheme="majorHAnsi" w:hAnsiTheme="majorHAnsi" w:cstheme="majorHAnsi"/>
          <w:sz w:val="32"/>
          <w:szCs w:val="32"/>
        </w:rPr>
      </w:pPr>
      <w:r w:rsidRPr="00E81745">
        <w:rPr>
          <w:rFonts w:asciiTheme="majorHAnsi" w:hAnsiTheme="majorHAnsi" w:cstheme="majorHAnsi"/>
          <w:sz w:val="32"/>
          <w:szCs w:val="32"/>
        </w:rPr>
        <w:t>Writing samples that have been annotated to illustrate the criteria required to meet the</w:t>
      </w:r>
      <w:r w:rsidR="00022025">
        <w:rPr>
          <w:rFonts w:asciiTheme="majorHAnsi" w:hAnsiTheme="majorHAnsi" w:cstheme="majorHAnsi"/>
          <w:sz w:val="32"/>
          <w:szCs w:val="32"/>
        </w:rPr>
        <w:t xml:space="preserve"> </w:t>
      </w:r>
      <w:r w:rsidRPr="00E81745">
        <w:rPr>
          <w:rFonts w:asciiTheme="majorHAnsi" w:hAnsiTheme="majorHAnsi" w:cstheme="majorHAnsi"/>
          <w:sz w:val="32"/>
          <w:szCs w:val="32"/>
        </w:rPr>
        <w:t>Common Core State Standards for particular types of writing—argument</w:t>
      </w:r>
      <w:r w:rsidR="00022025">
        <w:rPr>
          <w:rFonts w:asciiTheme="majorHAnsi" w:hAnsiTheme="majorHAnsi" w:cstheme="majorHAnsi"/>
          <w:sz w:val="32"/>
          <w:szCs w:val="32"/>
        </w:rPr>
        <w:t xml:space="preserve">, informative/explanatory text, </w:t>
      </w:r>
      <w:r w:rsidRPr="00E81745">
        <w:rPr>
          <w:rFonts w:asciiTheme="majorHAnsi" w:hAnsiTheme="majorHAnsi" w:cstheme="majorHAnsi"/>
          <w:sz w:val="32"/>
          <w:szCs w:val="32"/>
        </w:rPr>
        <w:t>and narrative—in a given grade. Each of the samples exhibits at least the level of quality required to meet</w:t>
      </w:r>
      <w:r w:rsidR="00022025">
        <w:rPr>
          <w:rFonts w:asciiTheme="majorHAnsi" w:hAnsiTheme="majorHAnsi" w:cstheme="majorHAnsi"/>
          <w:sz w:val="32"/>
          <w:szCs w:val="32"/>
        </w:rPr>
        <w:t xml:space="preserve"> </w:t>
      </w:r>
      <w:r w:rsidRPr="00E81745">
        <w:rPr>
          <w:rFonts w:asciiTheme="majorHAnsi" w:hAnsiTheme="majorHAnsi" w:cstheme="majorHAnsi"/>
          <w:sz w:val="32"/>
          <w:szCs w:val="32"/>
        </w:rPr>
        <w:t>the Writing standards for that grade.</w:t>
      </w:r>
    </w:p>
    <w:p w:rsidR="00BA4DE7" w:rsidRDefault="00BA4DE7" w:rsidP="00E81745">
      <w:pPr>
        <w:autoSpaceDE w:val="0"/>
        <w:autoSpaceDN w:val="0"/>
        <w:adjustRightInd w:val="0"/>
        <w:rPr>
          <w:rFonts w:asciiTheme="majorHAnsi" w:hAnsiTheme="majorHAnsi" w:cstheme="majorHAnsi"/>
          <w:sz w:val="32"/>
          <w:szCs w:val="32"/>
        </w:rPr>
      </w:pPr>
    </w:p>
    <w:p w:rsidR="00BA4DE7" w:rsidRDefault="00223BE1" w:rsidP="00BA4DE7">
      <w:pPr>
        <w:rPr>
          <w:rFonts w:asciiTheme="majorHAnsi" w:hAnsiTheme="majorHAnsi"/>
          <w:sz w:val="32"/>
          <w:szCs w:val="32"/>
        </w:rPr>
      </w:pPr>
      <w:hyperlink r:id="rId12" w:history="1">
        <w:r w:rsidR="00BA4DE7" w:rsidRPr="0071107B">
          <w:rPr>
            <w:rStyle w:val="Hyperlink"/>
            <w:rFonts w:asciiTheme="majorHAnsi" w:hAnsiTheme="majorHAnsi"/>
            <w:sz w:val="32"/>
            <w:szCs w:val="32"/>
          </w:rPr>
          <w:t>Applications to Students with Disabilities</w:t>
        </w:r>
      </w:hyperlink>
    </w:p>
    <w:p w:rsidR="00BA4DE7" w:rsidRDefault="00BA4DE7" w:rsidP="00BA4DE7">
      <w:pPr>
        <w:rPr>
          <w:rFonts w:asciiTheme="majorHAnsi" w:hAnsiTheme="majorHAnsi"/>
          <w:sz w:val="32"/>
          <w:szCs w:val="32"/>
        </w:rPr>
      </w:pPr>
      <w:proofErr w:type="gramStart"/>
      <w:r>
        <w:rPr>
          <w:rFonts w:asciiTheme="majorHAnsi" w:hAnsiTheme="majorHAnsi"/>
          <w:sz w:val="32"/>
          <w:szCs w:val="32"/>
        </w:rPr>
        <w:t>Document from the CCSS that briefly describes how the standards might be applied to students with disabilities.</w:t>
      </w:r>
      <w:proofErr w:type="gramEnd"/>
    </w:p>
    <w:p w:rsidR="00BA4DE7" w:rsidRDefault="00BA4DE7" w:rsidP="00BA4DE7">
      <w:pPr>
        <w:rPr>
          <w:rFonts w:asciiTheme="majorHAnsi" w:hAnsiTheme="majorHAnsi"/>
          <w:sz w:val="32"/>
          <w:szCs w:val="32"/>
        </w:rPr>
      </w:pPr>
    </w:p>
    <w:p w:rsidR="00BA4DE7" w:rsidRDefault="00223BE1" w:rsidP="00BA4DE7">
      <w:pPr>
        <w:rPr>
          <w:rFonts w:asciiTheme="majorHAnsi" w:hAnsiTheme="majorHAnsi"/>
          <w:sz w:val="32"/>
          <w:szCs w:val="32"/>
        </w:rPr>
      </w:pPr>
      <w:hyperlink r:id="rId13" w:history="1">
        <w:r w:rsidR="00BA4DE7" w:rsidRPr="0071107B">
          <w:rPr>
            <w:rStyle w:val="Hyperlink"/>
            <w:rFonts w:asciiTheme="majorHAnsi" w:hAnsiTheme="majorHAnsi"/>
            <w:sz w:val="32"/>
            <w:szCs w:val="32"/>
          </w:rPr>
          <w:t>Application of Common Core State Standards for English Language Learners</w:t>
        </w:r>
      </w:hyperlink>
    </w:p>
    <w:p w:rsidR="00BA4DE7" w:rsidRDefault="00BA4DE7" w:rsidP="00BA4DE7">
      <w:pPr>
        <w:rPr>
          <w:rFonts w:asciiTheme="majorHAnsi" w:hAnsiTheme="majorHAnsi"/>
          <w:sz w:val="32"/>
          <w:szCs w:val="32"/>
        </w:rPr>
      </w:pPr>
      <w:proofErr w:type="gramStart"/>
      <w:r>
        <w:rPr>
          <w:rFonts w:asciiTheme="majorHAnsi" w:hAnsiTheme="majorHAnsi"/>
          <w:sz w:val="32"/>
          <w:szCs w:val="32"/>
        </w:rPr>
        <w:t>Document from the CCSS that briefly describes how the standards might be applied for English language learners.</w:t>
      </w:r>
      <w:proofErr w:type="gramEnd"/>
    </w:p>
    <w:p w:rsidR="00BA4DE7" w:rsidRDefault="00BA4DE7" w:rsidP="00BA4DE7">
      <w:pPr>
        <w:rPr>
          <w:rFonts w:asciiTheme="majorHAnsi" w:hAnsiTheme="majorHAnsi"/>
          <w:sz w:val="32"/>
          <w:szCs w:val="32"/>
        </w:rPr>
      </w:pPr>
    </w:p>
    <w:p w:rsidR="00BA4DE7" w:rsidRDefault="00BA4DE7" w:rsidP="00E81745">
      <w:pPr>
        <w:autoSpaceDE w:val="0"/>
        <w:autoSpaceDN w:val="0"/>
        <w:adjustRightInd w:val="0"/>
        <w:rPr>
          <w:rFonts w:asciiTheme="majorHAnsi" w:hAnsiTheme="majorHAnsi" w:cstheme="majorHAnsi"/>
          <w:sz w:val="32"/>
          <w:szCs w:val="32"/>
        </w:rPr>
      </w:pPr>
    </w:p>
    <w:p w:rsidR="00301245" w:rsidRDefault="00223BE1" w:rsidP="00301245">
      <w:pPr>
        <w:rPr>
          <w:rFonts w:asciiTheme="majorHAnsi" w:hAnsiTheme="majorHAnsi"/>
          <w:sz w:val="32"/>
          <w:szCs w:val="32"/>
        </w:rPr>
      </w:pPr>
      <w:hyperlink r:id="rId14" w:history="1">
        <w:r w:rsidR="00301245" w:rsidRPr="00122E6B">
          <w:rPr>
            <w:rStyle w:val="Hyperlink"/>
            <w:rFonts w:asciiTheme="majorHAnsi" w:hAnsiTheme="majorHAnsi"/>
            <w:sz w:val="32"/>
            <w:szCs w:val="32"/>
          </w:rPr>
          <w:t>National PTA Parent Guides to the Common Core (include math and ELA/Literacy) in English and Spanish</w:t>
        </w:r>
      </w:hyperlink>
    </w:p>
    <w:p w:rsidR="00E81745" w:rsidRDefault="00301245" w:rsidP="00301245">
      <w:pPr>
        <w:autoSpaceDE w:val="0"/>
        <w:autoSpaceDN w:val="0"/>
        <w:adjustRightInd w:val="0"/>
        <w:rPr>
          <w:rFonts w:asciiTheme="majorHAnsi" w:hAnsiTheme="majorHAnsi"/>
          <w:sz w:val="32"/>
          <w:szCs w:val="32"/>
        </w:rPr>
      </w:pPr>
      <w:r>
        <w:rPr>
          <w:rFonts w:asciiTheme="majorHAnsi" w:hAnsiTheme="majorHAnsi"/>
          <w:sz w:val="32"/>
          <w:szCs w:val="32"/>
        </w:rPr>
        <w:t>A separate brochure for each grade level K-8 and for high school clearly and concisely articulates the key elements of the Common Core State Standards.</w:t>
      </w:r>
    </w:p>
    <w:p w:rsidR="008E0D18" w:rsidRDefault="008E0D18" w:rsidP="00301245">
      <w:pPr>
        <w:autoSpaceDE w:val="0"/>
        <w:autoSpaceDN w:val="0"/>
        <w:adjustRightInd w:val="0"/>
        <w:rPr>
          <w:rFonts w:asciiTheme="majorHAnsi" w:hAnsiTheme="majorHAnsi"/>
          <w:sz w:val="32"/>
          <w:szCs w:val="32"/>
        </w:rPr>
      </w:pPr>
    </w:p>
    <w:p w:rsidR="008E0D18" w:rsidRDefault="00223BE1" w:rsidP="008E0D18">
      <w:pPr>
        <w:rPr>
          <w:rFonts w:asciiTheme="majorHAnsi" w:eastAsia="Times New Roman" w:hAnsiTheme="majorHAnsi" w:cs="Times New Roman"/>
          <w:sz w:val="32"/>
          <w:szCs w:val="32"/>
          <w:shd w:val="clear" w:color="auto" w:fill="FFFFFF"/>
        </w:rPr>
      </w:pPr>
      <w:hyperlink r:id="rId15" w:history="1">
        <w:r w:rsidR="008E0D18" w:rsidRPr="008E0D18">
          <w:rPr>
            <w:rStyle w:val="Hyperlink"/>
            <w:rFonts w:asciiTheme="majorHAnsi" w:eastAsia="Times New Roman" w:hAnsiTheme="majorHAnsi" w:cs="Times New Roman"/>
            <w:sz w:val="32"/>
            <w:szCs w:val="32"/>
            <w:shd w:val="clear" w:color="auto" w:fill="FFFFFF"/>
          </w:rPr>
          <w:t>Key Points of the Common Core in ELA / Literacy</w:t>
        </w:r>
      </w:hyperlink>
    </w:p>
    <w:p w:rsidR="008E0D18" w:rsidRDefault="00270975" w:rsidP="00301245">
      <w:pPr>
        <w:autoSpaceDE w:val="0"/>
        <w:autoSpaceDN w:val="0"/>
        <w:adjustRightInd w:val="0"/>
        <w:rPr>
          <w:rFonts w:asciiTheme="majorHAnsi" w:hAnsiTheme="majorHAnsi" w:cstheme="majorHAnsi"/>
          <w:sz w:val="32"/>
          <w:szCs w:val="32"/>
        </w:rPr>
      </w:pPr>
      <w:r>
        <w:rPr>
          <w:rFonts w:asciiTheme="majorHAnsi" w:hAnsiTheme="majorHAnsi" w:cstheme="majorHAnsi"/>
          <w:sz w:val="32"/>
          <w:szCs w:val="32"/>
        </w:rPr>
        <w:t>From the Common Core State Standards initiative, this document provides a brief overview of the key points for the four areas of reading, writing, speaking and listening, and language.</w:t>
      </w:r>
    </w:p>
    <w:p w:rsidR="00270975" w:rsidRDefault="00270975" w:rsidP="00301245">
      <w:pPr>
        <w:autoSpaceDE w:val="0"/>
        <w:autoSpaceDN w:val="0"/>
        <w:adjustRightInd w:val="0"/>
        <w:rPr>
          <w:rFonts w:asciiTheme="majorHAnsi" w:hAnsiTheme="majorHAnsi" w:cstheme="majorHAnsi"/>
          <w:sz w:val="32"/>
          <w:szCs w:val="32"/>
        </w:rPr>
      </w:pPr>
    </w:p>
    <w:p w:rsidR="00301245" w:rsidRDefault="00301245" w:rsidP="00E81745">
      <w:pPr>
        <w:autoSpaceDE w:val="0"/>
        <w:autoSpaceDN w:val="0"/>
        <w:adjustRightInd w:val="0"/>
        <w:rPr>
          <w:rFonts w:asciiTheme="majorHAnsi" w:hAnsiTheme="majorHAnsi" w:cstheme="majorHAnsi"/>
          <w:sz w:val="32"/>
          <w:szCs w:val="32"/>
        </w:rPr>
      </w:pPr>
    </w:p>
    <w:p w:rsidR="00301245" w:rsidRPr="00301245" w:rsidRDefault="00301245" w:rsidP="00E81745">
      <w:pPr>
        <w:autoSpaceDE w:val="0"/>
        <w:autoSpaceDN w:val="0"/>
        <w:adjustRightInd w:val="0"/>
        <w:rPr>
          <w:rFonts w:asciiTheme="majorHAnsi" w:hAnsiTheme="majorHAnsi" w:cstheme="majorHAnsi"/>
          <w:b/>
          <w:sz w:val="32"/>
          <w:szCs w:val="32"/>
          <w:u w:val="single"/>
        </w:rPr>
      </w:pPr>
      <w:r>
        <w:rPr>
          <w:rFonts w:asciiTheme="majorHAnsi" w:hAnsiTheme="majorHAnsi" w:cstheme="majorHAnsi"/>
          <w:b/>
          <w:sz w:val="32"/>
          <w:szCs w:val="32"/>
          <w:u w:val="single"/>
        </w:rPr>
        <w:t>Designing Instruction Using the Common Core</w:t>
      </w:r>
    </w:p>
    <w:p w:rsidR="00301245" w:rsidRDefault="00301245" w:rsidP="00E81745">
      <w:pPr>
        <w:autoSpaceDE w:val="0"/>
        <w:autoSpaceDN w:val="0"/>
        <w:adjustRightInd w:val="0"/>
        <w:rPr>
          <w:rFonts w:asciiTheme="majorHAnsi" w:hAnsiTheme="majorHAnsi" w:cstheme="majorHAnsi"/>
          <w:sz w:val="32"/>
          <w:szCs w:val="32"/>
        </w:rPr>
      </w:pPr>
    </w:p>
    <w:p w:rsidR="00022025" w:rsidRDefault="00223BE1" w:rsidP="00E81745">
      <w:pPr>
        <w:autoSpaceDE w:val="0"/>
        <w:autoSpaceDN w:val="0"/>
        <w:adjustRightInd w:val="0"/>
        <w:rPr>
          <w:rFonts w:asciiTheme="majorHAnsi" w:hAnsiTheme="majorHAnsi" w:cstheme="majorHAnsi"/>
          <w:sz w:val="32"/>
          <w:szCs w:val="32"/>
        </w:rPr>
      </w:pPr>
      <w:hyperlink r:id="rId16" w:history="1">
        <w:r w:rsidR="00BA4DE7" w:rsidRPr="00BA4DE7">
          <w:rPr>
            <w:rStyle w:val="Hyperlink"/>
            <w:rFonts w:asciiTheme="majorHAnsi" w:hAnsiTheme="majorHAnsi" w:cstheme="majorHAnsi"/>
            <w:sz w:val="32"/>
            <w:szCs w:val="32"/>
          </w:rPr>
          <w:t>Publishers’ Criteria for ELA / Literacy in Grades 3-12</w:t>
        </w:r>
      </w:hyperlink>
    </w:p>
    <w:p w:rsidR="00BA4DE7" w:rsidRDefault="00BA4DE7" w:rsidP="00BA4DE7">
      <w:pPr>
        <w:pStyle w:val="Default"/>
      </w:pPr>
    </w:p>
    <w:p w:rsidR="00BA4DE7" w:rsidRPr="00BA4DE7" w:rsidRDefault="00BA4DE7" w:rsidP="00BA4DE7">
      <w:pPr>
        <w:autoSpaceDE w:val="0"/>
        <w:autoSpaceDN w:val="0"/>
        <w:adjustRightInd w:val="0"/>
        <w:rPr>
          <w:rFonts w:asciiTheme="majorHAnsi" w:hAnsiTheme="majorHAnsi" w:cstheme="majorHAnsi"/>
          <w:sz w:val="32"/>
          <w:szCs w:val="32"/>
        </w:rPr>
      </w:pPr>
      <w:r>
        <w:t xml:space="preserve"> </w:t>
      </w:r>
      <w:r w:rsidRPr="00BA4DE7">
        <w:rPr>
          <w:rFonts w:asciiTheme="majorHAnsi" w:hAnsiTheme="majorHAnsi" w:cstheme="majorHAnsi"/>
          <w:sz w:val="32"/>
          <w:szCs w:val="32"/>
        </w:rPr>
        <w:t>The criteria concentrate on the most significant elements of the Common Core State Standards and lay out their implications for aligning materials with the standards.</w:t>
      </w:r>
    </w:p>
    <w:p w:rsidR="00E81745" w:rsidRDefault="00E81745" w:rsidP="0071107B">
      <w:pPr>
        <w:rPr>
          <w:rFonts w:asciiTheme="majorHAnsi" w:hAnsiTheme="majorHAnsi"/>
          <w:sz w:val="32"/>
          <w:szCs w:val="32"/>
        </w:rPr>
      </w:pPr>
    </w:p>
    <w:p w:rsidR="008114AA" w:rsidRDefault="00223BE1" w:rsidP="0071107B">
      <w:pPr>
        <w:rPr>
          <w:rFonts w:asciiTheme="majorHAnsi" w:hAnsiTheme="majorHAnsi"/>
          <w:sz w:val="32"/>
          <w:szCs w:val="32"/>
        </w:rPr>
      </w:pPr>
      <w:hyperlink r:id="rId17" w:history="1">
        <w:r w:rsidR="00BA4DE7" w:rsidRPr="00BA4DE7">
          <w:rPr>
            <w:rStyle w:val="Hyperlink"/>
            <w:rFonts w:asciiTheme="majorHAnsi" w:hAnsiTheme="majorHAnsi"/>
            <w:sz w:val="32"/>
            <w:szCs w:val="32"/>
          </w:rPr>
          <w:t>Publishers’ Criteria for ELA / Literacy in Grades K-2</w:t>
        </w:r>
      </w:hyperlink>
    </w:p>
    <w:p w:rsidR="00BA4DE7" w:rsidRDefault="00BA4DE7" w:rsidP="00BA4DE7">
      <w:pPr>
        <w:rPr>
          <w:rFonts w:asciiTheme="majorHAnsi" w:hAnsiTheme="majorHAnsi" w:cstheme="majorHAnsi"/>
          <w:sz w:val="32"/>
          <w:szCs w:val="32"/>
        </w:rPr>
      </w:pPr>
      <w:r w:rsidRPr="00BA4DE7">
        <w:rPr>
          <w:rFonts w:asciiTheme="majorHAnsi" w:hAnsiTheme="majorHAnsi" w:cstheme="majorHAnsi"/>
          <w:color w:val="000000"/>
          <w:sz w:val="32"/>
          <w:szCs w:val="32"/>
        </w:rPr>
        <w:t>T</w:t>
      </w:r>
      <w:r w:rsidRPr="00BA4DE7">
        <w:rPr>
          <w:rFonts w:asciiTheme="majorHAnsi" w:hAnsiTheme="majorHAnsi" w:cstheme="majorHAnsi"/>
          <w:sz w:val="32"/>
          <w:szCs w:val="32"/>
        </w:rPr>
        <w:t>hese criteria are designed to guide publishers and curriculum developers as they work to strengthen existing programs and ensure alignment of materials with the Standards to provide a clear and consistent framework.</w:t>
      </w:r>
    </w:p>
    <w:p w:rsidR="00BA4DE7" w:rsidRDefault="00BA4DE7" w:rsidP="00BA4DE7">
      <w:pPr>
        <w:rPr>
          <w:rFonts w:asciiTheme="majorHAnsi" w:hAnsiTheme="majorHAnsi" w:cstheme="majorHAnsi"/>
          <w:sz w:val="32"/>
          <w:szCs w:val="32"/>
        </w:rPr>
      </w:pPr>
    </w:p>
    <w:p w:rsidR="00301245" w:rsidRDefault="00223BE1" w:rsidP="00301245">
      <w:pPr>
        <w:rPr>
          <w:rFonts w:asciiTheme="majorHAnsi" w:hAnsiTheme="majorHAnsi"/>
          <w:sz w:val="32"/>
          <w:szCs w:val="32"/>
        </w:rPr>
      </w:pPr>
      <w:hyperlink r:id="rId18" w:history="1">
        <w:r w:rsidR="00301245" w:rsidRPr="00264788">
          <w:rPr>
            <w:rStyle w:val="Hyperlink"/>
            <w:rFonts w:asciiTheme="majorHAnsi" w:hAnsiTheme="majorHAnsi"/>
            <w:sz w:val="32"/>
            <w:szCs w:val="32"/>
          </w:rPr>
          <w:t>Hunt Institute Videos on the Common Core</w:t>
        </w:r>
      </w:hyperlink>
    </w:p>
    <w:p w:rsidR="00301245" w:rsidRDefault="00301245" w:rsidP="00301245">
      <w:pPr>
        <w:rPr>
          <w:rFonts w:asciiTheme="majorHAnsi" w:hAnsiTheme="majorHAnsi"/>
          <w:sz w:val="32"/>
          <w:szCs w:val="32"/>
        </w:rPr>
      </w:pPr>
      <w:r>
        <w:rPr>
          <w:rFonts w:asciiTheme="majorHAnsi" w:hAnsiTheme="majorHAnsi"/>
          <w:sz w:val="32"/>
          <w:szCs w:val="32"/>
        </w:rPr>
        <w:t>Short videos featuring lead authors of the CCSS for ELA / Literacy (and Mathematics</w:t>
      </w:r>
      <w:proofErr w:type="gramStart"/>
      <w:r>
        <w:rPr>
          <w:rFonts w:asciiTheme="majorHAnsi" w:hAnsiTheme="majorHAnsi"/>
          <w:sz w:val="32"/>
          <w:szCs w:val="32"/>
        </w:rPr>
        <w:t>)  explaining</w:t>
      </w:r>
      <w:proofErr w:type="gramEnd"/>
      <w:r>
        <w:rPr>
          <w:rFonts w:asciiTheme="majorHAnsi" w:hAnsiTheme="majorHAnsi"/>
          <w:sz w:val="32"/>
          <w:szCs w:val="32"/>
        </w:rPr>
        <w:t xml:space="preserve"> essential elements and implications for implementation.</w:t>
      </w:r>
    </w:p>
    <w:p w:rsidR="00301245" w:rsidRDefault="00301245" w:rsidP="00301245">
      <w:pPr>
        <w:rPr>
          <w:rFonts w:asciiTheme="majorHAnsi" w:hAnsiTheme="majorHAnsi"/>
          <w:sz w:val="32"/>
          <w:szCs w:val="32"/>
        </w:rPr>
      </w:pPr>
    </w:p>
    <w:p w:rsidR="00301245" w:rsidRDefault="00223BE1" w:rsidP="00301245">
      <w:pPr>
        <w:rPr>
          <w:rFonts w:asciiTheme="majorHAnsi" w:hAnsiTheme="majorHAnsi"/>
          <w:sz w:val="32"/>
          <w:szCs w:val="32"/>
        </w:rPr>
      </w:pPr>
      <w:hyperlink r:id="rId19" w:history="1">
        <w:r w:rsidR="00301245" w:rsidRPr="00A24C92">
          <w:rPr>
            <w:rStyle w:val="Hyperlink"/>
            <w:rFonts w:asciiTheme="majorHAnsi" w:hAnsiTheme="majorHAnsi"/>
            <w:sz w:val="32"/>
            <w:szCs w:val="32"/>
          </w:rPr>
          <w:t>Tri-State Quality Review Rubric and Rating Process</w:t>
        </w:r>
      </w:hyperlink>
    </w:p>
    <w:p w:rsidR="00BA4DE7" w:rsidRDefault="00301245" w:rsidP="00301245">
      <w:pPr>
        <w:rPr>
          <w:rFonts w:asciiTheme="majorHAnsi" w:eastAsia="Times New Roman" w:hAnsiTheme="majorHAnsi" w:cs="Times New Roman"/>
          <w:sz w:val="32"/>
          <w:szCs w:val="32"/>
          <w:shd w:val="clear" w:color="auto" w:fill="FFFFFF"/>
        </w:rPr>
      </w:pPr>
      <w:r w:rsidRPr="00A24C92">
        <w:rPr>
          <w:rFonts w:asciiTheme="majorHAnsi" w:eastAsia="Times New Roman" w:hAnsiTheme="majorHAnsi" w:cs="Times New Roman"/>
          <w:sz w:val="32"/>
          <w:szCs w:val="32"/>
          <w:shd w:val="clear" w:color="auto" w:fill="FFFFFF"/>
        </w:rPr>
        <w:t xml:space="preserve">The Tri-State Collaborative (composed of educational leaders from Massachusetts, New York, and Rhode Island and facilitated by Achieve) has developed criterion-based rubrics and review processes to evaluate the quality of lessons and units </w:t>
      </w:r>
      <w:r w:rsidRPr="00A24C92">
        <w:rPr>
          <w:rFonts w:asciiTheme="majorHAnsi" w:eastAsia="Times New Roman" w:hAnsiTheme="majorHAnsi" w:cs="Times New Roman"/>
          <w:sz w:val="32"/>
          <w:szCs w:val="32"/>
          <w:shd w:val="clear" w:color="auto" w:fill="FFFFFF"/>
        </w:rPr>
        <w:lastRenderedPageBreak/>
        <w:t>intended to address the Common Core State Standards for Mathematics and ELA/Literacy.</w:t>
      </w:r>
    </w:p>
    <w:p w:rsidR="008E0D18" w:rsidRDefault="008E0D18" w:rsidP="00301245">
      <w:pPr>
        <w:rPr>
          <w:rFonts w:asciiTheme="majorHAnsi" w:eastAsia="Times New Roman" w:hAnsiTheme="majorHAnsi" w:cs="Times New Roman"/>
          <w:sz w:val="32"/>
          <w:szCs w:val="32"/>
          <w:shd w:val="clear" w:color="auto" w:fill="FFFFFF"/>
        </w:rPr>
      </w:pPr>
    </w:p>
    <w:p w:rsidR="008E0D18" w:rsidRDefault="00223BE1" w:rsidP="00301245">
      <w:pPr>
        <w:rPr>
          <w:rFonts w:asciiTheme="majorHAnsi" w:eastAsia="Times New Roman" w:hAnsiTheme="majorHAnsi" w:cs="Times New Roman"/>
          <w:sz w:val="32"/>
          <w:szCs w:val="32"/>
          <w:shd w:val="clear" w:color="auto" w:fill="FFFFFF"/>
        </w:rPr>
      </w:pPr>
      <w:hyperlink r:id="rId20" w:history="1">
        <w:r w:rsidR="008E0D18" w:rsidRPr="00270975">
          <w:rPr>
            <w:rStyle w:val="Hyperlink"/>
            <w:rFonts w:asciiTheme="majorHAnsi" w:eastAsia="Times New Roman" w:hAnsiTheme="majorHAnsi" w:cs="Times New Roman"/>
            <w:sz w:val="32"/>
            <w:szCs w:val="32"/>
            <w:shd w:val="clear" w:color="auto" w:fill="FFFFFF"/>
          </w:rPr>
          <w:t>PARCC Model Content Framework for ELA / Literacy</w:t>
        </w:r>
      </w:hyperlink>
    </w:p>
    <w:p w:rsidR="00270975" w:rsidRPr="00270975" w:rsidRDefault="00270975" w:rsidP="00270975">
      <w:pPr>
        <w:spacing w:after="120" w:line="204" w:lineRule="atLeast"/>
        <w:rPr>
          <w:rFonts w:asciiTheme="majorHAnsi" w:eastAsia="Times New Roman" w:hAnsiTheme="majorHAnsi" w:cstheme="majorHAnsi"/>
          <w:sz w:val="32"/>
          <w:szCs w:val="32"/>
        </w:rPr>
      </w:pPr>
      <w:r w:rsidRPr="00270975">
        <w:rPr>
          <w:rFonts w:asciiTheme="majorHAnsi" w:eastAsia="Times New Roman" w:hAnsiTheme="majorHAnsi" w:cstheme="majorHAnsi"/>
          <w:sz w:val="32"/>
          <w:szCs w:val="32"/>
        </w:rPr>
        <w:t>The Model Content Frameworks are voluntary resources offered by PARCC to help curriculum developers and teachers as they work to implement the standards in their states and districts. They are designed with the following purposes in mind:</w:t>
      </w:r>
    </w:p>
    <w:p w:rsidR="00270975" w:rsidRPr="00270975" w:rsidRDefault="00270975" w:rsidP="00270975">
      <w:pPr>
        <w:numPr>
          <w:ilvl w:val="0"/>
          <w:numId w:val="3"/>
        </w:numPr>
        <w:spacing w:line="204" w:lineRule="atLeast"/>
        <w:ind w:left="180"/>
        <w:rPr>
          <w:rFonts w:asciiTheme="majorHAnsi" w:eastAsia="Times New Roman" w:hAnsiTheme="majorHAnsi" w:cstheme="majorHAnsi"/>
          <w:sz w:val="32"/>
          <w:szCs w:val="32"/>
        </w:rPr>
      </w:pPr>
      <w:r w:rsidRPr="00270975">
        <w:rPr>
          <w:rFonts w:asciiTheme="majorHAnsi" w:eastAsia="Times New Roman" w:hAnsiTheme="majorHAnsi" w:cstheme="majorHAnsi"/>
          <w:sz w:val="32"/>
          <w:szCs w:val="32"/>
        </w:rPr>
        <w:t>Supporting implementation of the Common Core State Standards, and</w:t>
      </w:r>
    </w:p>
    <w:p w:rsidR="00270975" w:rsidRPr="00270975" w:rsidRDefault="00270975" w:rsidP="00270975">
      <w:pPr>
        <w:numPr>
          <w:ilvl w:val="0"/>
          <w:numId w:val="3"/>
        </w:numPr>
        <w:spacing w:line="204" w:lineRule="atLeast"/>
        <w:ind w:left="180"/>
        <w:rPr>
          <w:rFonts w:asciiTheme="majorHAnsi" w:eastAsia="Times New Roman" w:hAnsiTheme="majorHAnsi" w:cstheme="majorHAnsi"/>
          <w:sz w:val="32"/>
          <w:szCs w:val="32"/>
        </w:rPr>
      </w:pPr>
      <w:r w:rsidRPr="00270975">
        <w:rPr>
          <w:rFonts w:asciiTheme="majorHAnsi" w:eastAsia="Times New Roman" w:hAnsiTheme="majorHAnsi" w:cstheme="majorHAnsi"/>
          <w:sz w:val="32"/>
          <w:szCs w:val="32"/>
        </w:rPr>
        <w:t>Informing the development of item specifications and blueprints for the PARCC assessments in grades 3–8 and high school.</w:t>
      </w:r>
    </w:p>
    <w:p w:rsidR="00270975" w:rsidRDefault="00270975" w:rsidP="00301245">
      <w:pPr>
        <w:rPr>
          <w:rFonts w:asciiTheme="majorHAnsi" w:eastAsia="Times New Roman" w:hAnsiTheme="majorHAnsi" w:cs="Times New Roman"/>
          <w:sz w:val="32"/>
          <w:szCs w:val="32"/>
          <w:shd w:val="clear" w:color="auto" w:fill="FFFFFF"/>
        </w:rPr>
      </w:pPr>
    </w:p>
    <w:p w:rsidR="008E0D18" w:rsidRDefault="00223BE1" w:rsidP="00301245">
      <w:pPr>
        <w:rPr>
          <w:rFonts w:asciiTheme="majorHAnsi" w:eastAsia="Times New Roman" w:hAnsiTheme="majorHAnsi" w:cs="Times New Roman"/>
          <w:sz w:val="32"/>
          <w:szCs w:val="32"/>
          <w:shd w:val="clear" w:color="auto" w:fill="FFFFFF"/>
        </w:rPr>
      </w:pPr>
      <w:hyperlink r:id="rId21" w:history="1">
        <w:r w:rsidR="00270975" w:rsidRPr="00270975">
          <w:rPr>
            <w:rStyle w:val="Hyperlink"/>
            <w:rFonts w:asciiTheme="majorHAnsi" w:eastAsia="Times New Roman" w:hAnsiTheme="majorHAnsi" w:cs="Times New Roman"/>
            <w:sz w:val="32"/>
            <w:szCs w:val="32"/>
            <w:shd w:val="clear" w:color="auto" w:fill="FFFFFF"/>
          </w:rPr>
          <w:t>Tulare County Office of Education ELA Resources for the Common Core</w:t>
        </w:r>
      </w:hyperlink>
    </w:p>
    <w:p w:rsidR="00270975" w:rsidRDefault="00861097" w:rsidP="00301245">
      <w:pPr>
        <w:rPr>
          <w:rFonts w:asciiTheme="majorHAnsi" w:eastAsia="Times New Roman" w:hAnsiTheme="majorHAnsi" w:cs="Times New Roman"/>
          <w:sz w:val="32"/>
          <w:szCs w:val="32"/>
          <w:shd w:val="clear" w:color="auto" w:fill="FFFFFF"/>
        </w:rPr>
      </w:pPr>
      <w:r>
        <w:rPr>
          <w:rFonts w:asciiTheme="majorHAnsi" w:eastAsia="Times New Roman" w:hAnsiTheme="majorHAnsi" w:cs="Times New Roman"/>
          <w:sz w:val="32"/>
          <w:szCs w:val="32"/>
          <w:shd w:val="clear" w:color="auto" w:fill="FFFFFF"/>
        </w:rPr>
        <w:t>Multiple resources for ELA / Literacy, including learning progressions and other documents designed to build understanding of the Common Core.</w:t>
      </w:r>
    </w:p>
    <w:p w:rsidR="008E0D18" w:rsidRDefault="008E0D18" w:rsidP="00301245">
      <w:pPr>
        <w:rPr>
          <w:rFonts w:asciiTheme="majorHAnsi" w:eastAsia="Times New Roman" w:hAnsiTheme="majorHAnsi" w:cs="Times New Roman"/>
          <w:sz w:val="32"/>
          <w:szCs w:val="32"/>
          <w:shd w:val="clear" w:color="auto" w:fill="FFFFFF"/>
        </w:rPr>
      </w:pPr>
    </w:p>
    <w:p w:rsidR="008E0D18" w:rsidRDefault="00223BE1" w:rsidP="00301245">
      <w:pPr>
        <w:rPr>
          <w:rFonts w:asciiTheme="majorHAnsi" w:eastAsia="Times New Roman" w:hAnsiTheme="majorHAnsi" w:cs="Times New Roman"/>
          <w:sz w:val="32"/>
          <w:szCs w:val="32"/>
          <w:shd w:val="clear" w:color="auto" w:fill="FFFFFF"/>
        </w:rPr>
      </w:pPr>
      <w:hyperlink r:id="rId22" w:history="1">
        <w:r w:rsidR="008E0D18" w:rsidRPr="008E0D18">
          <w:rPr>
            <w:rStyle w:val="Hyperlink"/>
            <w:rFonts w:asciiTheme="majorHAnsi" w:eastAsia="Times New Roman" w:hAnsiTheme="majorHAnsi" w:cs="Times New Roman"/>
            <w:sz w:val="32"/>
            <w:szCs w:val="32"/>
            <w:shd w:val="clear" w:color="auto" w:fill="FFFFFF"/>
          </w:rPr>
          <w:t>Videos on the Implementati</w:t>
        </w:r>
        <w:r w:rsidR="008E0D18">
          <w:rPr>
            <w:rStyle w:val="Hyperlink"/>
            <w:rFonts w:asciiTheme="majorHAnsi" w:eastAsia="Times New Roman" w:hAnsiTheme="majorHAnsi" w:cs="Times New Roman"/>
            <w:sz w:val="32"/>
            <w:szCs w:val="32"/>
            <w:shd w:val="clear" w:color="auto" w:fill="FFFFFF"/>
          </w:rPr>
          <w:t>on of the CCSS from the Teaching</w:t>
        </w:r>
        <w:r w:rsidR="008E0D18" w:rsidRPr="008E0D18">
          <w:rPr>
            <w:rStyle w:val="Hyperlink"/>
            <w:rFonts w:asciiTheme="majorHAnsi" w:eastAsia="Times New Roman" w:hAnsiTheme="majorHAnsi" w:cs="Times New Roman"/>
            <w:sz w:val="32"/>
            <w:szCs w:val="32"/>
            <w:shd w:val="clear" w:color="auto" w:fill="FFFFFF"/>
          </w:rPr>
          <w:t xml:space="preserve"> Channel</w:t>
        </w:r>
      </w:hyperlink>
    </w:p>
    <w:p w:rsidR="008E0D18" w:rsidRDefault="00B07043" w:rsidP="00301245">
      <w:pPr>
        <w:rPr>
          <w:rFonts w:asciiTheme="majorHAnsi" w:eastAsia="Times New Roman" w:hAnsiTheme="majorHAnsi" w:cs="Times New Roman"/>
          <w:sz w:val="32"/>
          <w:szCs w:val="32"/>
          <w:shd w:val="clear" w:color="auto" w:fill="FFFFFF"/>
        </w:rPr>
      </w:pPr>
      <w:r>
        <w:rPr>
          <w:rFonts w:asciiTheme="majorHAnsi" w:eastAsia="Times New Roman" w:hAnsiTheme="majorHAnsi" w:cs="Times New Roman"/>
          <w:sz w:val="32"/>
          <w:szCs w:val="32"/>
          <w:shd w:val="clear" w:color="auto" w:fill="FFFFFF"/>
        </w:rPr>
        <w:t>Variety of videos with ideas for teaching lessons connected to the Common Core.</w:t>
      </w:r>
    </w:p>
    <w:p w:rsidR="008E0D18" w:rsidRDefault="008E0D18" w:rsidP="00301245">
      <w:pPr>
        <w:rPr>
          <w:rFonts w:asciiTheme="majorHAnsi" w:eastAsia="Times New Roman" w:hAnsiTheme="majorHAnsi" w:cs="Times New Roman"/>
          <w:sz w:val="32"/>
          <w:szCs w:val="32"/>
          <w:shd w:val="clear" w:color="auto" w:fill="FFFFFF"/>
        </w:rPr>
      </w:pPr>
      <w:r>
        <w:rPr>
          <w:rFonts w:asciiTheme="majorHAnsi" w:eastAsia="Times New Roman" w:hAnsiTheme="majorHAnsi" w:cs="Times New Roman"/>
          <w:sz w:val="32"/>
          <w:szCs w:val="32"/>
          <w:shd w:val="clear" w:color="auto" w:fill="FFFFFF"/>
        </w:rPr>
        <w:t xml:space="preserve"> </w:t>
      </w:r>
    </w:p>
    <w:p w:rsidR="008E0D18" w:rsidRDefault="00223BE1" w:rsidP="00301245">
      <w:pPr>
        <w:rPr>
          <w:rFonts w:asciiTheme="majorHAnsi" w:eastAsia="Times New Roman" w:hAnsiTheme="majorHAnsi" w:cs="Times New Roman"/>
          <w:sz w:val="32"/>
          <w:szCs w:val="32"/>
          <w:shd w:val="clear" w:color="auto" w:fill="FFFFFF"/>
        </w:rPr>
      </w:pPr>
      <w:hyperlink r:id="rId23" w:history="1">
        <w:r w:rsidR="005F5B7E" w:rsidRPr="005F5B7E">
          <w:rPr>
            <w:rStyle w:val="Hyperlink"/>
            <w:rFonts w:asciiTheme="majorHAnsi" w:eastAsia="Times New Roman" w:hAnsiTheme="majorHAnsi" w:cs="Times New Roman"/>
            <w:sz w:val="32"/>
            <w:szCs w:val="32"/>
            <w:shd w:val="clear" w:color="auto" w:fill="FFFFFF"/>
          </w:rPr>
          <w:t>Information about Rigor in the Classroom:  What It Looks Like and How to Implement It</w:t>
        </w:r>
      </w:hyperlink>
    </w:p>
    <w:p w:rsidR="005F5B7E" w:rsidRDefault="005F5B7E" w:rsidP="00301245">
      <w:pPr>
        <w:rPr>
          <w:rFonts w:asciiTheme="majorHAnsi" w:eastAsia="Times New Roman" w:hAnsiTheme="majorHAnsi" w:cs="Times New Roman"/>
          <w:sz w:val="32"/>
          <w:szCs w:val="32"/>
          <w:shd w:val="clear" w:color="auto" w:fill="FFFFFF"/>
        </w:rPr>
      </w:pPr>
      <w:r>
        <w:rPr>
          <w:rFonts w:asciiTheme="majorHAnsi" w:eastAsia="Times New Roman" w:hAnsiTheme="majorHAnsi" w:cs="Times New Roman"/>
          <w:sz w:val="32"/>
          <w:szCs w:val="32"/>
          <w:shd w:val="clear" w:color="auto" w:fill="FFFFFF"/>
        </w:rPr>
        <w:t>From the NY DOE, this site includes multiple resources for using Webb’s Depth of Knowledge and Blooms Taxonomy in implementing the CCSS.</w:t>
      </w:r>
    </w:p>
    <w:p w:rsidR="005F5B7E" w:rsidRDefault="005F5B7E" w:rsidP="00301245">
      <w:pPr>
        <w:rPr>
          <w:rFonts w:asciiTheme="majorHAnsi" w:eastAsia="Times New Roman" w:hAnsiTheme="majorHAnsi" w:cs="Times New Roman"/>
          <w:sz w:val="32"/>
          <w:szCs w:val="32"/>
          <w:shd w:val="clear" w:color="auto" w:fill="FFFFFF"/>
        </w:rPr>
      </w:pPr>
    </w:p>
    <w:p w:rsidR="0028794F" w:rsidRDefault="00223BE1" w:rsidP="0028794F">
      <w:pPr>
        <w:rPr>
          <w:rFonts w:asciiTheme="majorHAnsi" w:hAnsiTheme="majorHAnsi"/>
          <w:sz w:val="32"/>
          <w:szCs w:val="32"/>
        </w:rPr>
      </w:pPr>
      <w:hyperlink r:id="rId24" w:history="1">
        <w:r w:rsidR="0028794F" w:rsidRPr="0028794F">
          <w:rPr>
            <w:rStyle w:val="Hyperlink"/>
            <w:rFonts w:asciiTheme="majorHAnsi" w:hAnsiTheme="majorHAnsi"/>
            <w:sz w:val="32"/>
            <w:szCs w:val="32"/>
          </w:rPr>
          <w:t>Oregon Department of Education CCSS Toolkit – ELA / Literacy</w:t>
        </w:r>
      </w:hyperlink>
    </w:p>
    <w:p w:rsidR="0028794F" w:rsidRDefault="0028794F" w:rsidP="0028794F">
      <w:pPr>
        <w:rPr>
          <w:rFonts w:asciiTheme="majorHAnsi" w:hAnsiTheme="majorHAnsi"/>
          <w:sz w:val="32"/>
          <w:szCs w:val="32"/>
        </w:rPr>
      </w:pPr>
      <w:r>
        <w:rPr>
          <w:rFonts w:asciiTheme="majorHAnsi" w:hAnsiTheme="majorHAnsi"/>
          <w:sz w:val="32"/>
          <w:szCs w:val="32"/>
        </w:rPr>
        <w:t>Process and resource guide to support implementation of the CCSS, especially in understanding the six shifts.</w:t>
      </w:r>
    </w:p>
    <w:p w:rsidR="002A1F7B" w:rsidRDefault="002A1F7B" w:rsidP="0028794F">
      <w:pPr>
        <w:rPr>
          <w:rFonts w:asciiTheme="majorHAnsi" w:hAnsiTheme="majorHAnsi"/>
          <w:sz w:val="32"/>
          <w:szCs w:val="32"/>
        </w:rPr>
      </w:pPr>
    </w:p>
    <w:p w:rsidR="002A1F7B" w:rsidRDefault="00223BE1" w:rsidP="002A1F7B">
      <w:pPr>
        <w:rPr>
          <w:rFonts w:asciiTheme="majorHAnsi" w:hAnsiTheme="majorHAnsi"/>
          <w:sz w:val="32"/>
          <w:szCs w:val="32"/>
        </w:rPr>
      </w:pPr>
      <w:hyperlink r:id="rId25" w:history="1">
        <w:r w:rsidR="002A1F7B" w:rsidRPr="002A1F7B">
          <w:rPr>
            <w:rStyle w:val="Hyperlink"/>
            <w:rFonts w:asciiTheme="majorHAnsi" w:hAnsiTheme="majorHAnsi"/>
            <w:sz w:val="32"/>
            <w:szCs w:val="32"/>
          </w:rPr>
          <w:t>Hess’ Cognitive Rigor Matrix &amp; Curricular Examples: Applying Webb’s Depth-of-Knowledge Levels to Bloom’s Cognitive Process Dimensions ELA</w:t>
        </w:r>
      </w:hyperlink>
      <w:r w:rsidR="002A1F7B">
        <w:rPr>
          <w:rFonts w:asciiTheme="majorHAnsi" w:hAnsiTheme="majorHAnsi"/>
          <w:sz w:val="32"/>
          <w:szCs w:val="32"/>
        </w:rPr>
        <w:t xml:space="preserve"> and </w:t>
      </w:r>
      <w:hyperlink r:id="rId26" w:history="1">
        <w:r w:rsidR="002A1F7B" w:rsidRPr="00325D6D">
          <w:rPr>
            <w:rStyle w:val="Hyperlink"/>
            <w:rFonts w:asciiTheme="majorHAnsi" w:hAnsiTheme="majorHAnsi"/>
            <w:sz w:val="32"/>
            <w:szCs w:val="32"/>
          </w:rPr>
          <w:t xml:space="preserve">Additional Information </w:t>
        </w:r>
        <w:proofErr w:type="gramStart"/>
        <w:r w:rsidR="002A1F7B" w:rsidRPr="00325D6D">
          <w:rPr>
            <w:rStyle w:val="Hyperlink"/>
            <w:rFonts w:asciiTheme="majorHAnsi" w:hAnsiTheme="majorHAnsi"/>
            <w:sz w:val="32"/>
            <w:szCs w:val="32"/>
          </w:rPr>
          <w:t>About</w:t>
        </w:r>
        <w:proofErr w:type="gramEnd"/>
        <w:r w:rsidR="002A1F7B" w:rsidRPr="00325D6D">
          <w:rPr>
            <w:rStyle w:val="Hyperlink"/>
            <w:rFonts w:asciiTheme="majorHAnsi" w:hAnsiTheme="majorHAnsi"/>
            <w:sz w:val="32"/>
            <w:szCs w:val="32"/>
          </w:rPr>
          <w:t xml:space="preserve"> Rigor from NYC Public Schools</w:t>
        </w:r>
      </w:hyperlink>
    </w:p>
    <w:p w:rsidR="008E0D18" w:rsidRPr="002A1F7B" w:rsidRDefault="002A1F7B" w:rsidP="00301245">
      <w:pPr>
        <w:rPr>
          <w:rFonts w:asciiTheme="majorHAnsi" w:hAnsiTheme="majorHAnsi"/>
          <w:sz w:val="32"/>
          <w:szCs w:val="32"/>
        </w:rPr>
      </w:pPr>
      <w:r>
        <w:rPr>
          <w:rFonts w:asciiTheme="majorHAnsi" w:hAnsiTheme="majorHAnsi"/>
          <w:sz w:val="32"/>
          <w:szCs w:val="32"/>
        </w:rPr>
        <w:t>This tool developed by Karin Hess is now part of the work of the Smarter Balanced Assessment Consortium and provides concrete examples of how to move from lower order to higher order learning/development of tasks, learning experiences, and assessments. (A parallel matrix is available for Math).</w:t>
      </w:r>
    </w:p>
    <w:p w:rsidR="008114AA" w:rsidRPr="006B217B" w:rsidRDefault="006B217B" w:rsidP="0071107B">
      <w:pPr>
        <w:rPr>
          <w:rFonts w:asciiTheme="majorHAnsi" w:hAnsiTheme="majorHAnsi"/>
          <w:b/>
          <w:sz w:val="32"/>
          <w:szCs w:val="32"/>
          <w:u w:val="single"/>
        </w:rPr>
      </w:pPr>
      <w:r>
        <w:rPr>
          <w:rFonts w:asciiTheme="majorHAnsi" w:hAnsiTheme="majorHAnsi"/>
          <w:b/>
          <w:sz w:val="32"/>
          <w:szCs w:val="32"/>
          <w:u w:val="single"/>
        </w:rPr>
        <w:lastRenderedPageBreak/>
        <w:t>General Resources</w:t>
      </w:r>
    </w:p>
    <w:p w:rsidR="0097100F" w:rsidRDefault="0097100F" w:rsidP="0097100F">
      <w:pPr>
        <w:jc w:val="center"/>
        <w:rPr>
          <w:rFonts w:asciiTheme="majorHAnsi" w:hAnsiTheme="majorHAnsi"/>
          <w:sz w:val="32"/>
          <w:szCs w:val="32"/>
        </w:rPr>
      </w:pPr>
    </w:p>
    <w:p w:rsidR="00B579CA" w:rsidRDefault="00223BE1" w:rsidP="0097100F">
      <w:pPr>
        <w:rPr>
          <w:rFonts w:asciiTheme="majorHAnsi" w:hAnsiTheme="majorHAnsi"/>
          <w:sz w:val="32"/>
          <w:szCs w:val="32"/>
        </w:rPr>
      </w:pPr>
      <w:hyperlink r:id="rId27" w:history="1">
        <w:r w:rsidR="00B579CA" w:rsidRPr="00B579CA">
          <w:rPr>
            <w:rStyle w:val="Hyperlink"/>
            <w:rFonts w:asciiTheme="majorHAnsi" w:hAnsiTheme="majorHAnsi"/>
            <w:sz w:val="32"/>
            <w:szCs w:val="32"/>
          </w:rPr>
          <w:t>Achieve the Core/Student Achievement Partners</w:t>
        </w:r>
      </w:hyperlink>
    </w:p>
    <w:p w:rsidR="0090756E" w:rsidRDefault="0090756E" w:rsidP="0097100F">
      <w:pPr>
        <w:rPr>
          <w:rFonts w:asciiTheme="majorHAnsi" w:hAnsiTheme="majorHAnsi"/>
          <w:sz w:val="32"/>
          <w:szCs w:val="32"/>
        </w:rPr>
      </w:pPr>
      <w:r>
        <w:rPr>
          <w:rFonts w:asciiTheme="majorHAnsi" w:hAnsiTheme="majorHAnsi"/>
          <w:sz w:val="32"/>
          <w:szCs w:val="32"/>
        </w:rPr>
        <w:t xml:space="preserve">Open source articles, tools, </w:t>
      </w:r>
      <w:proofErr w:type="spellStart"/>
      <w:r>
        <w:rPr>
          <w:rFonts w:asciiTheme="majorHAnsi" w:hAnsiTheme="majorHAnsi"/>
          <w:sz w:val="32"/>
          <w:szCs w:val="32"/>
        </w:rPr>
        <w:t>PowerPoints</w:t>
      </w:r>
      <w:proofErr w:type="spellEnd"/>
      <w:r>
        <w:rPr>
          <w:rFonts w:asciiTheme="majorHAnsi" w:hAnsiTheme="majorHAnsi"/>
          <w:sz w:val="32"/>
          <w:szCs w:val="32"/>
        </w:rPr>
        <w:t xml:space="preserve"> and up to date information to support implementation of the CCSS fo</w:t>
      </w:r>
      <w:r w:rsidR="00301245">
        <w:rPr>
          <w:rFonts w:asciiTheme="majorHAnsi" w:hAnsiTheme="majorHAnsi"/>
          <w:sz w:val="32"/>
          <w:szCs w:val="32"/>
        </w:rPr>
        <w:t>r ELA / Literacy (and Mathematics).</w:t>
      </w:r>
    </w:p>
    <w:p w:rsidR="00BB4CE5" w:rsidRDefault="00BB4CE5" w:rsidP="0097100F">
      <w:pPr>
        <w:rPr>
          <w:rFonts w:asciiTheme="majorHAnsi" w:hAnsiTheme="majorHAnsi"/>
          <w:sz w:val="32"/>
          <w:szCs w:val="32"/>
        </w:rPr>
      </w:pPr>
    </w:p>
    <w:p w:rsidR="00F50DAF" w:rsidRDefault="00223BE1" w:rsidP="0097100F">
      <w:pPr>
        <w:rPr>
          <w:rFonts w:asciiTheme="majorHAnsi" w:hAnsiTheme="majorHAnsi"/>
          <w:sz w:val="32"/>
          <w:szCs w:val="32"/>
        </w:rPr>
      </w:pPr>
      <w:hyperlink r:id="rId28" w:history="1">
        <w:r w:rsidR="00BB4CE5" w:rsidRPr="00BB4CE5">
          <w:rPr>
            <w:rStyle w:val="Hyperlink"/>
            <w:rFonts w:asciiTheme="majorHAnsi" w:hAnsiTheme="majorHAnsi"/>
            <w:sz w:val="32"/>
            <w:szCs w:val="32"/>
          </w:rPr>
          <w:t>ASCD Webinar Series</w:t>
        </w:r>
      </w:hyperlink>
      <w:r w:rsidR="00BB4CE5">
        <w:rPr>
          <w:rFonts w:asciiTheme="majorHAnsi" w:hAnsiTheme="majorHAnsi"/>
          <w:sz w:val="32"/>
          <w:szCs w:val="32"/>
        </w:rPr>
        <w:t xml:space="preserve"> </w:t>
      </w:r>
    </w:p>
    <w:p w:rsidR="00B264B4" w:rsidRDefault="00B264B4" w:rsidP="0097100F">
      <w:pPr>
        <w:rPr>
          <w:rFonts w:asciiTheme="majorHAnsi" w:hAnsiTheme="majorHAnsi"/>
          <w:sz w:val="32"/>
          <w:szCs w:val="32"/>
        </w:rPr>
      </w:pPr>
      <w:r>
        <w:rPr>
          <w:rFonts w:asciiTheme="majorHAnsi" w:hAnsiTheme="majorHAnsi"/>
          <w:sz w:val="32"/>
          <w:szCs w:val="32"/>
        </w:rPr>
        <w:t>ASCD has formed partnerships with Student Achievement Partners and with the Council of Chief State School Officers to provide support for implementation of the Common Core State Standards.</w:t>
      </w:r>
    </w:p>
    <w:p w:rsidR="00B264B4" w:rsidRDefault="00B264B4" w:rsidP="0097100F">
      <w:pPr>
        <w:rPr>
          <w:rFonts w:asciiTheme="majorHAnsi" w:hAnsiTheme="majorHAnsi"/>
          <w:sz w:val="32"/>
          <w:szCs w:val="32"/>
        </w:rPr>
      </w:pPr>
    </w:p>
    <w:p w:rsidR="00301245" w:rsidRDefault="00791DBE" w:rsidP="00301245">
      <w:pPr>
        <w:rPr>
          <w:rFonts w:asciiTheme="majorHAnsi" w:hAnsiTheme="majorHAnsi"/>
          <w:b/>
          <w:sz w:val="32"/>
          <w:szCs w:val="32"/>
          <w:u w:val="single"/>
        </w:rPr>
      </w:pPr>
      <w:r>
        <w:rPr>
          <w:rFonts w:asciiTheme="majorHAnsi" w:hAnsiTheme="majorHAnsi"/>
          <w:b/>
          <w:sz w:val="32"/>
          <w:szCs w:val="32"/>
          <w:u w:val="single"/>
        </w:rPr>
        <w:t>New Generation Assessments:  PARCC and SBAC</w:t>
      </w:r>
    </w:p>
    <w:p w:rsidR="00791DBE" w:rsidRDefault="00791DBE" w:rsidP="00301245">
      <w:pPr>
        <w:rPr>
          <w:rFonts w:asciiTheme="majorHAnsi" w:hAnsiTheme="majorHAnsi"/>
          <w:b/>
          <w:sz w:val="32"/>
          <w:szCs w:val="32"/>
          <w:u w:val="single"/>
        </w:rPr>
      </w:pPr>
    </w:p>
    <w:p w:rsidR="00B56391" w:rsidRDefault="00223BE1" w:rsidP="00301245">
      <w:pPr>
        <w:rPr>
          <w:rFonts w:asciiTheme="majorHAnsi" w:hAnsiTheme="majorHAnsi"/>
          <w:sz w:val="32"/>
          <w:szCs w:val="32"/>
        </w:rPr>
      </w:pPr>
      <w:hyperlink r:id="rId29" w:history="1">
        <w:r w:rsidR="00B56391" w:rsidRPr="00882127">
          <w:rPr>
            <w:rStyle w:val="Hyperlink"/>
            <w:rFonts w:asciiTheme="majorHAnsi" w:hAnsiTheme="majorHAnsi"/>
            <w:sz w:val="32"/>
            <w:szCs w:val="32"/>
          </w:rPr>
          <w:t>Coming Together to Raise Achievement:  New Assessments for the Common Core State Standards</w:t>
        </w:r>
      </w:hyperlink>
    </w:p>
    <w:p w:rsidR="00B07043" w:rsidRPr="00B07043" w:rsidRDefault="00B07043" w:rsidP="00B07043">
      <w:pPr>
        <w:shd w:val="clear" w:color="auto" w:fill="FFFFFF"/>
        <w:spacing w:after="192"/>
        <w:rPr>
          <w:rFonts w:ascii="Verdana" w:eastAsia="Times New Roman" w:hAnsi="Verdana" w:cs="Times New Roman"/>
          <w:color w:val="333333"/>
          <w:sz w:val="25"/>
          <w:szCs w:val="25"/>
        </w:rPr>
      </w:pPr>
      <w:r w:rsidRPr="00B07043">
        <w:rPr>
          <w:rFonts w:asciiTheme="majorHAnsi" w:eastAsia="Times New Roman" w:hAnsiTheme="majorHAnsi" w:cstheme="majorHAnsi"/>
          <w:color w:val="333333"/>
          <w:sz w:val="32"/>
          <w:szCs w:val="32"/>
        </w:rPr>
        <w:t>This guide, developed by the K–12 Center at ETS, contains concise, Consortia-approved summaries of all five current assessment Consortia</w:t>
      </w:r>
      <w:r>
        <w:rPr>
          <w:rFonts w:ascii="Verdana" w:eastAsia="Times New Roman" w:hAnsi="Verdana" w:cs="Times New Roman"/>
          <w:color w:val="333333"/>
          <w:sz w:val="25"/>
          <w:szCs w:val="25"/>
        </w:rPr>
        <w:t>:</w:t>
      </w:r>
    </w:p>
    <w:p w:rsidR="00B07043" w:rsidRPr="00B07043" w:rsidRDefault="00B07043" w:rsidP="00B07043">
      <w:pPr>
        <w:numPr>
          <w:ilvl w:val="0"/>
          <w:numId w:val="1"/>
        </w:numPr>
        <w:shd w:val="clear" w:color="auto" w:fill="FFFFFF"/>
        <w:spacing w:before="100" w:beforeAutospacing="1" w:after="192"/>
        <w:rPr>
          <w:rFonts w:asciiTheme="majorHAnsi" w:eastAsia="Times New Roman" w:hAnsiTheme="majorHAnsi" w:cstheme="majorHAnsi"/>
          <w:color w:val="333333"/>
        </w:rPr>
      </w:pPr>
      <w:r w:rsidRPr="00B07043">
        <w:rPr>
          <w:rFonts w:asciiTheme="majorHAnsi" w:eastAsia="Times New Roman" w:hAnsiTheme="majorHAnsi" w:cstheme="majorHAnsi"/>
          <w:b/>
          <w:bCs/>
          <w:color w:val="333333"/>
        </w:rPr>
        <w:t>Two Comprehensive Assessment Consortia:</w:t>
      </w:r>
      <w:r w:rsidRPr="00B07043">
        <w:rPr>
          <w:rFonts w:asciiTheme="majorHAnsi" w:eastAsia="Times New Roman" w:hAnsiTheme="majorHAnsi" w:cstheme="majorHAnsi"/>
          <w:color w:val="333333"/>
        </w:rPr>
        <w:t> the Partnership for Assessment of Readiness for College and Careers (PARCC) and the Smarter Balanced Assessment Consortium (Smarter Balanced);</w:t>
      </w:r>
    </w:p>
    <w:p w:rsidR="00B07043" w:rsidRPr="00B07043" w:rsidRDefault="00B07043" w:rsidP="00B07043">
      <w:pPr>
        <w:numPr>
          <w:ilvl w:val="0"/>
          <w:numId w:val="1"/>
        </w:numPr>
        <w:shd w:val="clear" w:color="auto" w:fill="FFFFFF"/>
        <w:spacing w:before="100" w:beforeAutospacing="1" w:after="192"/>
        <w:rPr>
          <w:rFonts w:asciiTheme="majorHAnsi" w:eastAsia="Times New Roman" w:hAnsiTheme="majorHAnsi" w:cstheme="majorHAnsi"/>
          <w:color w:val="333333"/>
        </w:rPr>
      </w:pPr>
      <w:r w:rsidRPr="00B07043">
        <w:rPr>
          <w:rFonts w:asciiTheme="majorHAnsi" w:eastAsia="Times New Roman" w:hAnsiTheme="majorHAnsi" w:cstheme="majorHAnsi"/>
          <w:b/>
          <w:bCs/>
          <w:color w:val="333333"/>
        </w:rPr>
        <w:t>Two Alternate Assessment Consortia:</w:t>
      </w:r>
      <w:r w:rsidRPr="00B07043">
        <w:rPr>
          <w:rFonts w:asciiTheme="majorHAnsi" w:eastAsia="Times New Roman" w:hAnsiTheme="majorHAnsi" w:cstheme="majorHAnsi"/>
          <w:color w:val="333333"/>
        </w:rPr>
        <w:t> the Dynamic Learning Maps (DLM) Consortium and the National Center and State Collaborative (NCSC) Consortium; and</w:t>
      </w:r>
    </w:p>
    <w:p w:rsidR="00B07043" w:rsidRPr="00B07043" w:rsidRDefault="00B07043" w:rsidP="00B07043">
      <w:pPr>
        <w:numPr>
          <w:ilvl w:val="0"/>
          <w:numId w:val="1"/>
        </w:numPr>
        <w:shd w:val="clear" w:color="auto" w:fill="FFFFFF"/>
        <w:spacing w:before="100" w:beforeAutospacing="1" w:after="192"/>
        <w:rPr>
          <w:rFonts w:asciiTheme="majorHAnsi" w:eastAsia="Times New Roman" w:hAnsiTheme="majorHAnsi" w:cstheme="majorHAnsi"/>
          <w:color w:val="333333"/>
        </w:rPr>
      </w:pPr>
      <w:r w:rsidRPr="00B07043">
        <w:rPr>
          <w:rFonts w:asciiTheme="majorHAnsi" w:eastAsia="Times New Roman" w:hAnsiTheme="majorHAnsi" w:cstheme="majorHAnsi"/>
          <w:b/>
          <w:bCs/>
          <w:color w:val="333333"/>
        </w:rPr>
        <w:t>An English Language Proficiency (ELP) Assessment Consortium:</w:t>
      </w:r>
      <w:r w:rsidRPr="00B07043">
        <w:rPr>
          <w:rFonts w:asciiTheme="majorHAnsi" w:eastAsia="Times New Roman" w:hAnsiTheme="majorHAnsi" w:cstheme="majorHAnsi"/>
          <w:color w:val="333333"/>
        </w:rPr>
        <w:t> the Assessment Services Supporting English learners through Technology Systems (ASSETS).</w:t>
      </w:r>
    </w:p>
    <w:p w:rsidR="00B56391" w:rsidRPr="00F81B10" w:rsidRDefault="00B07043" w:rsidP="00F81B10">
      <w:pPr>
        <w:shd w:val="clear" w:color="auto" w:fill="FFFFFF"/>
        <w:spacing w:after="192"/>
        <w:rPr>
          <w:rFonts w:asciiTheme="majorHAnsi" w:eastAsia="Times New Roman" w:hAnsiTheme="majorHAnsi" w:cstheme="majorHAnsi"/>
          <w:color w:val="333333"/>
          <w:sz w:val="32"/>
          <w:szCs w:val="32"/>
        </w:rPr>
      </w:pPr>
      <w:r w:rsidRPr="00B07043">
        <w:rPr>
          <w:rFonts w:asciiTheme="majorHAnsi" w:eastAsia="Times New Roman" w:hAnsiTheme="majorHAnsi" w:cstheme="majorHAnsi"/>
          <w:color w:val="333333"/>
          <w:sz w:val="32"/>
          <w:szCs w:val="32"/>
        </w:rPr>
        <w:t>The </w:t>
      </w:r>
      <w:r w:rsidRPr="00B07043">
        <w:rPr>
          <w:rFonts w:asciiTheme="majorHAnsi" w:eastAsia="Times New Roman" w:hAnsiTheme="majorHAnsi" w:cstheme="majorHAnsi"/>
          <w:bCs/>
          <w:color w:val="333333"/>
          <w:sz w:val="32"/>
          <w:szCs w:val="32"/>
        </w:rPr>
        <w:t>guide</w:t>
      </w:r>
      <w:r w:rsidRPr="00B07043">
        <w:rPr>
          <w:rFonts w:asciiTheme="majorHAnsi" w:eastAsia="Times New Roman" w:hAnsiTheme="majorHAnsi" w:cstheme="majorHAnsi"/>
          <w:color w:val="333333"/>
          <w:sz w:val="32"/>
          <w:szCs w:val="32"/>
        </w:rPr>
        <w:t> also contains summaries of the Consortia's plans for supporting states and districts as they transition to the Common Core State Standards as well as what schools and districts can do </w:t>
      </w:r>
      <w:r w:rsidRPr="00B07043">
        <w:rPr>
          <w:rFonts w:asciiTheme="majorHAnsi" w:eastAsia="Times New Roman" w:hAnsiTheme="majorHAnsi" w:cstheme="majorHAnsi"/>
          <w:i/>
          <w:iCs/>
          <w:color w:val="333333"/>
          <w:sz w:val="32"/>
          <w:szCs w:val="32"/>
        </w:rPr>
        <w:t>now</w:t>
      </w:r>
      <w:r w:rsidRPr="00B07043">
        <w:rPr>
          <w:rFonts w:asciiTheme="majorHAnsi" w:eastAsia="Times New Roman" w:hAnsiTheme="majorHAnsi" w:cstheme="majorHAnsi"/>
          <w:color w:val="333333"/>
          <w:sz w:val="32"/>
          <w:szCs w:val="32"/>
        </w:rPr>
        <w:t> to begin that transition. In addition, there is a list of highly recommended websites concerning the Common Core State Standards and the new assessments.</w:t>
      </w:r>
    </w:p>
    <w:p w:rsidR="00B56391" w:rsidRPr="00B56391" w:rsidRDefault="00B56391" w:rsidP="00301245">
      <w:pPr>
        <w:rPr>
          <w:rFonts w:asciiTheme="majorHAnsi" w:hAnsiTheme="majorHAnsi"/>
          <w:sz w:val="32"/>
          <w:szCs w:val="32"/>
        </w:rPr>
      </w:pPr>
    </w:p>
    <w:p w:rsidR="00791DBE" w:rsidRDefault="00223BE1" w:rsidP="00301245">
      <w:pPr>
        <w:rPr>
          <w:rFonts w:asciiTheme="majorHAnsi" w:hAnsiTheme="majorHAnsi"/>
          <w:sz w:val="32"/>
          <w:szCs w:val="32"/>
        </w:rPr>
      </w:pPr>
      <w:hyperlink r:id="rId30" w:history="1">
        <w:r w:rsidR="00791DBE">
          <w:rPr>
            <w:rStyle w:val="Hyperlink"/>
            <w:rFonts w:asciiTheme="majorHAnsi" w:hAnsiTheme="majorHAnsi"/>
            <w:sz w:val="32"/>
            <w:szCs w:val="32"/>
          </w:rPr>
          <w:t xml:space="preserve">New Hardware Purchasing Guidelines for </w:t>
        </w:r>
        <w:r w:rsidR="00791DBE" w:rsidRPr="00791DBE">
          <w:rPr>
            <w:rStyle w:val="Hyperlink"/>
            <w:rFonts w:asciiTheme="majorHAnsi" w:hAnsiTheme="majorHAnsi"/>
            <w:sz w:val="32"/>
            <w:szCs w:val="32"/>
          </w:rPr>
          <w:t>SBAC</w:t>
        </w:r>
      </w:hyperlink>
    </w:p>
    <w:p w:rsidR="00B56391" w:rsidRDefault="00791DBE" w:rsidP="00301245">
      <w:pPr>
        <w:rPr>
          <w:rFonts w:asciiTheme="majorHAnsi" w:hAnsiTheme="majorHAnsi"/>
          <w:sz w:val="32"/>
          <w:szCs w:val="32"/>
        </w:rPr>
      </w:pPr>
      <w:r>
        <w:rPr>
          <w:rFonts w:asciiTheme="majorHAnsi" w:hAnsiTheme="majorHAnsi"/>
          <w:sz w:val="32"/>
          <w:szCs w:val="32"/>
        </w:rPr>
        <w:t xml:space="preserve">The SBAC has developed a set of hardware specifications needed for these new assessments. </w:t>
      </w:r>
    </w:p>
    <w:p w:rsidR="00791DBE" w:rsidRDefault="00791DBE" w:rsidP="00301245">
      <w:pPr>
        <w:rPr>
          <w:rFonts w:asciiTheme="majorHAnsi" w:hAnsiTheme="majorHAnsi"/>
          <w:sz w:val="32"/>
          <w:szCs w:val="32"/>
        </w:rPr>
      </w:pPr>
    </w:p>
    <w:p w:rsidR="00791DBE" w:rsidRDefault="00223BE1" w:rsidP="00301245">
      <w:pPr>
        <w:rPr>
          <w:rFonts w:asciiTheme="majorHAnsi" w:hAnsiTheme="majorHAnsi"/>
          <w:sz w:val="32"/>
          <w:szCs w:val="32"/>
        </w:rPr>
      </w:pPr>
      <w:hyperlink r:id="rId31" w:history="1">
        <w:r w:rsidR="00791DBE" w:rsidRPr="00791DBE">
          <w:rPr>
            <w:rStyle w:val="Hyperlink"/>
            <w:rFonts w:asciiTheme="majorHAnsi" w:hAnsiTheme="majorHAnsi"/>
            <w:sz w:val="32"/>
            <w:szCs w:val="32"/>
          </w:rPr>
          <w:t>Technology Guidance for PARCC Assessments</w:t>
        </w:r>
      </w:hyperlink>
    </w:p>
    <w:p w:rsidR="00B579CA" w:rsidRDefault="00791DBE" w:rsidP="002A1F7B">
      <w:pPr>
        <w:shd w:val="clear" w:color="auto" w:fill="FFFFFF" w:themeFill="background1"/>
        <w:rPr>
          <w:rFonts w:asciiTheme="majorHAnsi" w:hAnsiTheme="majorHAnsi" w:cstheme="majorHAnsi"/>
          <w:sz w:val="32"/>
          <w:szCs w:val="32"/>
        </w:rPr>
      </w:pPr>
      <w:r w:rsidRPr="00B56391">
        <w:rPr>
          <w:rFonts w:asciiTheme="majorHAnsi" w:hAnsiTheme="majorHAnsi" w:cstheme="majorHAnsi"/>
          <w:color w:val="444444"/>
          <w:sz w:val="32"/>
          <w:szCs w:val="32"/>
        </w:rPr>
        <w:t>The</w:t>
      </w:r>
      <w:r w:rsidRPr="00B56391">
        <w:rPr>
          <w:rStyle w:val="apple-converted-space"/>
          <w:rFonts w:asciiTheme="majorHAnsi" w:hAnsiTheme="majorHAnsi" w:cstheme="majorHAnsi"/>
          <w:color w:val="444444"/>
          <w:sz w:val="32"/>
          <w:szCs w:val="32"/>
        </w:rPr>
        <w:t> </w:t>
      </w:r>
      <w:hyperlink r:id="rId32" w:tgtFrame="_blank" w:history="1">
        <w:r w:rsidRPr="00B56391">
          <w:rPr>
            <w:rStyle w:val="Hyperlink"/>
            <w:rFonts w:asciiTheme="majorHAnsi" w:hAnsiTheme="majorHAnsi" w:cstheme="majorHAnsi"/>
            <w:color w:val="000000"/>
            <w:sz w:val="32"/>
            <w:szCs w:val="32"/>
          </w:rPr>
          <w:t>Smarter Balanced Assessment Consortium</w:t>
        </w:r>
      </w:hyperlink>
      <w:r w:rsidRPr="00B56391">
        <w:rPr>
          <w:rStyle w:val="apple-converted-space"/>
          <w:rFonts w:asciiTheme="majorHAnsi" w:hAnsiTheme="majorHAnsi" w:cstheme="majorHAnsi"/>
          <w:color w:val="444444"/>
          <w:sz w:val="32"/>
          <w:szCs w:val="32"/>
        </w:rPr>
        <w:t> </w:t>
      </w:r>
      <w:r w:rsidRPr="00B56391">
        <w:rPr>
          <w:rFonts w:asciiTheme="majorHAnsi" w:hAnsiTheme="majorHAnsi" w:cstheme="majorHAnsi"/>
          <w:color w:val="444444"/>
          <w:sz w:val="32"/>
          <w:szCs w:val="32"/>
        </w:rPr>
        <w:t>(Smarter Balanced) and the</w:t>
      </w:r>
      <w:r w:rsidRPr="00B56391">
        <w:rPr>
          <w:rStyle w:val="apple-converted-space"/>
          <w:rFonts w:asciiTheme="majorHAnsi" w:hAnsiTheme="majorHAnsi" w:cstheme="majorHAnsi"/>
          <w:color w:val="444444"/>
          <w:sz w:val="32"/>
          <w:szCs w:val="32"/>
        </w:rPr>
        <w:t> </w:t>
      </w:r>
      <w:hyperlink r:id="rId33" w:history="1">
        <w:r w:rsidRPr="00B56391">
          <w:rPr>
            <w:rStyle w:val="Hyperlink"/>
            <w:rFonts w:asciiTheme="majorHAnsi" w:hAnsiTheme="majorHAnsi" w:cstheme="majorHAnsi"/>
            <w:color w:val="000000"/>
            <w:sz w:val="32"/>
            <w:szCs w:val="32"/>
          </w:rPr>
          <w:t>Partnership for Assessment of Readiness for College and Careers</w:t>
        </w:r>
      </w:hyperlink>
      <w:r w:rsidRPr="00B56391">
        <w:rPr>
          <w:rStyle w:val="apple-converted-space"/>
          <w:rFonts w:asciiTheme="majorHAnsi" w:hAnsiTheme="majorHAnsi" w:cstheme="majorHAnsi"/>
          <w:color w:val="444444"/>
          <w:sz w:val="32"/>
          <w:szCs w:val="32"/>
        </w:rPr>
        <w:t> </w:t>
      </w:r>
      <w:r w:rsidRPr="00B56391">
        <w:rPr>
          <w:rFonts w:asciiTheme="majorHAnsi" w:hAnsiTheme="majorHAnsi" w:cstheme="majorHAnsi"/>
          <w:color w:val="444444"/>
          <w:sz w:val="32"/>
          <w:szCs w:val="32"/>
        </w:rPr>
        <w:t>(PARCC) issued guidance designed to inform schools and districts as they make annual instructional technology purchases. The guidelines include hardware and operating system specifications covering the vast majority of commercially available computers and tablets.</w:t>
      </w:r>
    </w:p>
    <w:p w:rsidR="002A1F7B" w:rsidRPr="002A1F7B" w:rsidRDefault="002A1F7B" w:rsidP="002A1F7B">
      <w:pPr>
        <w:shd w:val="clear" w:color="auto" w:fill="FFFFFF" w:themeFill="background1"/>
        <w:rPr>
          <w:rFonts w:asciiTheme="majorHAnsi" w:hAnsiTheme="majorHAnsi" w:cstheme="majorHAnsi"/>
          <w:sz w:val="32"/>
          <w:szCs w:val="32"/>
        </w:rPr>
      </w:pPr>
    </w:p>
    <w:p w:rsidR="00325D6D" w:rsidRDefault="00223BE1" w:rsidP="0097100F">
      <w:pPr>
        <w:rPr>
          <w:rFonts w:asciiTheme="majorHAnsi" w:hAnsiTheme="majorHAnsi"/>
          <w:sz w:val="32"/>
          <w:szCs w:val="32"/>
        </w:rPr>
      </w:pPr>
      <w:hyperlink r:id="rId34" w:history="1">
        <w:r w:rsidR="00325D6D" w:rsidRPr="002A1F7B">
          <w:rPr>
            <w:rStyle w:val="Hyperlink"/>
            <w:rFonts w:asciiTheme="majorHAnsi" w:hAnsiTheme="majorHAnsi"/>
            <w:sz w:val="32"/>
            <w:szCs w:val="32"/>
          </w:rPr>
          <w:t xml:space="preserve">Hess’ Cognitive Rigor Matrix &amp; Curricular Examples: Applying Webb’s Depth-of-Knowledge Levels to Bloom’s Cognitive Process Dimensions </w:t>
        </w:r>
        <w:r w:rsidR="002A1F7B" w:rsidRPr="002A1F7B">
          <w:rPr>
            <w:rStyle w:val="Hyperlink"/>
            <w:rFonts w:asciiTheme="majorHAnsi" w:hAnsiTheme="majorHAnsi"/>
            <w:sz w:val="32"/>
            <w:szCs w:val="32"/>
          </w:rPr>
          <w:t>ELA</w:t>
        </w:r>
      </w:hyperlink>
      <w:r w:rsidR="00325D6D">
        <w:rPr>
          <w:rFonts w:asciiTheme="majorHAnsi" w:hAnsiTheme="majorHAnsi"/>
          <w:sz w:val="32"/>
          <w:szCs w:val="32"/>
        </w:rPr>
        <w:t xml:space="preserve"> and </w:t>
      </w:r>
      <w:hyperlink r:id="rId35" w:history="1">
        <w:r w:rsidR="00325D6D" w:rsidRPr="00325D6D">
          <w:rPr>
            <w:rStyle w:val="Hyperlink"/>
            <w:rFonts w:asciiTheme="majorHAnsi" w:hAnsiTheme="majorHAnsi"/>
            <w:sz w:val="32"/>
            <w:szCs w:val="32"/>
          </w:rPr>
          <w:t xml:space="preserve">Additional Information </w:t>
        </w:r>
        <w:proofErr w:type="gramStart"/>
        <w:r w:rsidR="00325D6D" w:rsidRPr="00325D6D">
          <w:rPr>
            <w:rStyle w:val="Hyperlink"/>
            <w:rFonts w:asciiTheme="majorHAnsi" w:hAnsiTheme="majorHAnsi"/>
            <w:sz w:val="32"/>
            <w:szCs w:val="32"/>
          </w:rPr>
          <w:t>About</w:t>
        </w:r>
        <w:proofErr w:type="gramEnd"/>
        <w:r w:rsidR="00325D6D" w:rsidRPr="00325D6D">
          <w:rPr>
            <w:rStyle w:val="Hyperlink"/>
            <w:rFonts w:asciiTheme="majorHAnsi" w:hAnsiTheme="majorHAnsi"/>
            <w:sz w:val="32"/>
            <w:szCs w:val="32"/>
          </w:rPr>
          <w:t xml:space="preserve"> Rigor from NYC Public Schools</w:t>
        </w:r>
      </w:hyperlink>
    </w:p>
    <w:p w:rsidR="00325D6D" w:rsidRDefault="00325D6D" w:rsidP="0097100F">
      <w:pPr>
        <w:rPr>
          <w:rFonts w:asciiTheme="majorHAnsi" w:hAnsiTheme="majorHAnsi"/>
          <w:sz w:val="32"/>
          <w:szCs w:val="32"/>
        </w:rPr>
      </w:pPr>
      <w:r>
        <w:rPr>
          <w:rFonts w:asciiTheme="majorHAnsi" w:hAnsiTheme="majorHAnsi"/>
          <w:sz w:val="32"/>
          <w:szCs w:val="32"/>
        </w:rPr>
        <w:t xml:space="preserve">This tool developed by Karin Hess is now part of the work of the Smarter Balanced Assessment Consortium and provides concrete examples of how to move from lower order to higher order learning/development of tasks, learning experiences, and assessments. (A parallel matrix is available for </w:t>
      </w:r>
      <w:r w:rsidR="002A1F7B">
        <w:rPr>
          <w:rFonts w:asciiTheme="majorHAnsi" w:hAnsiTheme="majorHAnsi"/>
          <w:sz w:val="32"/>
          <w:szCs w:val="32"/>
        </w:rPr>
        <w:t>Math</w:t>
      </w:r>
      <w:r>
        <w:rPr>
          <w:rFonts w:asciiTheme="majorHAnsi" w:hAnsiTheme="majorHAnsi"/>
          <w:sz w:val="32"/>
          <w:szCs w:val="32"/>
        </w:rPr>
        <w:t>)</w:t>
      </w:r>
    </w:p>
    <w:p w:rsidR="00430A2A" w:rsidRDefault="00430A2A" w:rsidP="0097100F">
      <w:pPr>
        <w:rPr>
          <w:rFonts w:asciiTheme="majorHAnsi" w:hAnsiTheme="majorHAnsi"/>
          <w:sz w:val="32"/>
          <w:szCs w:val="32"/>
        </w:rPr>
      </w:pPr>
    </w:p>
    <w:p w:rsidR="00A24C92" w:rsidRPr="00A24C92" w:rsidRDefault="00A24C92" w:rsidP="0097100F">
      <w:pPr>
        <w:rPr>
          <w:rFonts w:asciiTheme="majorHAnsi" w:hAnsiTheme="majorHAnsi"/>
          <w:sz w:val="32"/>
          <w:szCs w:val="32"/>
        </w:rPr>
      </w:pPr>
      <w:r w:rsidRPr="00A24C92">
        <w:rPr>
          <w:rFonts w:asciiTheme="majorHAnsi" w:hAnsiTheme="majorHAnsi"/>
          <w:sz w:val="32"/>
          <w:szCs w:val="32"/>
        </w:rPr>
        <w:t xml:space="preserve"> </w:t>
      </w:r>
    </w:p>
    <w:sectPr w:rsidR="00A24C92" w:rsidRPr="00A24C92" w:rsidSect="0090756E">
      <w:headerReference w:type="even" r:id="rId36"/>
      <w:headerReference w:type="default" r:id="rId37"/>
      <w:footerReference w:type="even" r:id="rId38"/>
      <w:footerReference w:type="default" r:id="rId3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03C" w:rsidRDefault="0025403C" w:rsidP="0067546C">
      <w:r>
        <w:separator/>
      </w:r>
    </w:p>
  </w:endnote>
  <w:endnote w:type="continuationSeparator" w:id="0">
    <w:p w:rsidR="0025403C" w:rsidRDefault="0025403C" w:rsidP="006754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A2A" w:rsidRDefault="00223BE1">
    <w:pPr>
      <w:pStyle w:val="Footer"/>
    </w:pPr>
    <w:sdt>
      <w:sdtPr>
        <w:id w:val="969400743"/>
        <w:placeholder>
          <w:docPart w:val="CFB44D3B66ECCF47AB4C7711E8ACA693"/>
        </w:placeholder>
        <w:temporary/>
        <w:showingPlcHdr/>
      </w:sdtPr>
      <w:sdtContent>
        <w:r w:rsidR="00430A2A">
          <w:t>[Type text]</w:t>
        </w:r>
      </w:sdtContent>
    </w:sdt>
    <w:r w:rsidR="00430A2A">
      <w:ptab w:relativeTo="margin" w:alignment="center" w:leader="none"/>
    </w:r>
    <w:sdt>
      <w:sdtPr>
        <w:id w:val="969400748"/>
        <w:placeholder>
          <w:docPart w:val="029C2B3FE9C33940BE560C8780710395"/>
        </w:placeholder>
        <w:temporary/>
        <w:showingPlcHdr/>
      </w:sdtPr>
      <w:sdtContent>
        <w:r w:rsidR="00430A2A">
          <w:t>[Type text]</w:t>
        </w:r>
      </w:sdtContent>
    </w:sdt>
    <w:r w:rsidR="00430A2A">
      <w:ptab w:relativeTo="margin" w:alignment="right" w:leader="none"/>
    </w:r>
    <w:sdt>
      <w:sdtPr>
        <w:id w:val="969400753"/>
        <w:placeholder>
          <w:docPart w:val="F01B9CB9AA70734AB3A40239D2B10721"/>
        </w:placeholder>
        <w:temporary/>
        <w:showingPlcHdr/>
      </w:sdtPr>
      <w:sdtContent>
        <w:r w:rsidR="00430A2A">
          <w:t>[Type text]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A2A" w:rsidRDefault="00430A2A">
    <w:pPr>
      <w:pStyle w:val="Footer"/>
    </w:pPr>
    <w:r>
      <w:t xml:space="preserve">Sue Beers and Judy </w:t>
    </w:r>
    <w:r w:rsidR="00F50DAF">
      <w:t>Carr</w:t>
    </w:r>
  </w:p>
  <w:p w:rsidR="00F50DAF" w:rsidRDefault="00F50DA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03C" w:rsidRDefault="0025403C" w:rsidP="0067546C">
      <w:r>
        <w:separator/>
      </w:r>
    </w:p>
  </w:footnote>
  <w:footnote w:type="continuationSeparator" w:id="0">
    <w:p w:rsidR="0025403C" w:rsidRDefault="0025403C" w:rsidP="006754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A2A" w:rsidRDefault="00223BE1" w:rsidP="00122E6B">
    <w:pPr>
      <w:pStyle w:val="Header"/>
      <w:framePr w:wrap="around" w:vAnchor="text" w:hAnchor="margin" w:xAlign="right" w:y="1"/>
      <w:rPr>
        <w:rStyle w:val="PageNumber"/>
      </w:rPr>
    </w:pPr>
    <w:r>
      <w:rPr>
        <w:rStyle w:val="PageNumber"/>
      </w:rPr>
      <w:fldChar w:fldCharType="begin"/>
    </w:r>
    <w:r w:rsidR="00430A2A">
      <w:rPr>
        <w:rStyle w:val="PageNumber"/>
      </w:rPr>
      <w:instrText xml:space="preserve">PAGE  </w:instrText>
    </w:r>
    <w:r>
      <w:rPr>
        <w:rStyle w:val="PageNumber"/>
      </w:rPr>
      <w:fldChar w:fldCharType="end"/>
    </w:r>
  </w:p>
  <w:p w:rsidR="00430A2A" w:rsidRDefault="00430A2A" w:rsidP="00122E6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A2A" w:rsidRDefault="00223BE1" w:rsidP="00122E6B">
    <w:pPr>
      <w:pStyle w:val="Header"/>
      <w:framePr w:wrap="around" w:vAnchor="text" w:hAnchor="margin" w:xAlign="right" w:y="1"/>
      <w:rPr>
        <w:rStyle w:val="PageNumber"/>
      </w:rPr>
    </w:pPr>
    <w:r>
      <w:rPr>
        <w:rStyle w:val="PageNumber"/>
      </w:rPr>
      <w:fldChar w:fldCharType="begin"/>
    </w:r>
    <w:r w:rsidR="00430A2A">
      <w:rPr>
        <w:rStyle w:val="PageNumber"/>
      </w:rPr>
      <w:instrText xml:space="preserve">PAGE  </w:instrText>
    </w:r>
    <w:r>
      <w:rPr>
        <w:rStyle w:val="PageNumber"/>
      </w:rPr>
      <w:fldChar w:fldCharType="separate"/>
    </w:r>
    <w:r w:rsidR="003569EA">
      <w:rPr>
        <w:rStyle w:val="PageNumber"/>
        <w:noProof/>
      </w:rPr>
      <w:t>1</w:t>
    </w:r>
    <w:r>
      <w:rPr>
        <w:rStyle w:val="PageNumber"/>
      </w:rPr>
      <w:fldChar w:fldCharType="end"/>
    </w:r>
  </w:p>
  <w:p w:rsidR="00430A2A" w:rsidRDefault="00430A2A" w:rsidP="00122E6B">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E7D2E"/>
    <w:multiLevelType w:val="hybridMultilevel"/>
    <w:tmpl w:val="4E62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49437A"/>
    <w:multiLevelType w:val="multilevel"/>
    <w:tmpl w:val="C7409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2B4A02"/>
    <w:multiLevelType w:val="multilevel"/>
    <w:tmpl w:val="09E4B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97100F"/>
    <w:rsid w:val="00001939"/>
    <w:rsid w:val="00022025"/>
    <w:rsid w:val="00087132"/>
    <w:rsid w:val="00122E6B"/>
    <w:rsid w:val="001E6D9F"/>
    <w:rsid w:val="00223BE1"/>
    <w:rsid w:val="00227AA5"/>
    <w:rsid w:val="0025403C"/>
    <w:rsid w:val="00264788"/>
    <w:rsid w:val="00270975"/>
    <w:rsid w:val="0028794F"/>
    <w:rsid w:val="002A1F7B"/>
    <w:rsid w:val="00301245"/>
    <w:rsid w:val="00303402"/>
    <w:rsid w:val="0031753B"/>
    <w:rsid w:val="00325D6D"/>
    <w:rsid w:val="003569EA"/>
    <w:rsid w:val="003C7D77"/>
    <w:rsid w:val="00430A2A"/>
    <w:rsid w:val="00433B40"/>
    <w:rsid w:val="005347AA"/>
    <w:rsid w:val="005462E1"/>
    <w:rsid w:val="00547E35"/>
    <w:rsid w:val="005F5B7E"/>
    <w:rsid w:val="006553B4"/>
    <w:rsid w:val="0067546C"/>
    <w:rsid w:val="00697AAA"/>
    <w:rsid w:val="006B217B"/>
    <w:rsid w:val="0071107B"/>
    <w:rsid w:val="00791DBE"/>
    <w:rsid w:val="008033C2"/>
    <w:rsid w:val="008114AA"/>
    <w:rsid w:val="0082262C"/>
    <w:rsid w:val="00861097"/>
    <w:rsid w:val="00882127"/>
    <w:rsid w:val="008D495E"/>
    <w:rsid w:val="008E0D18"/>
    <w:rsid w:val="0090756E"/>
    <w:rsid w:val="009220E1"/>
    <w:rsid w:val="0097100F"/>
    <w:rsid w:val="00A24C92"/>
    <w:rsid w:val="00AC3D19"/>
    <w:rsid w:val="00B07043"/>
    <w:rsid w:val="00B264B4"/>
    <w:rsid w:val="00B56391"/>
    <w:rsid w:val="00B579CA"/>
    <w:rsid w:val="00BA4DE7"/>
    <w:rsid w:val="00BB4CE5"/>
    <w:rsid w:val="00C56073"/>
    <w:rsid w:val="00C87708"/>
    <w:rsid w:val="00CF5D37"/>
    <w:rsid w:val="00D70B1E"/>
    <w:rsid w:val="00DE563D"/>
    <w:rsid w:val="00DF3CC1"/>
    <w:rsid w:val="00E02954"/>
    <w:rsid w:val="00E81745"/>
    <w:rsid w:val="00E84282"/>
    <w:rsid w:val="00E870B4"/>
    <w:rsid w:val="00EF1A81"/>
    <w:rsid w:val="00F408A0"/>
    <w:rsid w:val="00F50DAF"/>
    <w:rsid w:val="00F701D8"/>
    <w:rsid w:val="00F81B10"/>
    <w:rsid w:val="00F85F10"/>
    <w:rsid w:val="00F97FD6"/>
    <w:rsid w:val="00FB6B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D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00F"/>
    <w:rPr>
      <w:color w:val="0000FF" w:themeColor="hyperlink"/>
      <w:u w:val="single"/>
    </w:rPr>
  </w:style>
  <w:style w:type="character" w:styleId="FollowedHyperlink">
    <w:name w:val="FollowedHyperlink"/>
    <w:basedOn w:val="DefaultParagraphFont"/>
    <w:uiPriority w:val="99"/>
    <w:semiHidden/>
    <w:unhideWhenUsed/>
    <w:rsid w:val="0097100F"/>
    <w:rPr>
      <w:color w:val="800080" w:themeColor="followedHyperlink"/>
      <w:u w:val="single"/>
    </w:rPr>
  </w:style>
  <w:style w:type="paragraph" w:styleId="Header">
    <w:name w:val="header"/>
    <w:basedOn w:val="Normal"/>
    <w:link w:val="HeaderChar"/>
    <w:uiPriority w:val="99"/>
    <w:unhideWhenUsed/>
    <w:rsid w:val="0067546C"/>
    <w:pPr>
      <w:tabs>
        <w:tab w:val="center" w:pos="4320"/>
        <w:tab w:val="right" w:pos="8640"/>
      </w:tabs>
    </w:pPr>
  </w:style>
  <w:style w:type="character" w:customStyle="1" w:styleId="HeaderChar">
    <w:name w:val="Header Char"/>
    <w:basedOn w:val="DefaultParagraphFont"/>
    <w:link w:val="Header"/>
    <w:uiPriority w:val="99"/>
    <w:rsid w:val="0067546C"/>
  </w:style>
  <w:style w:type="paragraph" w:styleId="Footer">
    <w:name w:val="footer"/>
    <w:basedOn w:val="Normal"/>
    <w:link w:val="FooterChar"/>
    <w:uiPriority w:val="99"/>
    <w:unhideWhenUsed/>
    <w:rsid w:val="0067546C"/>
    <w:pPr>
      <w:tabs>
        <w:tab w:val="center" w:pos="4320"/>
        <w:tab w:val="right" w:pos="8640"/>
      </w:tabs>
    </w:pPr>
  </w:style>
  <w:style w:type="character" w:customStyle="1" w:styleId="FooterChar">
    <w:name w:val="Footer Char"/>
    <w:basedOn w:val="DefaultParagraphFont"/>
    <w:link w:val="Footer"/>
    <w:uiPriority w:val="99"/>
    <w:rsid w:val="0067546C"/>
  </w:style>
  <w:style w:type="character" w:styleId="PageNumber">
    <w:name w:val="page number"/>
    <w:basedOn w:val="DefaultParagraphFont"/>
    <w:uiPriority w:val="99"/>
    <w:semiHidden/>
    <w:unhideWhenUsed/>
    <w:rsid w:val="00697AAA"/>
  </w:style>
  <w:style w:type="paragraph" w:customStyle="1" w:styleId="Default">
    <w:name w:val="Default"/>
    <w:rsid w:val="00BA4DE7"/>
    <w:pPr>
      <w:autoSpaceDE w:val="0"/>
      <w:autoSpaceDN w:val="0"/>
      <w:adjustRightInd w:val="0"/>
    </w:pPr>
    <w:rPr>
      <w:rFonts w:ascii="Calibri" w:hAnsi="Calibri" w:cs="Calibri"/>
      <w:color w:val="000000"/>
    </w:rPr>
  </w:style>
  <w:style w:type="character" w:customStyle="1" w:styleId="apple-converted-space">
    <w:name w:val="apple-converted-space"/>
    <w:basedOn w:val="DefaultParagraphFont"/>
    <w:rsid w:val="00791DBE"/>
  </w:style>
  <w:style w:type="paragraph" w:styleId="NormalWeb">
    <w:name w:val="Normal (Web)"/>
    <w:basedOn w:val="Normal"/>
    <w:uiPriority w:val="99"/>
    <w:semiHidden/>
    <w:unhideWhenUsed/>
    <w:rsid w:val="00B0704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07043"/>
    <w:rPr>
      <w:b/>
      <w:bCs/>
    </w:rPr>
  </w:style>
  <w:style w:type="character" w:styleId="Emphasis">
    <w:name w:val="Emphasis"/>
    <w:basedOn w:val="DefaultParagraphFont"/>
    <w:uiPriority w:val="20"/>
    <w:qFormat/>
    <w:rsid w:val="00B07043"/>
    <w:rPr>
      <w:i/>
      <w:iCs/>
    </w:rPr>
  </w:style>
  <w:style w:type="paragraph" w:styleId="ListParagraph">
    <w:name w:val="List Paragraph"/>
    <w:basedOn w:val="Normal"/>
    <w:uiPriority w:val="34"/>
    <w:qFormat/>
    <w:rsid w:val="00B07043"/>
    <w:pPr>
      <w:ind w:left="720"/>
      <w:contextualSpacing/>
    </w:pPr>
  </w:style>
</w:styles>
</file>

<file path=word/webSettings.xml><?xml version="1.0" encoding="utf-8"?>
<w:webSettings xmlns:r="http://schemas.openxmlformats.org/officeDocument/2006/relationships" xmlns:w="http://schemas.openxmlformats.org/wordprocessingml/2006/main">
  <w:divs>
    <w:div w:id="1256746382">
      <w:bodyDiv w:val="1"/>
      <w:marLeft w:val="0"/>
      <w:marRight w:val="0"/>
      <w:marTop w:val="0"/>
      <w:marBottom w:val="0"/>
      <w:divBdr>
        <w:top w:val="none" w:sz="0" w:space="0" w:color="auto"/>
        <w:left w:val="none" w:sz="0" w:space="0" w:color="auto"/>
        <w:bottom w:val="none" w:sz="0" w:space="0" w:color="auto"/>
        <w:right w:val="none" w:sz="0" w:space="0" w:color="auto"/>
      </w:divBdr>
    </w:div>
    <w:div w:id="1677881539">
      <w:bodyDiv w:val="1"/>
      <w:marLeft w:val="0"/>
      <w:marRight w:val="0"/>
      <w:marTop w:val="0"/>
      <w:marBottom w:val="0"/>
      <w:divBdr>
        <w:top w:val="none" w:sz="0" w:space="0" w:color="auto"/>
        <w:left w:val="none" w:sz="0" w:space="0" w:color="auto"/>
        <w:bottom w:val="none" w:sz="0" w:space="0" w:color="auto"/>
        <w:right w:val="none" w:sz="0" w:space="0" w:color="auto"/>
      </w:divBdr>
    </w:div>
    <w:div w:id="17786768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assets/CCSSI_ELA%20Standards.pdf" TargetMode="External"/><Relationship Id="rId13" Type="http://schemas.openxmlformats.org/officeDocument/2006/relationships/hyperlink" Target="http://www.corestandards.org/assets/application-for-english-learners.pdf" TargetMode="External"/><Relationship Id="rId18" Type="http://schemas.openxmlformats.org/officeDocument/2006/relationships/hyperlink" Target="http://www.ccsso.org/Resources/Digital_Resources/Common_Core_Implementation_Video_Series.html" TargetMode="External"/><Relationship Id="rId26" Type="http://schemas.openxmlformats.org/officeDocument/2006/relationships/hyperlink" Target="http://schools.nyc.gov/Academics/CommonCoreLibrary/Toolkit/Assessment/Rigor/default.htm"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tcoe.org/ERS/CCSS/ELA/Resources.shtm" TargetMode="External"/><Relationship Id="rId34" Type="http://schemas.openxmlformats.org/officeDocument/2006/relationships/hyperlink" Target="http://www.nciea.org/publication_PDFs/CRM_ELA_KH11.pdf"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restandards.org/assets/application-to-students-with-disabilities.pdf" TargetMode="External"/><Relationship Id="rId17" Type="http://schemas.openxmlformats.org/officeDocument/2006/relationships/hyperlink" Target="http://www.corestandards.org/assets/Publishers_Criteria_for_K-2.pdf" TargetMode="External"/><Relationship Id="rId25" Type="http://schemas.openxmlformats.org/officeDocument/2006/relationships/hyperlink" Target="http://www.nciea.org/publication_PDFs/CRM_ELA_KH11.pdf" TargetMode="External"/><Relationship Id="rId33" Type="http://schemas.openxmlformats.org/officeDocument/2006/relationships/hyperlink" Target="http://www.parcconline.org/"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restandards.org/assets/Publishers_Criteria_for_3-12.pdf" TargetMode="External"/><Relationship Id="rId20" Type="http://schemas.openxmlformats.org/officeDocument/2006/relationships/hyperlink" Target="http://www.parcconline.org/parcc-content-frameworks" TargetMode="External"/><Relationship Id="rId29" Type="http://schemas.openxmlformats.org/officeDocument/2006/relationships/hyperlink" Target="http://www.k12center.org/rsc/pdf/Coming_Together_April_2012_Final.PDF"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estandards.org/assets/Appendix_C.pdf" TargetMode="External"/><Relationship Id="rId24" Type="http://schemas.openxmlformats.org/officeDocument/2006/relationships/hyperlink" Target="http://www.ode.state.or.us/search/page/?id=3424" TargetMode="External"/><Relationship Id="rId32" Type="http://schemas.openxmlformats.org/officeDocument/2006/relationships/hyperlink" Target="http://www.smarterbalanced.org/" TargetMode="External"/><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restandards.org/about-the-standards/key-points-in-english-language-arts" TargetMode="External"/><Relationship Id="rId23" Type="http://schemas.openxmlformats.org/officeDocument/2006/relationships/hyperlink" Target="http://schools.nyc.gov/Academics/CommonCoreLibrary/Toolkit/Assessment/Rigor/default.htm" TargetMode="External"/><Relationship Id="rId28" Type="http://schemas.openxmlformats.org/officeDocument/2006/relationships/hyperlink" Target="http://www.ascd.org/professional-development/webinars.aspx" TargetMode="External"/><Relationship Id="rId36" Type="http://schemas.openxmlformats.org/officeDocument/2006/relationships/header" Target="header1.xml"/><Relationship Id="rId10" Type="http://schemas.openxmlformats.org/officeDocument/2006/relationships/hyperlink" Target="http://www.corestandards.org/assets/Appendix_B.pdf" TargetMode="External"/><Relationship Id="rId19" Type="http://schemas.openxmlformats.org/officeDocument/2006/relationships/hyperlink" Target="http://engageny.org/resource/tri-state-quality-review-rubric-and-rating-process/" TargetMode="External"/><Relationship Id="rId31" Type="http://schemas.openxmlformats.org/officeDocument/2006/relationships/hyperlink" Target="http://www.parcconline.org/technology" TargetMode="External"/><Relationship Id="rId4" Type="http://schemas.openxmlformats.org/officeDocument/2006/relationships/settings" Target="settings.xml"/><Relationship Id="rId9" Type="http://schemas.openxmlformats.org/officeDocument/2006/relationships/hyperlink" Target="http://www.corestandards.org/assets/Appendix_A.pdf" TargetMode="External"/><Relationship Id="rId14" Type="http://schemas.openxmlformats.org/officeDocument/2006/relationships/hyperlink" Target="http://www.pta.org/4446.htm" TargetMode="External"/><Relationship Id="rId22" Type="http://schemas.openxmlformats.org/officeDocument/2006/relationships/hyperlink" Target="https://www.teachingchannel.org/videos?page=1&amp;categories=topics_common-core" TargetMode="External"/><Relationship Id="rId27" Type="http://schemas.openxmlformats.org/officeDocument/2006/relationships/hyperlink" Target="http://www.achievethecore.org" TargetMode="External"/><Relationship Id="rId30" Type="http://schemas.openxmlformats.org/officeDocument/2006/relationships/hyperlink" Target="http://www.smarterbalanced.org/smarter-balanced-assessments/technology/" TargetMode="External"/><Relationship Id="rId35" Type="http://schemas.openxmlformats.org/officeDocument/2006/relationships/hyperlink" Target="http://schools.nyc.gov/Academics/CommonCoreLibrary/Toolkit/Assessment/Rigor/default.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FB44D3B66ECCF47AB4C7711E8ACA693"/>
        <w:category>
          <w:name w:val="General"/>
          <w:gallery w:val="placeholder"/>
        </w:category>
        <w:types>
          <w:type w:val="bbPlcHdr"/>
        </w:types>
        <w:behaviors>
          <w:behavior w:val="content"/>
        </w:behaviors>
        <w:guid w:val="{FA19BF17-FE84-9044-B041-6123B17D0E54}"/>
      </w:docPartPr>
      <w:docPartBody>
        <w:p w:rsidR="002E12AD" w:rsidRDefault="002E12AD" w:rsidP="002E12AD">
          <w:pPr>
            <w:pStyle w:val="CFB44D3B66ECCF47AB4C7711E8ACA693"/>
          </w:pPr>
          <w:r>
            <w:t>[Type text]</w:t>
          </w:r>
        </w:p>
      </w:docPartBody>
    </w:docPart>
    <w:docPart>
      <w:docPartPr>
        <w:name w:val="029C2B3FE9C33940BE560C8780710395"/>
        <w:category>
          <w:name w:val="General"/>
          <w:gallery w:val="placeholder"/>
        </w:category>
        <w:types>
          <w:type w:val="bbPlcHdr"/>
        </w:types>
        <w:behaviors>
          <w:behavior w:val="content"/>
        </w:behaviors>
        <w:guid w:val="{CB5A60EC-1049-DD45-9D30-2FBDB8D5BB20}"/>
      </w:docPartPr>
      <w:docPartBody>
        <w:p w:rsidR="002E12AD" w:rsidRDefault="002E12AD" w:rsidP="002E12AD">
          <w:pPr>
            <w:pStyle w:val="029C2B3FE9C33940BE560C8780710395"/>
          </w:pPr>
          <w:r>
            <w:t>[Type text]</w:t>
          </w:r>
        </w:p>
      </w:docPartBody>
    </w:docPart>
    <w:docPart>
      <w:docPartPr>
        <w:name w:val="F01B9CB9AA70734AB3A40239D2B10721"/>
        <w:category>
          <w:name w:val="General"/>
          <w:gallery w:val="placeholder"/>
        </w:category>
        <w:types>
          <w:type w:val="bbPlcHdr"/>
        </w:types>
        <w:behaviors>
          <w:behavior w:val="content"/>
        </w:behaviors>
        <w:guid w:val="{110A3700-502E-D949-92F9-8F2B742B2FC3}"/>
      </w:docPartPr>
      <w:docPartBody>
        <w:p w:rsidR="002E12AD" w:rsidRDefault="002E12AD" w:rsidP="002E12AD">
          <w:pPr>
            <w:pStyle w:val="F01B9CB9AA70734AB3A40239D2B10721"/>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E12AD"/>
    <w:rsid w:val="002149AB"/>
    <w:rsid w:val="002E12AD"/>
    <w:rsid w:val="00707D48"/>
    <w:rsid w:val="009930D3"/>
    <w:rsid w:val="00B45B06"/>
    <w:rsid w:val="00D25192"/>
    <w:rsid w:val="00FB62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1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B44D3B66ECCF47AB4C7711E8ACA693">
    <w:name w:val="CFB44D3B66ECCF47AB4C7711E8ACA693"/>
    <w:rsid w:val="002E12AD"/>
  </w:style>
  <w:style w:type="paragraph" w:customStyle="1" w:styleId="029C2B3FE9C33940BE560C8780710395">
    <w:name w:val="029C2B3FE9C33940BE560C8780710395"/>
    <w:rsid w:val="002E12AD"/>
  </w:style>
  <w:style w:type="paragraph" w:customStyle="1" w:styleId="F01B9CB9AA70734AB3A40239D2B10721">
    <w:name w:val="F01B9CB9AA70734AB3A40239D2B10721"/>
    <w:rsid w:val="002E12AD"/>
  </w:style>
  <w:style w:type="paragraph" w:customStyle="1" w:styleId="EC02F7D23A88764287B4D4271DBBFB41">
    <w:name w:val="EC02F7D23A88764287B4D4271DBBFB41"/>
    <w:rsid w:val="002E12AD"/>
  </w:style>
  <w:style w:type="paragraph" w:customStyle="1" w:styleId="C2BABE6DD7C19E45B9C37B9A9CB629A5">
    <w:name w:val="C2BABE6DD7C19E45B9C37B9A9CB629A5"/>
    <w:rsid w:val="002E12AD"/>
  </w:style>
  <w:style w:type="paragraph" w:customStyle="1" w:styleId="ACFA7CD76B981D47B60FE0EE76E4FA48">
    <w:name w:val="ACFA7CD76B981D47B60FE0EE76E4FA48"/>
    <w:rsid w:val="002E12AD"/>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F4648-57B0-4972-B3A3-8E5BE87D1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1429</Words>
  <Characters>8150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9560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Carr</dc:creator>
  <cp:lastModifiedBy>suebeers</cp:lastModifiedBy>
  <cp:revision>2</cp:revision>
  <dcterms:created xsi:type="dcterms:W3CDTF">2012-11-10T16:55:00Z</dcterms:created>
  <dcterms:modified xsi:type="dcterms:W3CDTF">2012-11-10T16:55:00Z</dcterms:modified>
</cp:coreProperties>
</file>