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4F" w:rsidRPr="009A2CE3" w:rsidRDefault="00B15A57" w:rsidP="00836E4F">
      <w:pPr>
        <w:rPr>
          <w:sz w:val="32"/>
          <w:szCs w:val="32"/>
        </w:rPr>
      </w:pPr>
      <w:r>
        <w:rPr>
          <w:rFonts w:ascii="Bodoni MT Black" w:hAnsi="Bodoni MT Black"/>
          <w:b/>
          <w:noProof/>
          <w:sz w:val="32"/>
          <w:szCs w:val="32"/>
        </w:rPr>
        <w:pict>
          <v:shapetype id="_x0000_t202" coordsize="21600,21600" o:spt="202" path="m,l,21600r21600,l21600,xe">
            <v:stroke joinstyle="miter"/>
            <v:path gradientshapeok="t" o:connecttype="rect"/>
          </v:shapetype>
          <v:shape id="_x0000_s1031" type="#_x0000_t202" style="position:absolute;margin-left:-.3pt;margin-top:-4.15pt;width:62.95pt;height:23.7pt;z-index:251658240">
            <v:stroke dashstyle="1 1" endcap="round"/>
            <v:shadow on="t" opacity=".5" offset="-6pt,-6pt"/>
            <v:textbox style="mso-next-textbox:#_x0000_s1031">
              <w:txbxContent>
                <w:p w:rsidR="00B15A57" w:rsidRDefault="00B15A57" w:rsidP="00B15A57">
                  <w:r>
                    <w:rPr>
                      <w:rFonts w:ascii="Bodoni MT Black" w:hAnsi="Bodoni MT Black"/>
                      <w:b/>
                      <w:sz w:val="28"/>
                      <w:szCs w:val="28"/>
                    </w:rPr>
                    <w:t>WHSTHST</w:t>
                  </w:r>
                </w:p>
              </w:txbxContent>
            </v:textbox>
          </v:shape>
        </w:pict>
      </w:r>
      <w:r w:rsidRPr="00B15A57">
        <w:rPr>
          <w:rFonts w:ascii="Bodoni MT Black" w:hAnsi="Bodoni MT Black"/>
          <w:b/>
          <w:sz w:val="32"/>
          <w:szCs w:val="32"/>
        </w:rPr>
        <w:t xml:space="preserve"> </w:t>
      </w:r>
      <w:r>
        <w:rPr>
          <w:rFonts w:ascii="Bodoni MT Black" w:hAnsi="Bodoni MT Black"/>
          <w:b/>
          <w:sz w:val="32"/>
          <w:szCs w:val="32"/>
        </w:rPr>
        <w:t xml:space="preserve">            </w:t>
      </w:r>
      <w:r w:rsidR="00836E4F" w:rsidRPr="009A2CE3">
        <w:rPr>
          <w:b/>
          <w:sz w:val="32"/>
          <w:szCs w:val="32"/>
        </w:rPr>
        <w:t>Writing Standards for Literacy in History/Social Studies, Science, and Technical Subjects 6-12</w:t>
      </w:r>
    </w:p>
    <w:p w:rsidR="00836E4F" w:rsidRPr="00836E4F" w:rsidRDefault="00836E4F" w:rsidP="00836E4F">
      <w:pPr>
        <w:rPr>
          <w:sz w:val="18"/>
          <w:szCs w:val="18"/>
        </w:rPr>
      </w:pPr>
      <w:r w:rsidRPr="00836E4F">
        <w:rPr>
          <w:sz w:val="18"/>
          <w:szCs w:val="18"/>
        </w:rPr>
        <w:t>The standards below begin at grade 6: standards for K-5 writing in history/social studies, science, and technical subjects are integrated into the K-5 writing standards. The CCR anchor standards and high school standards in literacy work in tandem to define college and career readiness expectations – the former providing broad standards, the latter pr</w:t>
      </w:r>
      <w:r>
        <w:rPr>
          <w:sz w:val="18"/>
          <w:szCs w:val="18"/>
        </w:rPr>
        <w:t>oviding additional specificity.</w:t>
      </w:r>
      <w:r w:rsidR="002A54C1">
        <w:rPr>
          <w:sz w:val="18"/>
          <w:szCs w:val="18"/>
        </w:rPr>
        <w:t xml:space="preserve"> </w:t>
      </w:r>
      <w:hyperlink r:id="rId6" w:history="1">
        <w:proofErr w:type="gramStart"/>
        <w:r w:rsidR="004C6DA9" w:rsidRPr="004C6DA9">
          <w:rPr>
            <w:rStyle w:val="Hyperlink"/>
            <w:sz w:val="18"/>
            <w:szCs w:val="18"/>
          </w:rPr>
          <w:t>IA Common Core.</w:t>
        </w:r>
        <w:proofErr w:type="gramEnd"/>
      </w:hyperlink>
      <w:r w:rsidR="004C6DA9">
        <w:rPr>
          <w:sz w:val="18"/>
          <w:szCs w:val="18"/>
        </w:rPr>
        <w:t xml:space="preserve"> </w:t>
      </w:r>
      <w:proofErr w:type="gramStart"/>
      <w:r w:rsidR="00076626">
        <w:rPr>
          <w:sz w:val="18"/>
          <w:szCs w:val="18"/>
        </w:rPr>
        <w:t>Page 82.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3900"/>
        <w:gridCol w:w="3906"/>
        <w:gridCol w:w="3901"/>
      </w:tblGrid>
      <w:tr w:rsidR="00014F15" w:rsidTr="00B15A57">
        <w:tc>
          <w:tcPr>
            <w:tcW w:w="2909" w:type="dxa"/>
            <w:tcBorders>
              <w:top w:val="single" w:sz="4" w:space="0" w:color="auto"/>
              <w:left w:val="single" w:sz="4" w:space="0" w:color="auto"/>
              <w:bottom w:val="single" w:sz="4" w:space="0" w:color="auto"/>
              <w:right w:val="single" w:sz="4" w:space="0" w:color="auto"/>
            </w:tcBorders>
          </w:tcPr>
          <w:p w:rsidR="00014F15" w:rsidRDefault="00014F15" w:rsidP="00014F15">
            <w:pPr>
              <w:jc w:val="center"/>
              <w:rPr>
                <w:b/>
                <w:sz w:val="20"/>
                <w:szCs w:val="20"/>
              </w:rPr>
            </w:pPr>
            <w:r>
              <w:rPr>
                <w:b/>
                <w:sz w:val="20"/>
                <w:szCs w:val="20"/>
              </w:rPr>
              <w:t>C</w:t>
            </w:r>
            <w:r w:rsidRPr="00C87C18">
              <w:rPr>
                <w:b/>
                <w:sz w:val="20"/>
                <w:szCs w:val="20"/>
              </w:rPr>
              <w:t xml:space="preserve">ollege &amp; Career Readiness </w:t>
            </w:r>
          </w:p>
          <w:p w:rsidR="00014F15" w:rsidRPr="00C87C18" w:rsidRDefault="00014F15" w:rsidP="00014F15">
            <w:pPr>
              <w:jc w:val="center"/>
              <w:rPr>
                <w:sz w:val="16"/>
                <w:szCs w:val="16"/>
              </w:rPr>
            </w:pPr>
            <w:r>
              <w:rPr>
                <w:b/>
                <w:sz w:val="20"/>
                <w:szCs w:val="20"/>
              </w:rPr>
              <w:t>Anchor Standards for Writing</w:t>
            </w:r>
          </w:p>
        </w:tc>
        <w:tc>
          <w:tcPr>
            <w:tcW w:w="3900" w:type="dxa"/>
            <w:tcBorders>
              <w:top w:val="single" w:sz="4" w:space="0" w:color="auto"/>
              <w:left w:val="single" w:sz="4" w:space="0" w:color="auto"/>
              <w:bottom w:val="single" w:sz="4" w:space="0" w:color="auto"/>
              <w:right w:val="single" w:sz="4" w:space="0" w:color="auto"/>
            </w:tcBorders>
            <w:shd w:val="clear" w:color="auto" w:fill="000000"/>
          </w:tcPr>
          <w:p w:rsidR="00014F15" w:rsidRPr="00B15A57" w:rsidRDefault="00014F15" w:rsidP="00014F15">
            <w:pPr>
              <w:rPr>
                <w:color w:val="FFFFFF"/>
              </w:rPr>
            </w:pPr>
            <w:r w:rsidRPr="00B15A57">
              <w:rPr>
                <w:color w:val="FFFFFF"/>
              </w:rPr>
              <w:t>Grade 6-8 students:</w:t>
            </w:r>
          </w:p>
        </w:tc>
        <w:tc>
          <w:tcPr>
            <w:tcW w:w="3906" w:type="dxa"/>
            <w:tcBorders>
              <w:top w:val="single" w:sz="4" w:space="0" w:color="auto"/>
              <w:left w:val="single" w:sz="4" w:space="0" w:color="auto"/>
              <w:bottom w:val="single" w:sz="4" w:space="0" w:color="auto"/>
              <w:right w:val="single" w:sz="4" w:space="0" w:color="auto"/>
            </w:tcBorders>
            <w:shd w:val="clear" w:color="auto" w:fill="000000"/>
          </w:tcPr>
          <w:p w:rsidR="00014F15" w:rsidRPr="00B15A57" w:rsidRDefault="00014F15" w:rsidP="00014F15">
            <w:pPr>
              <w:rPr>
                <w:color w:val="FFFFFF"/>
              </w:rPr>
            </w:pPr>
            <w:r w:rsidRPr="00B15A57">
              <w:rPr>
                <w:color w:val="FFFFFF"/>
              </w:rPr>
              <w:t>Grade 9-10 students:</w:t>
            </w:r>
          </w:p>
        </w:tc>
        <w:tc>
          <w:tcPr>
            <w:tcW w:w="3901" w:type="dxa"/>
            <w:tcBorders>
              <w:top w:val="single" w:sz="4" w:space="0" w:color="auto"/>
              <w:left w:val="single" w:sz="4" w:space="0" w:color="auto"/>
              <w:bottom w:val="single" w:sz="4" w:space="0" w:color="auto"/>
              <w:right w:val="single" w:sz="4" w:space="0" w:color="auto"/>
            </w:tcBorders>
            <w:shd w:val="clear" w:color="auto" w:fill="000000"/>
          </w:tcPr>
          <w:p w:rsidR="00014F15" w:rsidRPr="00B15A57" w:rsidRDefault="00014F15" w:rsidP="00014F15">
            <w:pPr>
              <w:rPr>
                <w:color w:val="FFFFFF"/>
              </w:rPr>
            </w:pPr>
            <w:r w:rsidRPr="00B15A57">
              <w:rPr>
                <w:color w:val="FFFFFF"/>
              </w:rPr>
              <w:t>Grade 11-12 students:</w:t>
            </w:r>
          </w:p>
        </w:tc>
      </w:tr>
      <w:tr w:rsidR="00014F15" w:rsidTr="00B15A57">
        <w:tc>
          <w:tcPr>
            <w:tcW w:w="14616" w:type="dxa"/>
            <w:gridSpan w:val="4"/>
            <w:tcBorders>
              <w:top w:val="single" w:sz="4" w:space="0" w:color="auto"/>
              <w:left w:val="single" w:sz="4" w:space="0" w:color="auto"/>
              <w:bottom w:val="single" w:sz="4" w:space="0" w:color="auto"/>
              <w:right w:val="single" w:sz="4" w:space="0" w:color="auto"/>
            </w:tcBorders>
            <w:shd w:val="clear" w:color="auto" w:fill="C4BC96"/>
          </w:tcPr>
          <w:p w:rsidR="00014F15" w:rsidRPr="00014F15" w:rsidRDefault="00014F15" w:rsidP="00014F15">
            <w:pPr>
              <w:rPr>
                <w:sz w:val="24"/>
                <w:szCs w:val="24"/>
              </w:rPr>
            </w:pPr>
            <w:r w:rsidRPr="00014F15">
              <w:rPr>
                <w:b/>
                <w:sz w:val="24"/>
                <w:szCs w:val="24"/>
              </w:rPr>
              <w:t>Text Types and Purposes</w:t>
            </w:r>
          </w:p>
        </w:tc>
      </w:tr>
      <w:tr w:rsidR="00014F15" w:rsidTr="00B15A57">
        <w:tc>
          <w:tcPr>
            <w:tcW w:w="2909" w:type="dxa"/>
            <w:tcBorders>
              <w:top w:val="single" w:sz="4" w:space="0" w:color="auto"/>
              <w:left w:val="single" w:sz="4" w:space="0" w:color="auto"/>
              <w:bottom w:val="single" w:sz="4" w:space="0" w:color="auto"/>
              <w:right w:val="single" w:sz="4" w:space="0" w:color="auto"/>
            </w:tcBorders>
            <w:shd w:val="clear" w:color="auto" w:fill="EEECE1"/>
            <w:hideMark/>
          </w:tcPr>
          <w:p w:rsidR="00014F15" w:rsidRPr="00137D3D" w:rsidRDefault="00014F15" w:rsidP="00014F15">
            <w:pPr>
              <w:rPr>
                <w:sz w:val="16"/>
                <w:szCs w:val="16"/>
              </w:rPr>
            </w:pPr>
            <w:r>
              <w:rPr>
                <w:sz w:val="16"/>
                <w:szCs w:val="16"/>
              </w:rPr>
              <w:t xml:space="preserve">1. </w:t>
            </w:r>
            <w:r w:rsidRPr="00137D3D">
              <w:rPr>
                <w:sz w:val="16"/>
                <w:szCs w:val="16"/>
              </w:rPr>
              <w:t>Write arguments to support claims in an analysis of substantive topics or texts using valid reasoning and relevant and sufficient evidence.</w:t>
            </w:r>
          </w:p>
        </w:tc>
        <w:tc>
          <w:tcPr>
            <w:tcW w:w="3900" w:type="dxa"/>
            <w:tcBorders>
              <w:top w:val="single" w:sz="4" w:space="0" w:color="auto"/>
              <w:left w:val="single" w:sz="4" w:space="0" w:color="auto"/>
              <w:bottom w:val="single" w:sz="4" w:space="0" w:color="auto"/>
              <w:right w:val="single" w:sz="4" w:space="0" w:color="auto"/>
            </w:tcBorders>
            <w:hideMark/>
          </w:tcPr>
          <w:p w:rsidR="00014F15" w:rsidRPr="00137D3D" w:rsidRDefault="00014F15" w:rsidP="00014F15">
            <w:pPr>
              <w:numPr>
                <w:ilvl w:val="0"/>
                <w:numId w:val="19"/>
              </w:numPr>
              <w:ind w:left="252" w:hanging="270"/>
              <w:rPr>
                <w:sz w:val="16"/>
                <w:szCs w:val="16"/>
              </w:rPr>
            </w:pPr>
            <w:r w:rsidRPr="00137D3D">
              <w:rPr>
                <w:sz w:val="16"/>
                <w:szCs w:val="16"/>
              </w:rPr>
              <w:t xml:space="preserve">Write arguments focused </w:t>
            </w:r>
            <w:r w:rsidRPr="00137D3D">
              <w:rPr>
                <w:i/>
                <w:sz w:val="16"/>
                <w:szCs w:val="16"/>
              </w:rPr>
              <w:t>on discipline-specific content</w:t>
            </w:r>
            <w:r>
              <w:rPr>
                <w:i/>
                <w:sz w:val="16"/>
                <w:szCs w:val="16"/>
              </w:rPr>
              <w:t>.</w:t>
            </w:r>
          </w:p>
          <w:p w:rsidR="00014F15" w:rsidRPr="00137D3D" w:rsidRDefault="00014F15" w:rsidP="00014F15">
            <w:pPr>
              <w:numPr>
                <w:ilvl w:val="0"/>
                <w:numId w:val="20"/>
              </w:numPr>
              <w:ind w:left="432" w:hanging="180"/>
              <w:rPr>
                <w:sz w:val="16"/>
                <w:szCs w:val="16"/>
              </w:rPr>
            </w:pPr>
            <w:r w:rsidRPr="00137D3D">
              <w:rPr>
                <w:sz w:val="16"/>
                <w:szCs w:val="16"/>
              </w:rPr>
              <w:t>Introduce claim(s) about a topic or issue, acknowledge and distinguish the claim(s) from alternate or opposing claims, and organize the reasons and evidence logically.</w:t>
            </w:r>
          </w:p>
          <w:p w:rsidR="00014F15" w:rsidRPr="00137D3D" w:rsidRDefault="00014F15" w:rsidP="00014F15">
            <w:pPr>
              <w:numPr>
                <w:ilvl w:val="0"/>
                <w:numId w:val="20"/>
              </w:numPr>
              <w:ind w:left="432" w:hanging="180"/>
              <w:rPr>
                <w:sz w:val="16"/>
                <w:szCs w:val="16"/>
              </w:rPr>
            </w:pPr>
            <w:r w:rsidRPr="00137D3D">
              <w:rPr>
                <w:sz w:val="16"/>
                <w:szCs w:val="16"/>
              </w:rPr>
              <w:t>Support claim(s) with logical reasoning and relevant, accurate data and evidence that demonstrate an understanding of the topic or text, using credible sources.</w:t>
            </w:r>
          </w:p>
          <w:p w:rsidR="00014F15" w:rsidRPr="00137D3D" w:rsidRDefault="00014F15" w:rsidP="00014F15">
            <w:pPr>
              <w:numPr>
                <w:ilvl w:val="0"/>
                <w:numId w:val="20"/>
              </w:numPr>
              <w:ind w:left="432" w:hanging="180"/>
              <w:rPr>
                <w:sz w:val="16"/>
                <w:szCs w:val="16"/>
              </w:rPr>
            </w:pPr>
            <w:r w:rsidRPr="00137D3D">
              <w:rPr>
                <w:sz w:val="16"/>
                <w:szCs w:val="16"/>
              </w:rPr>
              <w:t xml:space="preserve">Use words, phrases, and clauses to create cohesion and clarify the relationships among claim(s), counterclaims, reasons, and evidence. </w:t>
            </w:r>
          </w:p>
          <w:p w:rsidR="00014F15" w:rsidRPr="00137D3D" w:rsidRDefault="00014F15" w:rsidP="00014F15">
            <w:pPr>
              <w:numPr>
                <w:ilvl w:val="0"/>
                <w:numId w:val="20"/>
              </w:numPr>
              <w:ind w:left="432" w:hanging="180"/>
              <w:rPr>
                <w:sz w:val="16"/>
                <w:szCs w:val="16"/>
              </w:rPr>
            </w:pPr>
            <w:r w:rsidRPr="00137D3D">
              <w:rPr>
                <w:sz w:val="16"/>
                <w:szCs w:val="16"/>
              </w:rPr>
              <w:t>Establish and maintain a formal style.</w:t>
            </w:r>
          </w:p>
          <w:p w:rsidR="00014F15" w:rsidRPr="00137D3D" w:rsidRDefault="00014F15" w:rsidP="00014F15">
            <w:pPr>
              <w:numPr>
                <w:ilvl w:val="0"/>
                <w:numId w:val="20"/>
              </w:numPr>
              <w:ind w:left="432" w:hanging="180"/>
              <w:rPr>
                <w:sz w:val="16"/>
                <w:szCs w:val="16"/>
              </w:rPr>
            </w:pPr>
            <w:r w:rsidRPr="00137D3D">
              <w:rPr>
                <w:sz w:val="16"/>
                <w:szCs w:val="16"/>
              </w:rPr>
              <w:t xml:space="preserve">Provide a concluding statement or section that follows from and supports the argument presented. </w:t>
            </w:r>
          </w:p>
        </w:tc>
        <w:tc>
          <w:tcPr>
            <w:tcW w:w="3906" w:type="dxa"/>
            <w:tcBorders>
              <w:top w:val="single" w:sz="4" w:space="0" w:color="auto"/>
              <w:left w:val="single" w:sz="4" w:space="0" w:color="auto"/>
              <w:bottom w:val="single" w:sz="4" w:space="0" w:color="auto"/>
              <w:right w:val="single" w:sz="4" w:space="0" w:color="auto"/>
            </w:tcBorders>
            <w:hideMark/>
          </w:tcPr>
          <w:p w:rsidR="00014F15" w:rsidRPr="00137D3D" w:rsidRDefault="00014F15" w:rsidP="00014F15">
            <w:pPr>
              <w:numPr>
                <w:ilvl w:val="0"/>
                <w:numId w:val="29"/>
              </w:numPr>
              <w:ind w:left="282" w:hanging="270"/>
              <w:rPr>
                <w:sz w:val="16"/>
                <w:szCs w:val="16"/>
              </w:rPr>
            </w:pPr>
            <w:r w:rsidRPr="00137D3D">
              <w:rPr>
                <w:sz w:val="16"/>
                <w:szCs w:val="16"/>
              </w:rPr>
              <w:t xml:space="preserve">Write arguments focused on </w:t>
            </w:r>
            <w:r w:rsidRPr="00137D3D">
              <w:rPr>
                <w:i/>
                <w:sz w:val="16"/>
                <w:szCs w:val="16"/>
              </w:rPr>
              <w:t>discipline-specific content</w:t>
            </w:r>
            <w:r w:rsidRPr="00137D3D">
              <w:rPr>
                <w:sz w:val="16"/>
                <w:szCs w:val="16"/>
              </w:rPr>
              <w:t>.</w:t>
            </w:r>
          </w:p>
          <w:p w:rsidR="00014F15" w:rsidRPr="00137D3D" w:rsidRDefault="00014F15" w:rsidP="00014F15">
            <w:pPr>
              <w:numPr>
                <w:ilvl w:val="0"/>
                <w:numId w:val="30"/>
              </w:numPr>
              <w:ind w:left="462" w:hanging="180"/>
              <w:rPr>
                <w:sz w:val="16"/>
                <w:szCs w:val="16"/>
              </w:rPr>
            </w:pPr>
            <w:r w:rsidRPr="00137D3D">
              <w:rPr>
                <w:sz w:val="16"/>
                <w:szCs w:val="16"/>
              </w:rPr>
              <w:t>Introduce precise claim(s), distinguish the claim(s) from alternate or opposing claims, and create an organization that establishes clear relationships among the claim(s), counterclaims, reasons, and evidence.</w:t>
            </w:r>
          </w:p>
          <w:p w:rsidR="00014F15" w:rsidRPr="00137D3D" w:rsidRDefault="00014F15" w:rsidP="00014F15">
            <w:pPr>
              <w:numPr>
                <w:ilvl w:val="0"/>
                <w:numId w:val="30"/>
              </w:numPr>
              <w:ind w:left="462" w:hanging="180"/>
              <w:rPr>
                <w:sz w:val="16"/>
                <w:szCs w:val="16"/>
              </w:rPr>
            </w:pPr>
            <w:r w:rsidRPr="00137D3D">
              <w:rPr>
                <w:sz w:val="16"/>
                <w:szCs w:val="16"/>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014F15" w:rsidRPr="00137D3D" w:rsidRDefault="00014F15" w:rsidP="00014F15">
            <w:pPr>
              <w:numPr>
                <w:ilvl w:val="0"/>
                <w:numId w:val="30"/>
              </w:numPr>
              <w:ind w:left="462" w:hanging="180"/>
              <w:rPr>
                <w:sz w:val="16"/>
                <w:szCs w:val="16"/>
              </w:rPr>
            </w:pPr>
            <w:r w:rsidRPr="00137D3D">
              <w:rPr>
                <w:sz w:val="16"/>
                <w:szCs w:val="16"/>
              </w:rPr>
              <w:t>Use words, phrases, and clauses to link the major sections of the text, create cohesion, and clarify the relationships between claim(s) and reasons, between reasons and evidence, and between claim(s) and counterclaims.</w:t>
            </w:r>
          </w:p>
          <w:p w:rsidR="00014F15" w:rsidRPr="00137D3D" w:rsidRDefault="00014F15" w:rsidP="00014F15">
            <w:pPr>
              <w:numPr>
                <w:ilvl w:val="0"/>
                <w:numId w:val="30"/>
              </w:numPr>
              <w:ind w:left="462" w:hanging="180"/>
              <w:rPr>
                <w:sz w:val="16"/>
                <w:szCs w:val="16"/>
              </w:rPr>
            </w:pPr>
            <w:r w:rsidRPr="00137D3D">
              <w:rPr>
                <w:sz w:val="16"/>
                <w:szCs w:val="16"/>
              </w:rPr>
              <w:t>Establish and maintain a formal style and objective tone while attending to the norms and conventions of the discipline in which they are writing.</w:t>
            </w:r>
          </w:p>
          <w:p w:rsidR="00014F15" w:rsidRPr="00137D3D" w:rsidRDefault="00014F15" w:rsidP="00014F15">
            <w:pPr>
              <w:numPr>
                <w:ilvl w:val="0"/>
                <w:numId w:val="30"/>
              </w:numPr>
              <w:ind w:left="462" w:hanging="180"/>
              <w:rPr>
                <w:sz w:val="16"/>
                <w:szCs w:val="16"/>
              </w:rPr>
            </w:pPr>
            <w:r w:rsidRPr="00137D3D">
              <w:rPr>
                <w:sz w:val="16"/>
                <w:szCs w:val="16"/>
              </w:rPr>
              <w:t xml:space="preserve">Provide a concluding statement or section that follows from or supports the argument presented. </w:t>
            </w:r>
          </w:p>
        </w:tc>
        <w:tc>
          <w:tcPr>
            <w:tcW w:w="3901" w:type="dxa"/>
            <w:tcBorders>
              <w:top w:val="single" w:sz="4" w:space="0" w:color="auto"/>
              <w:left w:val="single" w:sz="4" w:space="0" w:color="auto"/>
              <w:bottom w:val="single" w:sz="4" w:space="0" w:color="auto"/>
              <w:right w:val="single" w:sz="4" w:space="0" w:color="auto"/>
            </w:tcBorders>
            <w:hideMark/>
          </w:tcPr>
          <w:p w:rsidR="00014F15" w:rsidRPr="00137D3D" w:rsidRDefault="00014F15" w:rsidP="00014F15">
            <w:pPr>
              <w:numPr>
                <w:ilvl w:val="0"/>
                <w:numId w:val="39"/>
              </w:numPr>
              <w:ind w:left="222" w:hanging="222"/>
              <w:rPr>
                <w:sz w:val="16"/>
                <w:szCs w:val="16"/>
              </w:rPr>
            </w:pPr>
            <w:r w:rsidRPr="00137D3D">
              <w:rPr>
                <w:sz w:val="16"/>
                <w:szCs w:val="16"/>
              </w:rPr>
              <w:t xml:space="preserve">Write arguments focused on </w:t>
            </w:r>
            <w:r w:rsidRPr="00137D3D">
              <w:rPr>
                <w:i/>
                <w:sz w:val="16"/>
                <w:szCs w:val="16"/>
              </w:rPr>
              <w:t>discipline-specific content.</w:t>
            </w:r>
          </w:p>
          <w:p w:rsidR="00014F15" w:rsidRPr="00137D3D" w:rsidRDefault="00014F15" w:rsidP="00014F15">
            <w:pPr>
              <w:numPr>
                <w:ilvl w:val="0"/>
                <w:numId w:val="40"/>
              </w:numPr>
              <w:ind w:left="402" w:hanging="180"/>
              <w:rPr>
                <w:sz w:val="16"/>
                <w:szCs w:val="16"/>
              </w:rPr>
            </w:pPr>
            <w:r w:rsidRPr="00137D3D">
              <w:rPr>
                <w:sz w:val="16"/>
                <w:szCs w:val="16"/>
              </w:rPr>
              <w:t>Introduce precise, knowledgeable claim(s), establish the significance of the claim(s), distinguish the claim(s) from alternate or opposing claims, and create an organization that logically sequences the claim(s), counterclaims, reasons, and evidence.</w:t>
            </w:r>
          </w:p>
          <w:p w:rsidR="00014F15" w:rsidRPr="00137D3D" w:rsidRDefault="00014F15" w:rsidP="00014F15">
            <w:pPr>
              <w:numPr>
                <w:ilvl w:val="0"/>
                <w:numId w:val="40"/>
              </w:numPr>
              <w:ind w:left="402" w:hanging="180"/>
              <w:rPr>
                <w:sz w:val="16"/>
                <w:szCs w:val="16"/>
              </w:rPr>
            </w:pPr>
            <w:r w:rsidRPr="00137D3D">
              <w:rPr>
                <w:sz w:val="16"/>
                <w:szCs w:val="16"/>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014F15" w:rsidRPr="00137D3D" w:rsidRDefault="00014F15" w:rsidP="00014F15">
            <w:pPr>
              <w:numPr>
                <w:ilvl w:val="0"/>
                <w:numId w:val="40"/>
              </w:numPr>
              <w:ind w:left="402" w:hanging="180"/>
              <w:rPr>
                <w:sz w:val="16"/>
                <w:szCs w:val="16"/>
              </w:rPr>
            </w:pPr>
            <w:r w:rsidRPr="00137D3D">
              <w:rPr>
                <w:sz w:val="16"/>
                <w:szCs w:val="16"/>
              </w:rPr>
              <w:t>Use words, phrases, and clauses as well as varied syntax to link the major sections of the text, create cohesion, and clarify the relationships between claim(s) and reasons, between reasons and evidence, and between claim(s) and counterclaims.</w:t>
            </w:r>
          </w:p>
          <w:p w:rsidR="00014F15" w:rsidRPr="00137D3D" w:rsidRDefault="00014F15" w:rsidP="00014F15">
            <w:pPr>
              <w:numPr>
                <w:ilvl w:val="0"/>
                <w:numId w:val="40"/>
              </w:numPr>
              <w:ind w:left="402" w:hanging="180"/>
              <w:rPr>
                <w:sz w:val="16"/>
                <w:szCs w:val="16"/>
              </w:rPr>
            </w:pPr>
            <w:r w:rsidRPr="00137D3D">
              <w:rPr>
                <w:sz w:val="16"/>
                <w:szCs w:val="16"/>
              </w:rPr>
              <w:t>Establish and maintain a formal style and objective tone while attending to the norms and conventions of the discipline in which they are writing.</w:t>
            </w:r>
          </w:p>
          <w:p w:rsidR="00014F15" w:rsidRPr="00137D3D" w:rsidRDefault="00014F15" w:rsidP="00014F15">
            <w:pPr>
              <w:numPr>
                <w:ilvl w:val="0"/>
                <w:numId w:val="40"/>
              </w:numPr>
              <w:ind w:left="402" w:hanging="180"/>
              <w:rPr>
                <w:sz w:val="16"/>
                <w:szCs w:val="16"/>
              </w:rPr>
            </w:pPr>
            <w:r w:rsidRPr="00137D3D">
              <w:rPr>
                <w:sz w:val="16"/>
                <w:szCs w:val="16"/>
              </w:rPr>
              <w:t xml:space="preserve">Provide a concluding statement or section that follows from or supports the argument presented. </w:t>
            </w:r>
          </w:p>
        </w:tc>
      </w:tr>
      <w:tr w:rsidR="00014F15" w:rsidTr="00B15A57">
        <w:tc>
          <w:tcPr>
            <w:tcW w:w="2909" w:type="dxa"/>
            <w:tcBorders>
              <w:top w:val="single" w:sz="4" w:space="0" w:color="auto"/>
              <w:left w:val="single" w:sz="4" w:space="0" w:color="auto"/>
              <w:bottom w:val="single" w:sz="4" w:space="0" w:color="auto"/>
              <w:right w:val="single" w:sz="4" w:space="0" w:color="auto"/>
            </w:tcBorders>
            <w:shd w:val="clear" w:color="auto" w:fill="EEECE1"/>
          </w:tcPr>
          <w:p w:rsidR="00014F15" w:rsidRPr="00137D3D" w:rsidRDefault="00014F15" w:rsidP="00014F15">
            <w:pPr>
              <w:rPr>
                <w:sz w:val="16"/>
                <w:szCs w:val="16"/>
              </w:rPr>
            </w:pPr>
            <w:r>
              <w:rPr>
                <w:sz w:val="16"/>
                <w:szCs w:val="16"/>
              </w:rPr>
              <w:t xml:space="preserve">2.  </w:t>
            </w:r>
            <w:r w:rsidRPr="00137D3D">
              <w:rPr>
                <w:sz w:val="16"/>
                <w:szCs w:val="16"/>
              </w:rPr>
              <w:t>Write informative/explanatory texts to examine and convey complex ideas and information clearly and accurately through the effective selections, organization, and analysis of content.</w:t>
            </w:r>
          </w:p>
        </w:tc>
        <w:tc>
          <w:tcPr>
            <w:tcW w:w="3900"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19"/>
              </w:numPr>
              <w:ind w:left="252" w:hanging="270"/>
              <w:rPr>
                <w:sz w:val="16"/>
                <w:szCs w:val="16"/>
              </w:rPr>
            </w:pPr>
            <w:r w:rsidRPr="00137D3D">
              <w:rPr>
                <w:sz w:val="16"/>
                <w:szCs w:val="16"/>
              </w:rPr>
              <w:t>Write informative/explanatory texts, including the narration of historical events, scientific procedures/ experiments, or technical processes.</w:t>
            </w:r>
          </w:p>
          <w:p w:rsidR="00014F15" w:rsidRPr="00137D3D" w:rsidRDefault="00014F15" w:rsidP="00014F15">
            <w:pPr>
              <w:numPr>
                <w:ilvl w:val="0"/>
                <w:numId w:val="21"/>
              </w:numPr>
              <w:ind w:left="432" w:hanging="180"/>
              <w:rPr>
                <w:sz w:val="16"/>
                <w:szCs w:val="16"/>
              </w:rPr>
            </w:pPr>
            <w:r w:rsidRPr="00137D3D">
              <w:rPr>
                <w:sz w:val="16"/>
                <w:szCs w:val="16"/>
              </w:rPr>
              <w:t>Introduce  a topic clearly, previewing what is to follow; organize ideas, concepts, and information into broader categories as appropriate to achieving purpose; include formatting (e.g., headings), graphics (e.g., charts, tables)</w:t>
            </w:r>
            <w:r>
              <w:rPr>
                <w:sz w:val="16"/>
                <w:szCs w:val="16"/>
              </w:rPr>
              <w:t>,</w:t>
            </w:r>
            <w:r w:rsidRPr="00137D3D">
              <w:rPr>
                <w:sz w:val="16"/>
                <w:szCs w:val="16"/>
              </w:rPr>
              <w:t xml:space="preserve"> and multimedia when useful to aiding comprehension.</w:t>
            </w:r>
          </w:p>
          <w:p w:rsidR="00014F15" w:rsidRPr="00137D3D" w:rsidRDefault="00014F15" w:rsidP="00014F15">
            <w:pPr>
              <w:numPr>
                <w:ilvl w:val="0"/>
                <w:numId w:val="21"/>
              </w:numPr>
              <w:ind w:left="432" w:hanging="180"/>
              <w:rPr>
                <w:sz w:val="16"/>
                <w:szCs w:val="16"/>
              </w:rPr>
            </w:pPr>
            <w:r w:rsidRPr="00137D3D">
              <w:rPr>
                <w:sz w:val="16"/>
                <w:szCs w:val="16"/>
              </w:rPr>
              <w:t>Develop the topic with relevant, well-chosen facts, definitions, concrete details, quotations, or other information and examples.</w:t>
            </w:r>
          </w:p>
          <w:p w:rsidR="00014F15" w:rsidRPr="00137D3D" w:rsidRDefault="00014F15" w:rsidP="00014F15">
            <w:pPr>
              <w:numPr>
                <w:ilvl w:val="0"/>
                <w:numId w:val="21"/>
              </w:numPr>
              <w:ind w:left="432" w:hanging="180"/>
              <w:rPr>
                <w:sz w:val="16"/>
                <w:szCs w:val="16"/>
              </w:rPr>
            </w:pPr>
            <w:r w:rsidRPr="00137D3D">
              <w:rPr>
                <w:sz w:val="16"/>
                <w:szCs w:val="16"/>
              </w:rPr>
              <w:t>Use appropriate and varied transitions to create cohesion and clarify the relationships among ideas and concepts.</w:t>
            </w:r>
          </w:p>
          <w:p w:rsidR="00014F15" w:rsidRPr="00137D3D" w:rsidRDefault="00014F15" w:rsidP="00014F15">
            <w:pPr>
              <w:numPr>
                <w:ilvl w:val="0"/>
                <w:numId w:val="21"/>
              </w:numPr>
              <w:ind w:left="432" w:hanging="180"/>
              <w:rPr>
                <w:sz w:val="16"/>
                <w:szCs w:val="16"/>
              </w:rPr>
            </w:pPr>
            <w:r w:rsidRPr="00137D3D">
              <w:rPr>
                <w:sz w:val="16"/>
                <w:szCs w:val="16"/>
              </w:rPr>
              <w:t>Use precise language and domain-specific vocabulary to inform about or explain the topic.</w:t>
            </w:r>
          </w:p>
          <w:p w:rsidR="00014F15" w:rsidRPr="00137D3D" w:rsidRDefault="00014F15" w:rsidP="00014F15">
            <w:pPr>
              <w:numPr>
                <w:ilvl w:val="0"/>
                <w:numId w:val="21"/>
              </w:numPr>
              <w:ind w:left="432" w:hanging="180"/>
              <w:rPr>
                <w:sz w:val="16"/>
                <w:szCs w:val="16"/>
              </w:rPr>
            </w:pPr>
            <w:r w:rsidRPr="00137D3D">
              <w:rPr>
                <w:sz w:val="16"/>
                <w:szCs w:val="16"/>
              </w:rPr>
              <w:t>Establish and maintain a formal style and objective tone.</w:t>
            </w:r>
          </w:p>
          <w:p w:rsidR="00014F15" w:rsidRPr="00137D3D" w:rsidRDefault="00014F15" w:rsidP="00014F15">
            <w:pPr>
              <w:numPr>
                <w:ilvl w:val="0"/>
                <w:numId w:val="21"/>
              </w:numPr>
              <w:ind w:left="432" w:hanging="180"/>
              <w:rPr>
                <w:sz w:val="16"/>
                <w:szCs w:val="16"/>
              </w:rPr>
            </w:pPr>
            <w:r w:rsidRPr="00137D3D">
              <w:rPr>
                <w:sz w:val="16"/>
                <w:szCs w:val="16"/>
              </w:rPr>
              <w:t xml:space="preserve">Provide a concluding statement or section that follows from and supports the information or explanation presented. </w:t>
            </w:r>
          </w:p>
        </w:tc>
        <w:tc>
          <w:tcPr>
            <w:tcW w:w="3906"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29"/>
              </w:numPr>
              <w:ind w:left="282" w:hanging="270"/>
              <w:rPr>
                <w:sz w:val="16"/>
                <w:szCs w:val="16"/>
              </w:rPr>
            </w:pPr>
            <w:r w:rsidRPr="00137D3D">
              <w:rPr>
                <w:sz w:val="16"/>
                <w:szCs w:val="16"/>
              </w:rPr>
              <w:t>Write informative/explanatory texts, including the narration of historical events, scientific procedures/experiments, or technical processes.</w:t>
            </w:r>
          </w:p>
          <w:p w:rsidR="00014F15" w:rsidRPr="00137D3D" w:rsidRDefault="00014F15" w:rsidP="00014F15">
            <w:pPr>
              <w:numPr>
                <w:ilvl w:val="0"/>
                <w:numId w:val="31"/>
              </w:numPr>
              <w:ind w:left="462" w:hanging="180"/>
              <w:rPr>
                <w:sz w:val="16"/>
                <w:szCs w:val="16"/>
              </w:rPr>
            </w:pPr>
            <w:r w:rsidRPr="00137D3D">
              <w:rPr>
                <w:sz w:val="16"/>
                <w:szCs w:val="16"/>
              </w:rPr>
              <w:t>Introduce a topic and organize ideas, concepts, and information to make important connections and distinctions; include formatting (e.g., headings), graphics (e.g., figures, tables), and multimedia when useful to aiding comprehension.</w:t>
            </w:r>
          </w:p>
          <w:p w:rsidR="00014F15" w:rsidRPr="00137D3D" w:rsidRDefault="00014F15" w:rsidP="00014F15">
            <w:pPr>
              <w:numPr>
                <w:ilvl w:val="0"/>
                <w:numId w:val="31"/>
              </w:numPr>
              <w:ind w:left="462" w:hanging="180"/>
              <w:rPr>
                <w:sz w:val="16"/>
                <w:szCs w:val="16"/>
              </w:rPr>
            </w:pPr>
            <w:r w:rsidRPr="00137D3D">
              <w:rPr>
                <w:sz w:val="16"/>
                <w:szCs w:val="16"/>
              </w:rPr>
              <w:t>Develop the topic with well-chosen, relevant, and sufficient facts, extended definitions, concrete details, quotations, or other information and examples appropriate to the audience’s knowledge of the topic.</w:t>
            </w:r>
          </w:p>
          <w:p w:rsidR="00014F15" w:rsidRPr="00137D3D" w:rsidRDefault="00014F15" w:rsidP="00014F15">
            <w:pPr>
              <w:numPr>
                <w:ilvl w:val="0"/>
                <w:numId w:val="31"/>
              </w:numPr>
              <w:ind w:left="462" w:hanging="180"/>
              <w:rPr>
                <w:sz w:val="16"/>
                <w:szCs w:val="16"/>
              </w:rPr>
            </w:pPr>
            <w:r w:rsidRPr="00137D3D">
              <w:rPr>
                <w:sz w:val="16"/>
                <w:szCs w:val="16"/>
              </w:rPr>
              <w:t>Use varied transitions and sentence structures to link the major sections of the text, create cohesion, and clarify the relationships among ideas and concepts.</w:t>
            </w:r>
          </w:p>
          <w:p w:rsidR="00014F15" w:rsidRPr="00137D3D" w:rsidRDefault="00014F15" w:rsidP="00014F15">
            <w:pPr>
              <w:numPr>
                <w:ilvl w:val="0"/>
                <w:numId w:val="31"/>
              </w:numPr>
              <w:ind w:left="462" w:hanging="180"/>
              <w:rPr>
                <w:sz w:val="16"/>
                <w:szCs w:val="16"/>
              </w:rPr>
            </w:pPr>
            <w:r w:rsidRPr="00137D3D">
              <w:rPr>
                <w:sz w:val="16"/>
                <w:szCs w:val="16"/>
              </w:rPr>
              <w:t>Use precise language and domain-specific vocabulary to manage the complexity of the topic and convey a style appropriate to the discipline and context as well as to the expertise of likely readers.</w:t>
            </w:r>
          </w:p>
          <w:p w:rsidR="00014F15" w:rsidRPr="00137D3D" w:rsidRDefault="00014F15" w:rsidP="00014F15">
            <w:pPr>
              <w:numPr>
                <w:ilvl w:val="0"/>
                <w:numId w:val="31"/>
              </w:numPr>
              <w:ind w:left="462" w:hanging="180"/>
              <w:rPr>
                <w:sz w:val="16"/>
                <w:szCs w:val="16"/>
              </w:rPr>
            </w:pPr>
            <w:r w:rsidRPr="00137D3D">
              <w:rPr>
                <w:sz w:val="16"/>
                <w:szCs w:val="16"/>
              </w:rPr>
              <w:t>Establish and maintain a formal style and objective tone while attending to the norms and conventions of the discipline in which they are writing.</w:t>
            </w:r>
          </w:p>
          <w:p w:rsidR="00014F15" w:rsidRPr="00137D3D" w:rsidRDefault="00014F15" w:rsidP="00014F15">
            <w:pPr>
              <w:numPr>
                <w:ilvl w:val="0"/>
                <w:numId w:val="31"/>
              </w:numPr>
              <w:ind w:left="462" w:hanging="180"/>
              <w:rPr>
                <w:sz w:val="16"/>
                <w:szCs w:val="16"/>
              </w:rPr>
            </w:pPr>
            <w:r w:rsidRPr="00137D3D">
              <w:rPr>
                <w:sz w:val="16"/>
                <w:szCs w:val="16"/>
              </w:rPr>
              <w:t xml:space="preserve">Provide a concluding statement or section that follows from and supports the information or explanation presented (e.g., articulating implications or the significance of the topic.) </w:t>
            </w:r>
          </w:p>
        </w:tc>
        <w:tc>
          <w:tcPr>
            <w:tcW w:w="3901"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39"/>
              </w:numPr>
              <w:ind w:left="222" w:hanging="222"/>
              <w:rPr>
                <w:sz w:val="16"/>
                <w:szCs w:val="16"/>
              </w:rPr>
            </w:pPr>
            <w:r w:rsidRPr="00137D3D">
              <w:rPr>
                <w:sz w:val="16"/>
                <w:szCs w:val="16"/>
              </w:rPr>
              <w:t>Write informative/explanatory texts, including the narration of historical events, scientific procedures/ experiments, or technical processes.</w:t>
            </w:r>
          </w:p>
          <w:p w:rsidR="00014F15" w:rsidRPr="00137D3D" w:rsidRDefault="00014F15" w:rsidP="00014F15">
            <w:pPr>
              <w:numPr>
                <w:ilvl w:val="0"/>
                <w:numId w:val="41"/>
              </w:numPr>
              <w:ind w:left="402" w:hanging="180"/>
              <w:rPr>
                <w:sz w:val="16"/>
                <w:szCs w:val="16"/>
              </w:rPr>
            </w:pPr>
            <w:r w:rsidRPr="00137D3D">
              <w:rPr>
                <w:sz w:val="16"/>
                <w:szCs w:val="16"/>
              </w:rPr>
              <w:t>Introduce a topic and organize complex ideas, concepts, and information so that each new element builds on that which pre</w:t>
            </w:r>
            <w:r>
              <w:rPr>
                <w:sz w:val="16"/>
                <w:szCs w:val="16"/>
              </w:rPr>
              <w:t>cedes it to create a unified who</w:t>
            </w:r>
            <w:r w:rsidRPr="00137D3D">
              <w:rPr>
                <w:sz w:val="16"/>
                <w:szCs w:val="16"/>
              </w:rPr>
              <w:t xml:space="preserve">le; include formatting (e.g., headings), graphics (e.g., figures, tables), and multimedia when useful to aiding </w:t>
            </w:r>
            <w:proofErr w:type="gramStart"/>
            <w:r w:rsidRPr="00137D3D">
              <w:rPr>
                <w:sz w:val="16"/>
                <w:szCs w:val="16"/>
              </w:rPr>
              <w:t>comprehension .</w:t>
            </w:r>
            <w:proofErr w:type="gramEnd"/>
          </w:p>
          <w:p w:rsidR="00014F15" w:rsidRPr="00137D3D" w:rsidRDefault="00014F15" w:rsidP="00014F15">
            <w:pPr>
              <w:numPr>
                <w:ilvl w:val="0"/>
                <w:numId w:val="41"/>
              </w:numPr>
              <w:ind w:left="402" w:hanging="180"/>
              <w:rPr>
                <w:sz w:val="16"/>
                <w:szCs w:val="16"/>
              </w:rPr>
            </w:pPr>
            <w:r w:rsidRPr="00137D3D">
              <w:rPr>
                <w:sz w:val="16"/>
                <w:szCs w:val="16"/>
              </w:rPr>
              <w:t>Develop the topic thoroughly by selecting the most significant and relevant facts, extended definitions, concrete details, quotations, or other information and examples appropriate to the audience’s knowledge of the topic.</w:t>
            </w:r>
          </w:p>
          <w:p w:rsidR="00014F15" w:rsidRPr="00137D3D" w:rsidRDefault="00014F15" w:rsidP="00014F15">
            <w:pPr>
              <w:numPr>
                <w:ilvl w:val="0"/>
                <w:numId w:val="41"/>
              </w:numPr>
              <w:ind w:left="402" w:hanging="180"/>
              <w:rPr>
                <w:sz w:val="16"/>
                <w:szCs w:val="16"/>
              </w:rPr>
            </w:pPr>
            <w:r w:rsidRPr="00137D3D">
              <w:rPr>
                <w:sz w:val="16"/>
                <w:szCs w:val="16"/>
              </w:rPr>
              <w:t>Use varied transitions and sentence structures to link the major sections of the text, create cohesion, and clarify the relationships among complex ideas and concepts.</w:t>
            </w:r>
          </w:p>
          <w:p w:rsidR="00014F15" w:rsidRPr="00137D3D" w:rsidRDefault="00014F15" w:rsidP="00014F15">
            <w:pPr>
              <w:numPr>
                <w:ilvl w:val="0"/>
                <w:numId w:val="41"/>
              </w:numPr>
              <w:ind w:left="402" w:hanging="180"/>
              <w:rPr>
                <w:sz w:val="16"/>
                <w:szCs w:val="16"/>
              </w:rPr>
            </w:pPr>
            <w:r w:rsidRPr="00137D3D">
              <w:rPr>
                <w:sz w:val="16"/>
                <w:szCs w:val="16"/>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014F15" w:rsidRPr="00137D3D" w:rsidRDefault="00014F15" w:rsidP="00014F15">
            <w:pPr>
              <w:numPr>
                <w:ilvl w:val="0"/>
                <w:numId w:val="41"/>
              </w:numPr>
              <w:ind w:left="402" w:hanging="180"/>
              <w:rPr>
                <w:sz w:val="16"/>
                <w:szCs w:val="16"/>
              </w:rPr>
            </w:pPr>
            <w:r w:rsidRPr="00137D3D">
              <w:rPr>
                <w:sz w:val="16"/>
                <w:szCs w:val="16"/>
              </w:rPr>
              <w:t xml:space="preserve">Provide a concluding statement or section that follows from and supports the information or explanation provided (e.g., articulating implications or the significance of the topic.) </w:t>
            </w:r>
          </w:p>
        </w:tc>
      </w:tr>
      <w:tr w:rsidR="00014F15" w:rsidTr="00B15A57">
        <w:trPr>
          <w:trHeight w:val="269"/>
        </w:trPr>
        <w:tc>
          <w:tcPr>
            <w:tcW w:w="2909" w:type="dxa"/>
            <w:vMerge w:val="restart"/>
            <w:tcBorders>
              <w:top w:val="single" w:sz="4" w:space="0" w:color="auto"/>
              <w:left w:val="single" w:sz="4" w:space="0" w:color="auto"/>
              <w:right w:val="single" w:sz="4" w:space="0" w:color="auto"/>
            </w:tcBorders>
            <w:shd w:val="clear" w:color="auto" w:fill="EEECE1"/>
          </w:tcPr>
          <w:p w:rsidR="00014F15" w:rsidRPr="00137D3D" w:rsidRDefault="00014F15" w:rsidP="00014F15">
            <w:pPr>
              <w:rPr>
                <w:sz w:val="16"/>
                <w:szCs w:val="16"/>
              </w:rPr>
            </w:pPr>
            <w:r>
              <w:rPr>
                <w:sz w:val="16"/>
                <w:szCs w:val="16"/>
              </w:rPr>
              <w:t xml:space="preserve">3.  </w:t>
            </w:r>
            <w:r w:rsidRPr="00137D3D">
              <w:rPr>
                <w:sz w:val="16"/>
                <w:szCs w:val="16"/>
              </w:rPr>
              <w:t>Write narratives to develop real or imagined experiences or events using effective techniques, well-chosen details and well-structured events sequences.</w:t>
            </w:r>
          </w:p>
        </w:tc>
        <w:tc>
          <w:tcPr>
            <w:tcW w:w="3900"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19"/>
              </w:numPr>
              <w:ind w:left="252" w:hanging="270"/>
              <w:rPr>
                <w:sz w:val="16"/>
                <w:szCs w:val="16"/>
              </w:rPr>
            </w:pPr>
            <w:r>
              <w:rPr>
                <w:sz w:val="16"/>
                <w:szCs w:val="16"/>
              </w:rPr>
              <w:t>(See NOTE</w:t>
            </w:r>
            <w:r w:rsidRPr="00137D3D">
              <w:rPr>
                <w:sz w:val="16"/>
                <w:szCs w:val="16"/>
              </w:rPr>
              <w:t xml:space="preserve">) </w:t>
            </w:r>
          </w:p>
        </w:tc>
        <w:tc>
          <w:tcPr>
            <w:tcW w:w="3906"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29"/>
              </w:numPr>
              <w:ind w:left="282" w:hanging="270"/>
              <w:rPr>
                <w:sz w:val="16"/>
                <w:szCs w:val="16"/>
              </w:rPr>
            </w:pPr>
            <w:r>
              <w:rPr>
                <w:sz w:val="16"/>
                <w:szCs w:val="16"/>
              </w:rPr>
              <w:t>(See NOTE</w:t>
            </w:r>
            <w:r w:rsidRPr="00137D3D">
              <w:rPr>
                <w:sz w:val="16"/>
                <w:szCs w:val="16"/>
              </w:rPr>
              <w:t>)</w:t>
            </w:r>
          </w:p>
        </w:tc>
        <w:tc>
          <w:tcPr>
            <w:tcW w:w="3901"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39"/>
              </w:numPr>
              <w:ind w:left="222" w:hanging="222"/>
              <w:rPr>
                <w:sz w:val="16"/>
                <w:szCs w:val="16"/>
              </w:rPr>
            </w:pPr>
            <w:r>
              <w:rPr>
                <w:sz w:val="16"/>
                <w:szCs w:val="16"/>
              </w:rPr>
              <w:t>(See NOTE</w:t>
            </w:r>
            <w:r w:rsidRPr="00137D3D">
              <w:rPr>
                <w:sz w:val="16"/>
                <w:szCs w:val="16"/>
              </w:rPr>
              <w:t xml:space="preserve">) </w:t>
            </w:r>
          </w:p>
        </w:tc>
      </w:tr>
      <w:tr w:rsidR="00014F15" w:rsidTr="00B15A57">
        <w:trPr>
          <w:trHeight w:val="827"/>
        </w:trPr>
        <w:tc>
          <w:tcPr>
            <w:tcW w:w="2909" w:type="dxa"/>
            <w:vMerge/>
            <w:tcBorders>
              <w:left w:val="single" w:sz="4" w:space="0" w:color="auto"/>
              <w:right w:val="single" w:sz="4" w:space="0" w:color="auto"/>
            </w:tcBorders>
            <w:shd w:val="clear" w:color="auto" w:fill="EEECE1"/>
          </w:tcPr>
          <w:p w:rsidR="00014F15" w:rsidRPr="00137D3D" w:rsidRDefault="00014F15" w:rsidP="00014F15">
            <w:pPr>
              <w:numPr>
                <w:ilvl w:val="0"/>
                <w:numId w:val="1"/>
              </w:numPr>
              <w:ind w:left="270" w:hanging="270"/>
              <w:rPr>
                <w:sz w:val="16"/>
                <w:szCs w:val="16"/>
              </w:rPr>
            </w:pPr>
          </w:p>
        </w:tc>
        <w:tc>
          <w:tcPr>
            <w:tcW w:w="11707" w:type="dxa"/>
            <w:gridSpan w:val="3"/>
            <w:tcBorders>
              <w:top w:val="single" w:sz="4" w:space="0" w:color="auto"/>
              <w:left w:val="single" w:sz="4" w:space="0" w:color="auto"/>
              <w:bottom w:val="single" w:sz="4" w:space="0" w:color="auto"/>
              <w:right w:val="single" w:sz="4" w:space="0" w:color="auto"/>
            </w:tcBorders>
          </w:tcPr>
          <w:p w:rsidR="00014F15" w:rsidRPr="00137D3D" w:rsidRDefault="00014F15" w:rsidP="00014F15">
            <w:pPr>
              <w:rPr>
                <w:sz w:val="16"/>
                <w:szCs w:val="16"/>
              </w:rPr>
            </w:pPr>
            <w:r w:rsidRPr="00137D3D">
              <w:rPr>
                <w:b/>
                <w:sz w:val="16"/>
                <w:szCs w:val="16"/>
              </w:rPr>
              <w:t>NOTE:</w:t>
            </w:r>
            <w:r w:rsidRPr="00137D3D">
              <w:rPr>
                <w:sz w:val="16"/>
                <w:szCs w:val="16"/>
              </w:rPr>
              <w:t xml:space="preserv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w:t>
            </w:r>
            <w:r>
              <w:rPr>
                <w:sz w:val="16"/>
                <w:szCs w:val="16"/>
              </w:rPr>
              <w:t>,</w:t>
            </w:r>
            <w:r w:rsidRPr="00137D3D">
              <w:rPr>
                <w:sz w:val="16"/>
                <w:szCs w:val="16"/>
              </w:rPr>
              <w:t xml:space="preserve"> students must be able to write precise enough descriptions of the step-by-step procedures they use in their investigations or technical work that others can replicate them and (possibly) reach the same results.</w:t>
            </w:r>
          </w:p>
        </w:tc>
      </w:tr>
      <w:tr w:rsidR="00014F15" w:rsidTr="00B15A57">
        <w:tc>
          <w:tcPr>
            <w:tcW w:w="14616" w:type="dxa"/>
            <w:gridSpan w:val="4"/>
            <w:tcBorders>
              <w:top w:val="single" w:sz="4" w:space="0" w:color="auto"/>
              <w:left w:val="single" w:sz="4" w:space="0" w:color="auto"/>
              <w:bottom w:val="single" w:sz="4" w:space="0" w:color="auto"/>
              <w:right w:val="single" w:sz="4" w:space="0" w:color="auto"/>
            </w:tcBorders>
            <w:shd w:val="clear" w:color="auto" w:fill="C4BC96"/>
          </w:tcPr>
          <w:p w:rsidR="00014F15" w:rsidRPr="00014F15" w:rsidRDefault="002B293E" w:rsidP="00014F15">
            <w:pPr>
              <w:rPr>
                <w:sz w:val="24"/>
                <w:szCs w:val="24"/>
              </w:rPr>
            </w:pPr>
            <w:r>
              <w:rPr>
                <w:b/>
                <w:sz w:val="24"/>
                <w:szCs w:val="24"/>
              </w:rPr>
              <w:t xml:space="preserve">Production </w:t>
            </w:r>
            <w:r w:rsidR="00014F15" w:rsidRPr="00014F15">
              <w:rPr>
                <w:b/>
                <w:sz w:val="24"/>
                <w:szCs w:val="24"/>
              </w:rPr>
              <w:t>and Distribution of Writing</w:t>
            </w:r>
          </w:p>
        </w:tc>
      </w:tr>
      <w:tr w:rsidR="00014F15" w:rsidTr="00B15A57">
        <w:tc>
          <w:tcPr>
            <w:tcW w:w="2909" w:type="dxa"/>
            <w:tcBorders>
              <w:top w:val="single" w:sz="4" w:space="0" w:color="auto"/>
              <w:left w:val="single" w:sz="4" w:space="0" w:color="auto"/>
              <w:bottom w:val="single" w:sz="4" w:space="0" w:color="auto"/>
              <w:right w:val="single" w:sz="4" w:space="0" w:color="auto"/>
            </w:tcBorders>
            <w:shd w:val="clear" w:color="auto" w:fill="EEECE1"/>
          </w:tcPr>
          <w:p w:rsidR="00014F15" w:rsidRPr="00137D3D" w:rsidRDefault="00014F15" w:rsidP="00014F15">
            <w:pPr>
              <w:rPr>
                <w:sz w:val="16"/>
                <w:szCs w:val="16"/>
              </w:rPr>
            </w:pPr>
            <w:r>
              <w:rPr>
                <w:sz w:val="16"/>
                <w:szCs w:val="16"/>
              </w:rPr>
              <w:t xml:space="preserve">4.  </w:t>
            </w:r>
            <w:r w:rsidRPr="00137D3D">
              <w:rPr>
                <w:sz w:val="16"/>
                <w:szCs w:val="16"/>
              </w:rPr>
              <w:t>Produce clear and coherent writing in which the development, organization, and style are appropriate to task, purpose, and audience.</w:t>
            </w:r>
          </w:p>
        </w:tc>
        <w:tc>
          <w:tcPr>
            <w:tcW w:w="3900"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22"/>
              </w:numPr>
              <w:ind w:left="252" w:hanging="252"/>
              <w:rPr>
                <w:sz w:val="16"/>
                <w:szCs w:val="16"/>
              </w:rPr>
            </w:pPr>
            <w:r w:rsidRPr="00137D3D">
              <w:rPr>
                <w:sz w:val="16"/>
                <w:szCs w:val="16"/>
              </w:rPr>
              <w:t xml:space="preserve">Produce clear and coherent writing in which the development, organization, and style are appropriate to task, purpose, and audience. </w:t>
            </w:r>
          </w:p>
        </w:tc>
        <w:tc>
          <w:tcPr>
            <w:tcW w:w="3906"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32"/>
              </w:numPr>
              <w:ind w:left="282" w:hanging="282"/>
              <w:rPr>
                <w:sz w:val="16"/>
                <w:szCs w:val="16"/>
              </w:rPr>
            </w:pPr>
            <w:r w:rsidRPr="00137D3D">
              <w:rPr>
                <w:sz w:val="16"/>
                <w:szCs w:val="16"/>
              </w:rPr>
              <w:t xml:space="preserve">Produce clear and coherent writing in which the development, organization, and style are appropriate to task, purpose, and audience. </w:t>
            </w:r>
          </w:p>
        </w:tc>
        <w:tc>
          <w:tcPr>
            <w:tcW w:w="3901"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42"/>
              </w:numPr>
              <w:ind w:left="222" w:hanging="222"/>
              <w:rPr>
                <w:sz w:val="16"/>
                <w:szCs w:val="16"/>
              </w:rPr>
            </w:pPr>
            <w:r w:rsidRPr="00137D3D">
              <w:rPr>
                <w:sz w:val="16"/>
                <w:szCs w:val="16"/>
              </w:rPr>
              <w:t xml:space="preserve">Produce clear and coherent writing in which the development, organization, and style are appropriate to task, purpose, and audience. </w:t>
            </w:r>
          </w:p>
        </w:tc>
      </w:tr>
      <w:tr w:rsidR="00014F15" w:rsidTr="00B15A57">
        <w:tc>
          <w:tcPr>
            <w:tcW w:w="2909" w:type="dxa"/>
            <w:tcBorders>
              <w:top w:val="single" w:sz="4" w:space="0" w:color="auto"/>
              <w:left w:val="single" w:sz="4" w:space="0" w:color="auto"/>
              <w:bottom w:val="single" w:sz="4" w:space="0" w:color="auto"/>
              <w:right w:val="single" w:sz="4" w:space="0" w:color="auto"/>
            </w:tcBorders>
            <w:shd w:val="clear" w:color="auto" w:fill="EEECE1"/>
          </w:tcPr>
          <w:p w:rsidR="00014F15" w:rsidRPr="00137D3D" w:rsidRDefault="00014F15" w:rsidP="00014F15">
            <w:pPr>
              <w:numPr>
                <w:ilvl w:val="0"/>
                <w:numId w:val="22"/>
              </w:numPr>
              <w:ind w:left="270" w:hanging="270"/>
              <w:rPr>
                <w:sz w:val="16"/>
                <w:szCs w:val="16"/>
              </w:rPr>
            </w:pPr>
            <w:r w:rsidRPr="00137D3D">
              <w:rPr>
                <w:sz w:val="16"/>
                <w:szCs w:val="16"/>
              </w:rPr>
              <w:t>De</w:t>
            </w:r>
            <w:r>
              <w:rPr>
                <w:sz w:val="16"/>
                <w:szCs w:val="16"/>
              </w:rPr>
              <w:t xml:space="preserve">velop and strengthen writing </w:t>
            </w:r>
            <w:proofErr w:type="spellStart"/>
            <w:r>
              <w:rPr>
                <w:sz w:val="16"/>
                <w:szCs w:val="16"/>
              </w:rPr>
              <w:t>as</w:t>
            </w:r>
            <w:r w:rsidRPr="00137D3D">
              <w:rPr>
                <w:sz w:val="16"/>
                <w:szCs w:val="16"/>
              </w:rPr>
              <w:t>needed</w:t>
            </w:r>
            <w:proofErr w:type="spellEnd"/>
            <w:r w:rsidRPr="00137D3D">
              <w:rPr>
                <w:sz w:val="16"/>
                <w:szCs w:val="16"/>
              </w:rPr>
              <w:t xml:space="preserve"> to planning, revising, editing, rewriting, or trying a new approach.</w:t>
            </w:r>
          </w:p>
        </w:tc>
        <w:tc>
          <w:tcPr>
            <w:tcW w:w="3900"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23"/>
              </w:numPr>
              <w:ind w:left="252" w:hanging="252"/>
              <w:rPr>
                <w:sz w:val="16"/>
                <w:szCs w:val="16"/>
              </w:rPr>
            </w:pPr>
            <w:r w:rsidRPr="00137D3D">
              <w:rPr>
                <w:sz w:val="16"/>
                <w:szCs w:val="16"/>
              </w:rPr>
              <w:t xml:space="preserve">With some guidance and support from peers and adults, develop and strengthen writing as needed by planning, revising, editing, rewriting, or trying a new approach, focusing on how well purpose and audience have been addressed. </w:t>
            </w:r>
          </w:p>
        </w:tc>
        <w:tc>
          <w:tcPr>
            <w:tcW w:w="3906"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33"/>
              </w:numPr>
              <w:ind w:left="282" w:hanging="282"/>
              <w:rPr>
                <w:sz w:val="16"/>
                <w:szCs w:val="16"/>
              </w:rPr>
            </w:pPr>
            <w:r w:rsidRPr="00137D3D">
              <w:rPr>
                <w:sz w:val="16"/>
                <w:szCs w:val="16"/>
              </w:rPr>
              <w:t xml:space="preserve">Develop and strengthen writing as needed by planning, revising, editing, rewriting, or trying a new approach, focusing on addressing what is most significant for a specific purpose and audience. </w:t>
            </w:r>
          </w:p>
        </w:tc>
        <w:tc>
          <w:tcPr>
            <w:tcW w:w="3901"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43"/>
              </w:numPr>
              <w:ind w:left="222" w:hanging="222"/>
              <w:rPr>
                <w:sz w:val="16"/>
                <w:szCs w:val="16"/>
              </w:rPr>
            </w:pPr>
            <w:r w:rsidRPr="00137D3D">
              <w:rPr>
                <w:sz w:val="16"/>
                <w:szCs w:val="16"/>
              </w:rPr>
              <w:t xml:space="preserve">Develop and strengthen writing as needed by planning, revising, editing, rewriting, or trying a new approach, focusing on addressing what is most significant for a specific purpose and audience. </w:t>
            </w:r>
          </w:p>
        </w:tc>
      </w:tr>
      <w:tr w:rsidR="00014F15" w:rsidTr="00B15A57">
        <w:trPr>
          <w:trHeight w:val="980"/>
        </w:trPr>
        <w:tc>
          <w:tcPr>
            <w:tcW w:w="2909" w:type="dxa"/>
            <w:tcBorders>
              <w:top w:val="single" w:sz="4" w:space="0" w:color="auto"/>
              <w:left w:val="single" w:sz="4" w:space="0" w:color="auto"/>
              <w:right w:val="single" w:sz="4" w:space="0" w:color="auto"/>
            </w:tcBorders>
            <w:shd w:val="clear" w:color="auto" w:fill="EEECE1"/>
          </w:tcPr>
          <w:p w:rsidR="00014F15" w:rsidRPr="00137D3D" w:rsidRDefault="00014F15" w:rsidP="00014F15">
            <w:pPr>
              <w:numPr>
                <w:ilvl w:val="0"/>
                <w:numId w:val="43"/>
              </w:numPr>
              <w:ind w:left="270" w:hanging="270"/>
              <w:rPr>
                <w:sz w:val="16"/>
                <w:szCs w:val="16"/>
              </w:rPr>
            </w:pPr>
            <w:r w:rsidRPr="00137D3D">
              <w:rPr>
                <w:sz w:val="16"/>
                <w:szCs w:val="16"/>
              </w:rPr>
              <w:t>Use technology, including the internet, to produce and publish writing and to interact and collaborate with others.</w:t>
            </w:r>
          </w:p>
        </w:tc>
        <w:tc>
          <w:tcPr>
            <w:tcW w:w="3900"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24"/>
              </w:numPr>
              <w:ind w:left="252" w:hanging="270"/>
              <w:rPr>
                <w:sz w:val="16"/>
                <w:szCs w:val="16"/>
              </w:rPr>
            </w:pPr>
            <w:r w:rsidRPr="00137D3D">
              <w:rPr>
                <w:sz w:val="16"/>
                <w:szCs w:val="16"/>
              </w:rPr>
              <w:t xml:space="preserve">Use technology, including the internet, to produce and publish writing and present the relationships between information and ideas clearly and efficiently. </w:t>
            </w:r>
          </w:p>
        </w:tc>
        <w:tc>
          <w:tcPr>
            <w:tcW w:w="3906"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34"/>
              </w:numPr>
              <w:ind w:left="282" w:hanging="282"/>
              <w:rPr>
                <w:sz w:val="16"/>
                <w:szCs w:val="16"/>
              </w:rPr>
            </w:pPr>
            <w:r w:rsidRPr="00137D3D">
              <w:rPr>
                <w:sz w:val="16"/>
                <w:szCs w:val="16"/>
              </w:rPr>
              <w:t xml:space="preserve">Use technology, including the internet, to produce, publish, and update individual or shared writing products, taking advantage of technology’s capacity to link to other information and to display information flexibly and dynamically. </w:t>
            </w:r>
          </w:p>
        </w:tc>
        <w:tc>
          <w:tcPr>
            <w:tcW w:w="3901"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44"/>
              </w:numPr>
              <w:ind w:left="222" w:hanging="222"/>
              <w:rPr>
                <w:sz w:val="16"/>
                <w:szCs w:val="16"/>
              </w:rPr>
            </w:pPr>
            <w:r w:rsidRPr="00137D3D">
              <w:rPr>
                <w:sz w:val="16"/>
                <w:szCs w:val="16"/>
              </w:rPr>
              <w:t xml:space="preserve">Use technology, including the internet, to produce, publish, and update individual or shared writing products in response to ongoing feedback, including new arguments or information. </w:t>
            </w:r>
          </w:p>
        </w:tc>
      </w:tr>
      <w:tr w:rsidR="00014F15" w:rsidTr="00B15A57">
        <w:tc>
          <w:tcPr>
            <w:tcW w:w="14616" w:type="dxa"/>
            <w:gridSpan w:val="4"/>
            <w:tcBorders>
              <w:top w:val="single" w:sz="4" w:space="0" w:color="auto"/>
              <w:left w:val="single" w:sz="4" w:space="0" w:color="auto"/>
              <w:bottom w:val="single" w:sz="4" w:space="0" w:color="auto"/>
              <w:right w:val="single" w:sz="4" w:space="0" w:color="auto"/>
            </w:tcBorders>
            <w:shd w:val="clear" w:color="auto" w:fill="C4BC96"/>
          </w:tcPr>
          <w:p w:rsidR="00014F15" w:rsidRPr="00014F15" w:rsidRDefault="00014F15" w:rsidP="00014F15">
            <w:pPr>
              <w:numPr>
                <w:ilvl w:val="0"/>
                <w:numId w:val="45"/>
              </w:numPr>
              <w:ind w:left="222" w:hanging="222"/>
              <w:rPr>
                <w:sz w:val="24"/>
                <w:szCs w:val="24"/>
              </w:rPr>
            </w:pPr>
            <w:r w:rsidRPr="00014F15">
              <w:rPr>
                <w:b/>
                <w:sz w:val="24"/>
                <w:szCs w:val="24"/>
              </w:rPr>
              <w:t>Research to Build and Present Knowledge</w:t>
            </w:r>
          </w:p>
        </w:tc>
      </w:tr>
      <w:tr w:rsidR="00014F15" w:rsidTr="00B15A57">
        <w:tc>
          <w:tcPr>
            <w:tcW w:w="2909" w:type="dxa"/>
            <w:tcBorders>
              <w:top w:val="single" w:sz="4" w:space="0" w:color="auto"/>
              <w:left w:val="single" w:sz="4" w:space="0" w:color="auto"/>
              <w:bottom w:val="single" w:sz="4" w:space="0" w:color="auto"/>
              <w:right w:val="single" w:sz="4" w:space="0" w:color="auto"/>
            </w:tcBorders>
            <w:shd w:val="clear" w:color="auto" w:fill="EEECE1"/>
          </w:tcPr>
          <w:p w:rsidR="00014F15" w:rsidRPr="00137D3D" w:rsidRDefault="00014F15" w:rsidP="00014F15">
            <w:pPr>
              <w:numPr>
                <w:ilvl w:val="0"/>
                <w:numId w:val="43"/>
              </w:numPr>
              <w:ind w:left="270" w:hanging="270"/>
              <w:rPr>
                <w:sz w:val="16"/>
                <w:szCs w:val="16"/>
              </w:rPr>
            </w:pPr>
            <w:r w:rsidRPr="00137D3D">
              <w:rPr>
                <w:sz w:val="16"/>
                <w:szCs w:val="16"/>
              </w:rPr>
              <w:t>Conduct short as well as more sustained research projects based on focused questions, demonstrating understanding of the subject under investigation.</w:t>
            </w:r>
          </w:p>
        </w:tc>
        <w:tc>
          <w:tcPr>
            <w:tcW w:w="3900" w:type="dxa"/>
            <w:tcBorders>
              <w:top w:val="single" w:sz="4" w:space="0" w:color="auto"/>
              <w:left w:val="single" w:sz="4" w:space="0" w:color="auto"/>
              <w:bottom w:val="single" w:sz="4" w:space="0" w:color="auto"/>
              <w:right w:val="single" w:sz="4" w:space="0" w:color="auto"/>
            </w:tcBorders>
          </w:tcPr>
          <w:p w:rsidR="00014F15" w:rsidRPr="00137D3D" w:rsidRDefault="00014F15" w:rsidP="00B15A57">
            <w:pPr>
              <w:numPr>
                <w:ilvl w:val="0"/>
                <w:numId w:val="25"/>
              </w:numPr>
              <w:ind w:left="252" w:hanging="252"/>
              <w:rPr>
                <w:sz w:val="16"/>
                <w:szCs w:val="16"/>
              </w:rPr>
            </w:pPr>
            <w:r w:rsidRPr="00137D3D">
              <w:rPr>
                <w:sz w:val="16"/>
                <w:szCs w:val="16"/>
              </w:rPr>
              <w:t xml:space="preserve">Conduct short research projects to answer a question (including a self-generated question), drawing on several sources and generating additional related, focused questions that allow for multiple avenues of exploration. </w:t>
            </w:r>
          </w:p>
        </w:tc>
        <w:tc>
          <w:tcPr>
            <w:tcW w:w="3906"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35"/>
              </w:numPr>
              <w:ind w:left="282" w:hanging="282"/>
              <w:rPr>
                <w:sz w:val="16"/>
                <w:szCs w:val="16"/>
              </w:rPr>
            </w:pPr>
            <w:r w:rsidRPr="00137D3D">
              <w:rPr>
                <w:sz w:val="16"/>
                <w:szCs w:val="16"/>
              </w:rPr>
              <w:t>Conduct short as well as more sustained research projects to answer a question (including a self-generated question) or solve a problem; narrow or broaden the inquiry when appropriate; synthesize multiple sources on the subject</w:t>
            </w:r>
            <w:r>
              <w:rPr>
                <w:sz w:val="16"/>
                <w:szCs w:val="16"/>
              </w:rPr>
              <w:t>,</w:t>
            </w:r>
            <w:r w:rsidRPr="00137D3D">
              <w:rPr>
                <w:sz w:val="16"/>
                <w:szCs w:val="16"/>
              </w:rPr>
              <w:t xml:space="preserve"> demonstrating understanding of the subject under investigation. </w:t>
            </w:r>
          </w:p>
        </w:tc>
        <w:tc>
          <w:tcPr>
            <w:tcW w:w="3901"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45"/>
              </w:numPr>
              <w:ind w:left="222" w:hanging="222"/>
              <w:rPr>
                <w:sz w:val="16"/>
                <w:szCs w:val="16"/>
              </w:rPr>
            </w:pPr>
            <w:r w:rsidRPr="00137D3D">
              <w:rPr>
                <w:sz w:val="16"/>
                <w:szCs w:val="16"/>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014F15" w:rsidTr="00B15A57">
        <w:tc>
          <w:tcPr>
            <w:tcW w:w="2909" w:type="dxa"/>
            <w:tcBorders>
              <w:top w:val="single" w:sz="4" w:space="0" w:color="auto"/>
              <w:left w:val="single" w:sz="4" w:space="0" w:color="auto"/>
              <w:bottom w:val="single" w:sz="4" w:space="0" w:color="auto"/>
              <w:right w:val="single" w:sz="4" w:space="0" w:color="auto"/>
            </w:tcBorders>
            <w:shd w:val="clear" w:color="auto" w:fill="EEECE1"/>
          </w:tcPr>
          <w:p w:rsidR="00014F15" w:rsidRPr="00137D3D" w:rsidRDefault="00014F15" w:rsidP="00014F15">
            <w:pPr>
              <w:numPr>
                <w:ilvl w:val="0"/>
                <w:numId w:val="35"/>
              </w:numPr>
              <w:ind w:left="270" w:hanging="270"/>
              <w:rPr>
                <w:sz w:val="16"/>
                <w:szCs w:val="16"/>
              </w:rPr>
            </w:pPr>
            <w:r w:rsidRPr="00137D3D">
              <w:rPr>
                <w:sz w:val="16"/>
                <w:szCs w:val="16"/>
              </w:rPr>
              <w:t>Gather relevant information from multiple print and digital sources, assess the credibility and accuracy of each source, and integrate the information while avoiding plagiarism.</w:t>
            </w:r>
          </w:p>
        </w:tc>
        <w:tc>
          <w:tcPr>
            <w:tcW w:w="3900"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26"/>
              </w:numPr>
              <w:ind w:left="252" w:hanging="252"/>
              <w:rPr>
                <w:sz w:val="16"/>
                <w:szCs w:val="16"/>
              </w:rPr>
            </w:pPr>
            <w:r w:rsidRPr="00137D3D">
              <w:rPr>
                <w:sz w:val="16"/>
                <w:szCs w:val="16"/>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c>
          <w:tcPr>
            <w:tcW w:w="3906"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36"/>
              </w:numPr>
              <w:ind w:left="282" w:hanging="282"/>
              <w:rPr>
                <w:sz w:val="16"/>
                <w:szCs w:val="16"/>
              </w:rPr>
            </w:pPr>
            <w:r w:rsidRPr="00137D3D">
              <w:rPr>
                <w:sz w:val="16"/>
                <w:szCs w:val="16"/>
              </w:rPr>
              <w:t>Gather relevant information from multiple authoritative print and digital source</w:t>
            </w:r>
            <w:r w:rsidR="004C6DA9">
              <w:rPr>
                <w:sz w:val="16"/>
                <w:szCs w:val="16"/>
              </w:rPr>
              <w:t>s</w:t>
            </w:r>
            <w:r w:rsidRPr="00137D3D">
              <w:rPr>
                <w:sz w:val="16"/>
                <w:szCs w:val="16"/>
              </w:rPr>
              <w:t xml:space="preserve">, using advanced searches effectively; assess the usefulness of each source in answering the research question; integrate information into the text selectively to maintain the flow of ideas, avoiding plagiarism and following a standard format for citation. </w:t>
            </w:r>
          </w:p>
        </w:tc>
        <w:tc>
          <w:tcPr>
            <w:tcW w:w="3901"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46"/>
              </w:numPr>
              <w:ind w:left="222" w:hanging="222"/>
              <w:rPr>
                <w:sz w:val="16"/>
                <w:szCs w:val="16"/>
              </w:rPr>
            </w:pPr>
            <w:r w:rsidRPr="00137D3D">
              <w:rPr>
                <w:sz w:val="16"/>
                <w:szCs w:val="16"/>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r w:rsidRPr="00137D3D">
              <w:rPr>
                <w:b/>
                <w:sz w:val="16"/>
                <w:szCs w:val="16"/>
              </w:rPr>
              <w:t xml:space="preserve"> </w:t>
            </w:r>
          </w:p>
        </w:tc>
      </w:tr>
      <w:tr w:rsidR="00014F15" w:rsidTr="00B15A57">
        <w:trPr>
          <w:trHeight w:val="395"/>
        </w:trPr>
        <w:tc>
          <w:tcPr>
            <w:tcW w:w="2909" w:type="dxa"/>
            <w:tcBorders>
              <w:top w:val="single" w:sz="4" w:space="0" w:color="auto"/>
              <w:left w:val="single" w:sz="4" w:space="0" w:color="auto"/>
              <w:right w:val="single" w:sz="4" w:space="0" w:color="auto"/>
            </w:tcBorders>
            <w:shd w:val="clear" w:color="auto" w:fill="EEECE1"/>
          </w:tcPr>
          <w:p w:rsidR="00014F15" w:rsidRPr="00137D3D" w:rsidRDefault="00014F15" w:rsidP="00014F15">
            <w:pPr>
              <w:numPr>
                <w:ilvl w:val="0"/>
                <w:numId w:val="46"/>
              </w:numPr>
              <w:ind w:left="270" w:hanging="270"/>
              <w:rPr>
                <w:sz w:val="16"/>
                <w:szCs w:val="16"/>
              </w:rPr>
            </w:pPr>
            <w:r>
              <w:rPr>
                <w:sz w:val="16"/>
                <w:szCs w:val="16"/>
              </w:rPr>
              <w:t>Draw evidence from literar</w:t>
            </w:r>
            <w:r w:rsidRPr="00137D3D">
              <w:rPr>
                <w:sz w:val="16"/>
                <w:szCs w:val="16"/>
              </w:rPr>
              <w:t>y or informational texts to support analysis, reflections, and research.</w:t>
            </w:r>
          </w:p>
        </w:tc>
        <w:tc>
          <w:tcPr>
            <w:tcW w:w="3900"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27"/>
              </w:numPr>
              <w:ind w:left="252" w:hanging="252"/>
              <w:rPr>
                <w:sz w:val="16"/>
                <w:szCs w:val="16"/>
              </w:rPr>
            </w:pPr>
            <w:r w:rsidRPr="00137D3D">
              <w:rPr>
                <w:sz w:val="16"/>
                <w:szCs w:val="16"/>
              </w:rPr>
              <w:t xml:space="preserve">Draw evidence from informational texts to support analysis, reflection, and research. </w:t>
            </w:r>
          </w:p>
        </w:tc>
        <w:tc>
          <w:tcPr>
            <w:tcW w:w="3906"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37"/>
              </w:numPr>
              <w:ind w:left="282" w:hanging="282"/>
              <w:rPr>
                <w:sz w:val="16"/>
                <w:szCs w:val="16"/>
              </w:rPr>
            </w:pPr>
            <w:r w:rsidRPr="00137D3D">
              <w:rPr>
                <w:sz w:val="16"/>
                <w:szCs w:val="16"/>
              </w:rPr>
              <w:t xml:space="preserve">Draw evidence from informational texts to support analysis, reflection, and research. </w:t>
            </w:r>
          </w:p>
        </w:tc>
        <w:tc>
          <w:tcPr>
            <w:tcW w:w="3901"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47"/>
              </w:numPr>
              <w:ind w:left="222" w:hanging="222"/>
              <w:rPr>
                <w:sz w:val="16"/>
                <w:szCs w:val="16"/>
              </w:rPr>
            </w:pPr>
            <w:r w:rsidRPr="00137D3D">
              <w:rPr>
                <w:sz w:val="16"/>
                <w:szCs w:val="16"/>
              </w:rPr>
              <w:t xml:space="preserve">Draw evidence from informational texts to support analysis, reflection, and research. </w:t>
            </w:r>
          </w:p>
        </w:tc>
      </w:tr>
      <w:tr w:rsidR="00014F15" w:rsidTr="00B15A57">
        <w:tc>
          <w:tcPr>
            <w:tcW w:w="14616" w:type="dxa"/>
            <w:gridSpan w:val="4"/>
            <w:tcBorders>
              <w:top w:val="single" w:sz="4" w:space="0" w:color="auto"/>
              <w:left w:val="single" w:sz="4" w:space="0" w:color="auto"/>
              <w:bottom w:val="single" w:sz="4" w:space="0" w:color="auto"/>
              <w:right w:val="single" w:sz="4" w:space="0" w:color="auto"/>
            </w:tcBorders>
            <w:shd w:val="clear" w:color="auto" w:fill="C4BC96"/>
          </w:tcPr>
          <w:p w:rsidR="00014F15" w:rsidRPr="00014F15" w:rsidRDefault="00014F15" w:rsidP="00014F15">
            <w:pPr>
              <w:numPr>
                <w:ilvl w:val="0"/>
                <w:numId w:val="48"/>
              </w:numPr>
              <w:ind w:left="222" w:hanging="222"/>
              <w:rPr>
                <w:sz w:val="24"/>
                <w:szCs w:val="24"/>
              </w:rPr>
            </w:pPr>
            <w:r w:rsidRPr="00014F15">
              <w:rPr>
                <w:b/>
                <w:sz w:val="24"/>
                <w:szCs w:val="24"/>
              </w:rPr>
              <w:t>Range of Writing</w:t>
            </w:r>
          </w:p>
        </w:tc>
      </w:tr>
      <w:tr w:rsidR="00014F15" w:rsidTr="00B15A57">
        <w:tc>
          <w:tcPr>
            <w:tcW w:w="2909" w:type="dxa"/>
            <w:tcBorders>
              <w:top w:val="single" w:sz="4" w:space="0" w:color="auto"/>
              <w:left w:val="single" w:sz="4" w:space="0" w:color="auto"/>
              <w:bottom w:val="single" w:sz="4" w:space="0" w:color="auto"/>
              <w:right w:val="single" w:sz="4" w:space="0" w:color="auto"/>
            </w:tcBorders>
            <w:shd w:val="clear" w:color="auto" w:fill="EEECE1"/>
          </w:tcPr>
          <w:p w:rsidR="00014F15" w:rsidRPr="00137D3D" w:rsidRDefault="00014F15" w:rsidP="00014F15">
            <w:pPr>
              <w:numPr>
                <w:ilvl w:val="0"/>
                <w:numId w:val="47"/>
              </w:numPr>
              <w:ind w:left="270" w:hanging="270"/>
              <w:rPr>
                <w:sz w:val="16"/>
                <w:szCs w:val="16"/>
              </w:rPr>
            </w:pPr>
            <w:r w:rsidRPr="00137D3D">
              <w:rPr>
                <w:sz w:val="16"/>
                <w:szCs w:val="16"/>
              </w:rPr>
              <w:t>Write routinely over extended time frames (time for research, reflection and revisions) and shorter time frames (a single setting or a day or two) for a range of tasks, purposes, and audiences.</w:t>
            </w:r>
          </w:p>
        </w:tc>
        <w:tc>
          <w:tcPr>
            <w:tcW w:w="3900"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28"/>
              </w:numPr>
              <w:ind w:left="252" w:hanging="252"/>
              <w:rPr>
                <w:sz w:val="16"/>
                <w:szCs w:val="16"/>
              </w:rPr>
            </w:pPr>
            <w:r w:rsidRPr="00137D3D">
              <w:rPr>
                <w:sz w:val="16"/>
                <w:szCs w:val="16"/>
              </w:rPr>
              <w:t xml:space="preserve">Write routinely over extended time frames (time for reflection and revision) and shorter time frames (a single sitting or a day or two) for a range of discipline-specific tasks, purposes, and audiences. </w:t>
            </w:r>
          </w:p>
        </w:tc>
        <w:tc>
          <w:tcPr>
            <w:tcW w:w="3906"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38"/>
              </w:numPr>
              <w:ind w:left="282" w:hanging="282"/>
              <w:rPr>
                <w:sz w:val="16"/>
                <w:szCs w:val="16"/>
              </w:rPr>
            </w:pPr>
            <w:r w:rsidRPr="00137D3D">
              <w:rPr>
                <w:sz w:val="16"/>
                <w:szCs w:val="16"/>
              </w:rPr>
              <w:t>Write routinely over extended time frames (time for reflection and revision) and shorter time frames (a single sitting or a day or two) for a range of discipline-specific tasks, purposes, and audiences.</w:t>
            </w:r>
            <w:r w:rsidRPr="00137D3D">
              <w:rPr>
                <w:b/>
                <w:sz w:val="16"/>
                <w:szCs w:val="16"/>
              </w:rPr>
              <w:t xml:space="preserve"> </w:t>
            </w:r>
          </w:p>
        </w:tc>
        <w:tc>
          <w:tcPr>
            <w:tcW w:w="3901" w:type="dxa"/>
            <w:tcBorders>
              <w:top w:val="single" w:sz="4" w:space="0" w:color="auto"/>
              <w:left w:val="single" w:sz="4" w:space="0" w:color="auto"/>
              <w:bottom w:val="single" w:sz="4" w:space="0" w:color="auto"/>
              <w:right w:val="single" w:sz="4" w:space="0" w:color="auto"/>
            </w:tcBorders>
          </w:tcPr>
          <w:p w:rsidR="00014F15" w:rsidRPr="00137D3D" w:rsidRDefault="00014F15" w:rsidP="00014F15">
            <w:pPr>
              <w:numPr>
                <w:ilvl w:val="0"/>
                <w:numId w:val="48"/>
              </w:numPr>
              <w:ind w:left="222" w:hanging="222"/>
              <w:rPr>
                <w:sz w:val="16"/>
                <w:szCs w:val="16"/>
              </w:rPr>
            </w:pPr>
            <w:r w:rsidRPr="00137D3D">
              <w:rPr>
                <w:sz w:val="16"/>
                <w:szCs w:val="16"/>
              </w:rPr>
              <w:t xml:space="preserve">Write routinely over extended time frames (time for reflection and revision) and shorter time frames (a single sitting or a day or two) for a range of discipline-specific tasks, purposes, and audiences. </w:t>
            </w:r>
          </w:p>
        </w:tc>
      </w:tr>
    </w:tbl>
    <w:p w:rsidR="00311B6B" w:rsidRPr="00190E8D" w:rsidRDefault="00311B6B">
      <w:pPr>
        <w:rPr>
          <w:sz w:val="20"/>
          <w:szCs w:val="20"/>
        </w:rPr>
      </w:pPr>
    </w:p>
    <w:sectPr w:rsidR="00311B6B" w:rsidRPr="00190E8D" w:rsidSect="00C87C18">
      <w:pgSz w:w="15840" w:h="24480" w:code="17"/>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AB7"/>
    <w:multiLevelType w:val="hybridMultilevel"/>
    <w:tmpl w:val="34E83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E5E23"/>
    <w:multiLevelType w:val="hybridMultilevel"/>
    <w:tmpl w:val="66E27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467EC6"/>
    <w:multiLevelType w:val="hybridMultilevel"/>
    <w:tmpl w:val="6AE0770A"/>
    <w:lvl w:ilvl="0" w:tplc="123A7C3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F55E5"/>
    <w:multiLevelType w:val="hybridMultilevel"/>
    <w:tmpl w:val="E6CE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D33CD"/>
    <w:multiLevelType w:val="hybridMultilevel"/>
    <w:tmpl w:val="10C80D46"/>
    <w:lvl w:ilvl="0" w:tplc="2410F66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56D38"/>
    <w:multiLevelType w:val="hybridMultilevel"/>
    <w:tmpl w:val="7C065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474A96"/>
    <w:multiLevelType w:val="hybridMultilevel"/>
    <w:tmpl w:val="14322F72"/>
    <w:lvl w:ilvl="0" w:tplc="A13A9F1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B2B84"/>
    <w:multiLevelType w:val="hybridMultilevel"/>
    <w:tmpl w:val="62500ABC"/>
    <w:lvl w:ilvl="0" w:tplc="FFD8B8F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F1270"/>
    <w:multiLevelType w:val="hybridMultilevel"/>
    <w:tmpl w:val="407AF8BA"/>
    <w:lvl w:ilvl="0" w:tplc="F44EF98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97C71"/>
    <w:multiLevelType w:val="hybridMultilevel"/>
    <w:tmpl w:val="7874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0B5E6A"/>
    <w:multiLevelType w:val="hybridMultilevel"/>
    <w:tmpl w:val="1EB209EE"/>
    <w:lvl w:ilvl="0" w:tplc="9AB6C2F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504D4"/>
    <w:multiLevelType w:val="hybridMultilevel"/>
    <w:tmpl w:val="EE667076"/>
    <w:lvl w:ilvl="0" w:tplc="818C68F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F96D4D"/>
    <w:multiLevelType w:val="hybridMultilevel"/>
    <w:tmpl w:val="DFA2C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D6681"/>
    <w:multiLevelType w:val="hybridMultilevel"/>
    <w:tmpl w:val="DAF4798A"/>
    <w:lvl w:ilvl="0" w:tplc="DA1E632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170105"/>
    <w:multiLevelType w:val="hybridMultilevel"/>
    <w:tmpl w:val="799AAA02"/>
    <w:lvl w:ilvl="0" w:tplc="CDE2144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805691"/>
    <w:multiLevelType w:val="hybridMultilevel"/>
    <w:tmpl w:val="941432CC"/>
    <w:lvl w:ilvl="0" w:tplc="B0E24BB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C5AFE"/>
    <w:multiLevelType w:val="hybridMultilevel"/>
    <w:tmpl w:val="36E66EA0"/>
    <w:lvl w:ilvl="0" w:tplc="468254E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2D1080"/>
    <w:multiLevelType w:val="hybridMultilevel"/>
    <w:tmpl w:val="5A2CDBF4"/>
    <w:lvl w:ilvl="0" w:tplc="9A00979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3A501C"/>
    <w:multiLevelType w:val="hybridMultilevel"/>
    <w:tmpl w:val="9C02A5A2"/>
    <w:lvl w:ilvl="0" w:tplc="95A0CAB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424318"/>
    <w:multiLevelType w:val="hybridMultilevel"/>
    <w:tmpl w:val="B4164DBC"/>
    <w:lvl w:ilvl="0" w:tplc="C9BCCA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51E35F9"/>
    <w:multiLevelType w:val="hybridMultilevel"/>
    <w:tmpl w:val="BBCE5C66"/>
    <w:lvl w:ilvl="0" w:tplc="5070339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AD5237"/>
    <w:multiLevelType w:val="hybridMultilevel"/>
    <w:tmpl w:val="473AD308"/>
    <w:lvl w:ilvl="0" w:tplc="5640496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6C7B53"/>
    <w:multiLevelType w:val="hybridMultilevel"/>
    <w:tmpl w:val="A2DAECB8"/>
    <w:lvl w:ilvl="0" w:tplc="1B62D00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C62FD"/>
    <w:multiLevelType w:val="hybridMultilevel"/>
    <w:tmpl w:val="EAB01F16"/>
    <w:lvl w:ilvl="0" w:tplc="77FC77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2D1FAF"/>
    <w:multiLevelType w:val="hybridMultilevel"/>
    <w:tmpl w:val="58008DE6"/>
    <w:lvl w:ilvl="0" w:tplc="C940548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546AD5"/>
    <w:multiLevelType w:val="hybridMultilevel"/>
    <w:tmpl w:val="9B2A1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AD24471"/>
    <w:multiLevelType w:val="hybridMultilevel"/>
    <w:tmpl w:val="E10AE37A"/>
    <w:lvl w:ilvl="0" w:tplc="D38C48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033C48"/>
    <w:multiLevelType w:val="hybridMultilevel"/>
    <w:tmpl w:val="D00837D8"/>
    <w:lvl w:ilvl="0" w:tplc="69BE141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B43C0"/>
    <w:multiLevelType w:val="hybridMultilevel"/>
    <w:tmpl w:val="832EFC02"/>
    <w:lvl w:ilvl="0" w:tplc="A7B6606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1B0BAF"/>
    <w:multiLevelType w:val="hybridMultilevel"/>
    <w:tmpl w:val="3030F1B2"/>
    <w:lvl w:ilvl="0" w:tplc="352079C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C74D0E"/>
    <w:multiLevelType w:val="hybridMultilevel"/>
    <w:tmpl w:val="F6DE373E"/>
    <w:lvl w:ilvl="0" w:tplc="A03EEFD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C86966"/>
    <w:multiLevelType w:val="hybridMultilevel"/>
    <w:tmpl w:val="5CDCE426"/>
    <w:lvl w:ilvl="0" w:tplc="8AE63FF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B67970"/>
    <w:multiLevelType w:val="hybridMultilevel"/>
    <w:tmpl w:val="174AFA08"/>
    <w:lvl w:ilvl="0" w:tplc="2410F668">
      <w:start w:val="1"/>
      <w:numFmt w:val="decimal"/>
      <w:lvlText w:val="%1."/>
      <w:lvlJc w:val="left"/>
      <w:pPr>
        <w:ind w:left="36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5E266A"/>
    <w:multiLevelType w:val="hybridMultilevel"/>
    <w:tmpl w:val="6A34D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B55CB"/>
    <w:multiLevelType w:val="hybridMultilevel"/>
    <w:tmpl w:val="2C38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A7567B"/>
    <w:multiLevelType w:val="hybridMultilevel"/>
    <w:tmpl w:val="E2B6E644"/>
    <w:lvl w:ilvl="0" w:tplc="6332D8B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53AD0"/>
    <w:multiLevelType w:val="hybridMultilevel"/>
    <w:tmpl w:val="101A080A"/>
    <w:lvl w:ilvl="0" w:tplc="6930DC3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941642"/>
    <w:multiLevelType w:val="hybridMultilevel"/>
    <w:tmpl w:val="30220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A20D05"/>
    <w:multiLevelType w:val="hybridMultilevel"/>
    <w:tmpl w:val="2C0E8DFC"/>
    <w:lvl w:ilvl="0" w:tplc="2410F66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100430"/>
    <w:multiLevelType w:val="hybridMultilevel"/>
    <w:tmpl w:val="199E40B4"/>
    <w:lvl w:ilvl="0" w:tplc="8D183B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4A5053"/>
    <w:multiLevelType w:val="hybridMultilevel"/>
    <w:tmpl w:val="72AEF114"/>
    <w:lvl w:ilvl="0" w:tplc="EF24E40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09376B"/>
    <w:multiLevelType w:val="hybridMultilevel"/>
    <w:tmpl w:val="95DCA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A474C"/>
    <w:multiLevelType w:val="hybridMultilevel"/>
    <w:tmpl w:val="C4D2581E"/>
    <w:lvl w:ilvl="0" w:tplc="4A702DD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C57F48"/>
    <w:multiLevelType w:val="hybridMultilevel"/>
    <w:tmpl w:val="BB6A459E"/>
    <w:lvl w:ilvl="0" w:tplc="2410F66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200CB6"/>
    <w:multiLevelType w:val="hybridMultilevel"/>
    <w:tmpl w:val="1DE064CA"/>
    <w:lvl w:ilvl="0" w:tplc="99B42F3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24683"/>
    <w:multiLevelType w:val="hybridMultilevel"/>
    <w:tmpl w:val="C9F8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31E81"/>
    <w:multiLevelType w:val="hybridMultilevel"/>
    <w:tmpl w:val="1DF6A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55021"/>
    <w:multiLevelType w:val="hybridMultilevel"/>
    <w:tmpl w:val="98DEE3F0"/>
    <w:lvl w:ilvl="0" w:tplc="985A4FD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34"/>
  </w:num>
  <w:num w:numId="4">
    <w:abstractNumId w:val="45"/>
  </w:num>
  <w:num w:numId="5">
    <w:abstractNumId w:val="43"/>
  </w:num>
  <w:num w:numId="6">
    <w:abstractNumId w:val="38"/>
  </w:num>
  <w:num w:numId="7">
    <w:abstractNumId w:val="14"/>
  </w:num>
  <w:num w:numId="8">
    <w:abstractNumId w:val="18"/>
  </w:num>
  <w:num w:numId="9">
    <w:abstractNumId w:val="39"/>
  </w:num>
  <w:num w:numId="10">
    <w:abstractNumId w:val="19"/>
  </w:num>
  <w:num w:numId="11">
    <w:abstractNumId w:val="16"/>
  </w:num>
  <w:num w:numId="12">
    <w:abstractNumId w:val="32"/>
  </w:num>
  <w:num w:numId="13">
    <w:abstractNumId w:val="4"/>
  </w:num>
  <w:num w:numId="14">
    <w:abstractNumId w:val="11"/>
  </w:num>
  <w:num w:numId="15">
    <w:abstractNumId w:val="36"/>
  </w:num>
  <w:num w:numId="16">
    <w:abstractNumId w:val="35"/>
  </w:num>
  <w:num w:numId="17">
    <w:abstractNumId w:val="31"/>
  </w:num>
  <w:num w:numId="18">
    <w:abstractNumId w:val="7"/>
  </w:num>
  <w:num w:numId="19">
    <w:abstractNumId w:val="12"/>
  </w:num>
  <w:num w:numId="20">
    <w:abstractNumId w:val="3"/>
  </w:num>
  <w:num w:numId="21">
    <w:abstractNumId w:val="41"/>
  </w:num>
  <w:num w:numId="22">
    <w:abstractNumId w:val="30"/>
  </w:num>
  <w:num w:numId="23">
    <w:abstractNumId w:val="8"/>
  </w:num>
  <w:num w:numId="24">
    <w:abstractNumId w:val="2"/>
  </w:num>
  <w:num w:numId="25">
    <w:abstractNumId w:val="10"/>
  </w:num>
  <w:num w:numId="26">
    <w:abstractNumId w:val="13"/>
  </w:num>
  <w:num w:numId="27">
    <w:abstractNumId w:val="29"/>
  </w:num>
  <w:num w:numId="28">
    <w:abstractNumId w:val="23"/>
  </w:num>
  <w:num w:numId="29">
    <w:abstractNumId w:val="9"/>
  </w:num>
  <w:num w:numId="30">
    <w:abstractNumId w:val="37"/>
  </w:num>
  <w:num w:numId="31">
    <w:abstractNumId w:val="5"/>
  </w:num>
  <w:num w:numId="32">
    <w:abstractNumId w:val="6"/>
  </w:num>
  <w:num w:numId="33">
    <w:abstractNumId w:val="22"/>
  </w:num>
  <w:num w:numId="34">
    <w:abstractNumId w:val="44"/>
  </w:num>
  <w:num w:numId="35">
    <w:abstractNumId w:val="42"/>
  </w:num>
  <w:num w:numId="36">
    <w:abstractNumId w:val="15"/>
  </w:num>
  <w:num w:numId="37">
    <w:abstractNumId w:val="28"/>
  </w:num>
  <w:num w:numId="38">
    <w:abstractNumId w:val="21"/>
  </w:num>
  <w:num w:numId="39">
    <w:abstractNumId w:val="46"/>
  </w:num>
  <w:num w:numId="40">
    <w:abstractNumId w:val="0"/>
  </w:num>
  <w:num w:numId="41">
    <w:abstractNumId w:val="1"/>
  </w:num>
  <w:num w:numId="42">
    <w:abstractNumId w:val="26"/>
  </w:num>
  <w:num w:numId="43">
    <w:abstractNumId w:val="24"/>
  </w:num>
  <w:num w:numId="44">
    <w:abstractNumId w:val="20"/>
  </w:num>
  <w:num w:numId="45">
    <w:abstractNumId w:val="47"/>
  </w:num>
  <w:num w:numId="46">
    <w:abstractNumId w:val="40"/>
  </w:num>
  <w:num w:numId="47">
    <w:abstractNumId w:val="27"/>
  </w:num>
  <w:num w:numId="48">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9FE"/>
    <w:rsid w:val="00014F15"/>
    <w:rsid w:val="00076626"/>
    <w:rsid w:val="0012408E"/>
    <w:rsid w:val="0013078F"/>
    <w:rsid w:val="00162D46"/>
    <w:rsid w:val="001702EB"/>
    <w:rsid w:val="001703E6"/>
    <w:rsid w:val="00170FEB"/>
    <w:rsid w:val="001757D5"/>
    <w:rsid w:val="00190E8D"/>
    <w:rsid w:val="0021456C"/>
    <w:rsid w:val="00217044"/>
    <w:rsid w:val="00233512"/>
    <w:rsid w:val="00233C3C"/>
    <w:rsid w:val="00240A94"/>
    <w:rsid w:val="00281C0B"/>
    <w:rsid w:val="00292C63"/>
    <w:rsid w:val="002A54C1"/>
    <w:rsid w:val="002B293E"/>
    <w:rsid w:val="002C7EEC"/>
    <w:rsid w:val="00311B6B"/>
    <w:rsid w:val="00403B32"/>
    <w:rsid w:val="00405654"/>
    <w:rsid w:val="004206E9"/>
    <w:rsid w:val="004279AF"/>
    <w:rsid w:val="004A09FE"/>
    <w:rsid w:val="004B04AD"/>
    <w:rsid w:val="004B0A53"/>
    <w:rsid w:val="004C6DA9"/>
    <w:rsid w:val="00536E5D"/>
    <w:rsid w:val="00592D09"/>
    <w:rsid w:val="005D0774"/>
    <w:rsid w:val="005E5682"/>
    <w:rsid w:val="00610F1E"/>
    <w:rsid w:val="00636088"/>
    <w:rsid w:val="006B2D55"/>
    <w:rsid w:val="007170EF"/>
    <w:rsid w:val="00753010"/>
    <w:rsid w:val="0078253B"/>
    <w:rsid w:val="00784618"/>
    <w:rsid w:val="007C35DB"/>
    <w:rsid w:val="007C76D1"/>
    <w:rsid w:val="00836E4F"/>
    <w:rsid w:val="008F28FF"/>
    <w:rsid w:val="008F4BE4"/>
    <w:rsid w:val="009D1A1C"/>
    <w:rsid w:val="00A26096"/>
    <w:rsid w:val="00A44770"/>
    <w:rsid w:val="00A71206"/>
    <w:rsid w:val="00A7253B"/>
    <w:rsid w:val="00A740DE"/>
    <w:rsid w:val="00AF646B"/>
    <w:rsid w:val="00B067C1"/>
    <w:rsid w:val="00B1236A"/>
    <w:rsid w:val="00B15A57"/>
    <w:rsid w:val="00B32612"/>
    <w:rsid w:val="00B63DB2"/>
    <w:rsid w:val="00C15C88"/>
    <w:rsid w:val="00C358E2"/>
    <w:rsid w:val="00C87C18"/>
    <w:rsid w:val="00D63F01"/>
    <w:rsid w:val="00DD3377"/>
    <w:rsid w:val="00E327AD"/>
    <w:rsid w:val="00EA55E7"/>
    <w:rsid w:val="00EB3CC7"/>
    <w:rsid w:val="00F02EB1"/>
    <w:rsid w:val="00F64414"/>
    <w:rsid w:val="00FF3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010"/>
    <w:rPr>
      <w:rFonts w:ascii="Tahoma" w:hAnsi="Tahoma" w:cs="Tahoma"/>
      <w:sz w:val="16"/>
      <w:szCs w:val="16"/>
    </w:rPr>
  </w:style>
  <w:style w:type="character" w:customStyle="1" w:styleId="BalloonTextChar">
    <w:name w:val="Balloon Text Char"/>
    <w:link w:val="BalloonText"/>
    <w:uiPriority w:val="99"/>
    <w:semiHidden/>
    <w:rsid w:val="00753010"/>
    <w:rPr>
      <w:rFonts w:ascii="Tahoma" w:hAnsi="Tahoma" w:cs="Tahoma"/>
      <w:sz w:val="16"/>
      <w:szCs w:val="16"/>
    </w:rPr>
  </w:style>
  <w:style w:type="character" w:styleId="Hyperlink">
    <w:name w:val="Hyperlink"/>
    <w:uiPriority w:val="99"/>
    <w:unhideWhenUsed/>
    <w:rsid w:val="004B0A5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owacore.gov/iowa-core/subject/liter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3C42-4969-47D2-AF3A-BC02FCDC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13489</CharactersWithSpaces>
  <SharedDoc>false</SharedDoc>
  <HLinks>
    <vt:vector size="18" baseType="variant">
      <vt:variant>
        <vt:i4>3407919</vt:i4>
      </vt:variant>
      <vt:variant>
        <vt:i4>6</vt:i4>
      </vt:variant>
      <vt:variant>
        <vt:i4>0</vt:i4>
      </vt:variant>
      <vt:variant>
        <vt:i4>5</vt:i4>
      </vt:variant>
      <vt:variant>
        <vt:lpwstr>https://iowacore.gov/iowa-core/subject/literacy</vt:lpwstr>
      </vt:variant>
      <vt:variant>
        <vt:lpwstr/>
      </vt:variant>
      <vt:variant>
        <vt:i4>3407919</vt:i4>
      </vt:variant>
      <vt:variant>
        <vt:i4>3</vt:i4>
      </vt:variant>
      <vt:variant>
        <vt:i4>0</vt:i4>
      </vt:variant>
      <vt:variant>
        <vt:i4>5</vt:i4>
      </vt:variant>
      <vt:variant>
        <vt:lpwstr>https://iowacore.gov/iowa-core/subject/literacy</vt:lpwstr>
      </vt:variant>
      <vt:variant>
        <vt:lpwstr/>
      </vt:variant>
      <vt:variant>
        <vt:i4>3407919</vt:i4>
      </vt:variant>
      <vt:variant>
        <vt:i4>0</vt:i4>
      </vt:variant>
      <vt:variant>
        <vt:i4>0</vt:i4>
      </vt:variant>
      <vt:variant>
        <vt:i4>5</vt:i4>
      </vt:variant>
      <vt:variant>
        <vt:lpwstr>https://iowacore.gov/iowa-core/subject/literacy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Schroeder [AEA 267]</dc:creator>
  <cp:lastModifiedBy>Jamie</cp:lastModifiedBy>
  <cp:revision>3</cp:revision>
  <cp:lastPrinted>2015-04-13T20:44:00Z</cp:lastPrinted>
  <dcterms:created xsi:type="dcterms:W3CDTF">2015-04-14T15:14:00Z</dcterms:created>
  <dcterms:modified xsi:type="dcterms:W3CDTF">2015-04-14T15:14:00Z</dcterms:modified>
</cp:coreProperties>
</file>