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C" w:rsidRPr="00210B63" w:rsidRDefault="00D167FA" w:rsidP="00945F94">
      <w:pPr>
        <w:pStyle w:val="CoreHeading1"/>
        <w:rPr>
          <w:rFonts w:eastAsia="MS PGothic"/>
        </w:rPr>
      </w:pPr>
      <w:bookmarkStart w:id="0" w:name="_Toc311212027"/>
      <w:r>
        <w:rPr>
          <w:rFonts w:eastAsia="MS P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1.7pt;margin-top:-7.7pt;width:38.55pt;height:28.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" fillcolor="white [3201]" strokecolor="black [3200]" strokeweight="2pt">
            <v:stroke dashstyle="1 1"/>
            <v:shadow on="t" color="black" opacity="26214f" origin=".5" offset="-3pt,0"/>
            <v:textbox>
              <w:txbxContent>
                <w:p w:rsidR="00204442" w:rsidRPr="00204442" w:rsidRDefault="00204442">
                  <w:pPr>
                    <w:rPr>
                      <w:rFonts w:ascii="Bodoni MT Black" w:hAnsi="Bodoni MT Black"/>
                      <w:sz w:val="32"/>
                      <w:szCs w:val="32"/>
                    </w:rPr>
                  </w:pPr>
                  <w:r w:rsidRPr="00204442">
                    <w:rPr>
                      <w:rFonts w:ascii="Bodoni MT Black" w:hAnsi="Bodoni MT Black"/>
                      <w:sz w:val="32"/>
                      <w:szCs w:val="32"/>
                    </w:rPr>
                    <w:t>SL</w:t>
                  </w:r>
                </w:p>
              </w:txbxContent>
            </v:textbox>
          </v:shape>
        </w:pict>
      </w:r>
      <w:r w:rsidR="00204442">
        <w:rPr>
          <w:rFonts w:eastAsia="MS PGothic"/>
        </w:rPr>
        <w:t xml:space="preserve">           </w:t>
      </w:r>
      <w:r w:rsidR="001A120C" w:rsidRPr="00210B63">
        <w:rPr>
          <w:rFonts w:eastAsia="MS PGothic"/>
        </w:rPr>
        <w:t xml:space="preserve">Speaking and Listening Standards </w:t>
      </w:r>
      <w:r w:rsidR="001A120C">
        <w:rPr>
          <w:rFonts w:eastAsia="MS PGothic"/>
        </w:rPr>
        <w:t>6</w:t>
      </w:r>
      <w:r w:rsidR="001A120C">
        <w:rPr>
          <w:rFonts w:eastAsia="MS PGothic"/>
        </w:rPr>
        <w:noBreakHyphen/>
      </w:r>
      <w:bookmarkEnd w:id="0"/>
      <w:r w:rsidR="00204442">
        <w:rPr>
          <w:rFonts w:eastAsia="MS PGothic"/>
        </w:rPr>
        <w:t>7-8</w:t>
      </w:r>
    </w:p>
    <w:p w:rsidR="001A120C" w:rsidRPr="005B0729" w:rsidRDefault="001A120C" w:rsidP="00945F94">
      <w:pPr>
        <w:spacing w:after="0"/>
        <w:rPr>
          <w:rFonts w:ascii="Calibri" w:eastAsia="MS PGothic" w:hAnsi="Calibri" w:cs="Arial"/>
          <w:bCs/>
          <w:sz w:val="16"/>
          <w:szCs w:val="16"/>
        </w:rPr>
      </w:pPr>
      <w:r w:rsidRPr="005B0729">
        <w:rPr>
          <w:rFonts w:ascii="Calibri" w:eastAsia="MS PGothic" w:hAnsi="Calibri" w:cs="Arial"/>
          <w:bCs/>
          <w:sz w:val="16"/>
          <w:szCs w:val="16"/>
        </w:rPr>
        <w:t xml:space="preserve">The following standards for grades 6–12 offer a focus for instruction in each year to help ensure that students gain adequate mastery of a range of skills and applications. </w:t>
      </w:r>
      <w:r w:rsidRPr="005B0729">
        <w:rPr>
          <w:rFonts w:ascii="Calibri" w:eastAsia="MS PGothic" w:hAnsi="Calibri" w:cs="Arial"/>
          <w:bCs/>
          <w:i/>
          <w:iCs/>
          <w:sz w:val="16"/>
          <w:szCs w:val="16"/>
        </w:rPr>
        <w:t>Students advancing through the grades are expected to meet each year’s grade-specific standards and retain or further develop skills and understandings mastered in preceding grades.</w:t>
      </w:r>
      <w:r w:rsidR="00A50D24">
        <w:rPr>
          <w:rFonts w:ascii="Calibri" w:eastAsia="MS PGothic" w:hAnsi="Calibri" w:cs="Arial"/>
          <w:bCs/>
          <w:i/>
          <w:iCs/>
          <w:sz w:val="16"/>
          <w:szCs w:val="16"/>
        </w:rPr>
        <w:t xml:space="preserve"> </w:t>
      </w:r>
      <w:hyperlink r:id="rId7" w:history="1">
        <w:r w:rsidR="00A50D24" w:rsidRPr="00A50D24">
          <w:rPr>
            <w:rStyle w:val="Hyperlink"/>
            <w:rFonts w:ascii="Calibri" w:eastAsia="MS PGothic" w:hAnsi="Calibri" w:cs="Arial"/>
            <w:bCs/>
            <w:i/>
            <w:iCs/>
            <w:sz w:val="16"/>
            <w:szCs w:val="16"/>
          </w:rPr>
          <w:t>Iowa Core</w:t>
        </w:r>
      </w:hyperlink>
      <w:bookmarkStart w:id="1" w:name="_GoBack"/>
      <w:bookmarkEnd w:id="1"/>
      <w:r w:rsidR="00A50D24">
        <w:rPr>
          <w:rFonts w:ascii="Calibri" w:eastAsia="MS PGothic" w:hAnsi="Calibri" w:cs="Arial"/>
          <w:bCs/>
          <w:i/>
          <w:iCs/>
          <w:sz w:val="16"/>
          <w:szCs w:val="16"/>
        </w:rPr>
        <w:t xml:space="preserve"> page 63.</w:t>
      </w:r>
    </w:p>
    <w:tbl>
      <w:tblPr>
        <w:tblW w:w="14940" w:type="dxa"/>
        <w:tblInd w:w="-72" w:type="dxa"/>
        <w:tblLook w:val="04A0"/>
      </w:tblPr>
      <w:tblGrid>
        <w:gridCol w:w="2700"/>
        <w:gridCol w:w="3420"/>
        <w:gridCol w:w="360"/>
        <w:gridCol w:w="90"/>
        <w:gridCol w:w="596"/>
        <w:gridCol w:w="3240"/>
        <w:gridCol w:w="4534"/>
      </w:tblGrid>
      <w:tr w:rsidR="00C01127" w:rsidRPr="001A120C" w:rsidTr="00C8611F">
        <w:trPr>
          <w:cantSplit/>
          <w:trHeight w:val="35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1127" w:rsidRPr="005B0729" w:rsidRDefault="005B0729" w:rsidP="005B0729">
            <w:pPr>
              <w:spacing w:after="0" w:line="240" w:lineRule="auto"/>
              <w:jc w:val="center"/>
              <w:rPr>
                <w:rFonts w:ascii="Calibri" w:eastAsia="MS PGothic" w:hAnsi="Calibri" w:cs="Arial"/>
                <w:b/>
                <w:bCs/>
              </w:rPr>
            </w:pPr>
            <w:r>
              <w:rPr>
                <w:rFonts w:ascii="Calibri" w:eastAsia="MS PGothic" w:hAnsi="Calibri" w:cs="Arial"/>
                <w:b/>
                <w:bCs/>
              </w:rPr>
              <w:t xml:space="preserve">Anchor Standards </w:t>
            </w:r>
          </w:p>
        </w:tc>
        <w:tc>
          <w:tcPr>
            <w:tcW w:w="446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C01127" w:rsidRPr="005B0729" w:rsidRDefault="00C01127" w:rsidP="00C01127">
            <w:pPr>
              <w:spacing w:after="0" w:line="240" w:lineRule="auto"/>
              <w:rPr>
                <w:rFonts w:ascii="Calibri" w:eastAsia="MS PGothic" w:hAnsi="Calibri" w:cs="Arial"/>
                <w:b/>
                <w:bCs/>
                <w:color w:val="FFFFFF" w:themeColor="background1"/>
              </w:rPr>
            </w:pPr>
            <w:r w:rsidRPr="005B0729">
              <w:rPr>
                <w:rFonts w:ascii="Calibri" w:eastAsia="MS PGothic" w:hAnsi="Calibri" w:cs="Arial"/>
                <w:b/>
                <w:bCs/>
                <w:color w:val="FFFFFF" w:themeColor="background1"/>
              </w:rPr>
              <w:t>Grade 6 Students: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01127" w:rsidRPr="005B0729" w:rsidRDefault="00C01127" w:rsidP="00C01127">
            <w:pPr>
              <w:spacing w:after="0" w:line="240" w:lineRule="auto"/>
              <w:rPr>
                <w:rFonts w:ascii="Calibri" w:eastAsia="MS PGothic" w:hAnsi="Calibri" w:cs="Arial"/>
                <w:b/>
                <w:bCs/>
                <w:color w:val="FFFFFF" w:themeColor="background1"/>
              </w:rPr>
            </w:pPr>
            <w:r w:rsidRPr="005B0729">
              <w:rPr>
                <w:rFonts w:ascii="Calibri" w:eastAsia="MS PGothic" w:hAnsi="Calibri" w:cs="Arial"/>
                <w:b/>
                <w:bCs/>
                <w:color w:val="FFFFFF" w:themeColor="background1"/>
              </w:rPr>
              <w:t>Grade 7 students: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01127" w:rsidRPr="005B0729" w:rsidRDefault="00C01127" w:rsidP="00C01127">
            <w:pPr>
              <w:spacing w:after="0" w:line="240" w:lineRule="auto"/>
              <w:rPr>
                <w:rFonts w:ascii="Calibri" w:eastAsia="MS PGothic" w:hAnsi="Calibri" w:cs="Arial"/>
                <w:b/>
                <w:bCs/>
                <w:color w:val="FFFFFF" w:themeColor="background1"/>
              </w:rPr>
            </w:pPr>
            <w:r w:rsidRPr="005B0729">
              <w:rPr>
                <w:rFonts w:ascii="Calibri" w:eastAsia="MS PGothic" w:hAnsi="Calibri" w:cs="Arial"/>
                <w:b/>
                <w:bCs/>
                <w:color w:val="FFFFFF" w:themeColor="background1"/>
              </w:rPr>
              <w:t>Grade 8 students:</w:t>
            </w:r>
          </w:p>
        </w:tc>
      </w:tr>
      <w:tr w:rsidR="00C01127" w:rsidRPr="001A120C" w:rsidTr="005B0729">
        <w:trPr>
          <w:cantSplit/>
        </w:trPr>
        <w:tc>
          <w:tcPr>
            <w:tcW w:w="14940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01127" w:rsidRPr="001A120C" w:rsidRDefault="00C01127" w:rsidP="00C01127">
            <w:p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9B14B2">
              <w:rPr>
                <w:rFonts w:ascii="Calibri" w:eastAsia="MS PGothic" w:hAnsi="Calibri" w:cs="Arial"/>
                <w:b/>
                <w:bCs/>
                <w:sz w:val="20"/>
                <w:szCs w:val="20"/>
              </w:rPr>
              <w:t>Comprehension and Collaboration</w:t>
            </w:r>
          </w:p>
        </w:tc>
      </w:tr>
      <w:tr w:rsidR="00C8611F" w:rsidRPr="001A120C" w:rsidTr="00945F94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8611F" w:rsidRPr="001A120C" w:rsidRDefault="00C8611F" w:rsidP="009B14B2">
            <w:p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  <w:r w:rsidRPr="005E5682">
              <w:rPr>
                <w:sz w:val="16"/>
                <w:szCs w:val="16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Engage effectively in a range of collaborative discussions (one-on-one, in groups, and teacher-led) with diverse partners on </w:t>
            </w:r>
            <w:r w:rsidRPr="00C8611F">
              <w:rPr>
                <w:rFonts w:ascii="Calibri" w:eastAsia="MS PGothic" w:hAnsi="Calibri" w:cs="Arial"/>
                <w:bCs/>
                <w:i/>
                <w:sz w:val="16"/>
                <w:szCs w:val="16"/>
              </w:rPr>
              <w:t>grade 6 topics, texts, and issues,</w:t>
            </w: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 building on others’ ideas and expressing their own clearly.</w:t>
            </w:r>
          </w:p>
          <w:p w:rsidR="00C8611F" w:rsidRPr="00C8611F" w:rsidRDefault="00C8611F" w:rsidP="00C8611F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Come to discussions </w:t>
            </w:r>
            <w:proofErr w:type="gramStart"/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prepared,</w:t>
            </w:r>
            <w:proofErr w:type="gramEnd"/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 having read or studied required material; explicitly draw on that preparation by referring to evidence on the topic, text, or issue to probe and reflect on ideas under discussion.</w:t>
            </w:r>
          </w:p>
          <w:p w:rsidR="00C8611F" w:rsidRPr="00C8611F" w:rsidRDefault="00C8611F" w:rsidP="00C8611F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Follow rules for collegial discussions, set specific goals and deadlines, and define individual roles as needed. </w:t>
            </w:r>
          </w:p>
          <w:p w:rsidR="00C8611F" w:rsidRPr="00C8611F" w:rsidRDefault="00C8611F" w:rsidP="00C8611F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Pose and respond to specific questions with elaboration and detail by making comments that contribute to the topic, text, or issue under discussion.</w:t>
            </w:r>
          </w:p>
          <w:p w:rsidR="00C8611F" w:rsidRPr="00C8611F" w:rsidRDefault="00C8611F" w:rsidP="00C8611F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Review the key ideas expressed and demonstrate understanding of multiple perspectives through reflection and paraphrasing.</w:t>
            </w:r>
            <w:r w:rsidRPr="00C8611F">
              <w:rPr>
                <w:rFonts w:ascii="Calibri" w:eastAsia="MS PGothic" w:hAnsi="Calibri" w:cs="Arial"/>
                <w:b/>
                <w:bCs/>
                <w:sz w:val="14"/>
                <w:szCs w:val="14"/>
              </w:rPr>
              <w:t xml:space="preserve"> (SL.6.1)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Engage effectively in a range of collaborative discussions (one-on-one, in groups, and teacher-led) with diverse partners on </w:t>
            </w:r>
            <w:r w:rsidRPr="00C8611F">
              <w:rPr>
                <w:rFonts w:ascii="Calibri" w:eastAsia="MS PGothic" w:hAnsi="Calibri" w:cs="Arial"/>
                <w:bCs/>
                <w:i/>
                <w:sz w:val="16"/>
                <w:szCs w:val="16"/>
              </w:rPr>
              <w:t>grade 7 topics, texts, and issues,</w:t>
            </w: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 building on others’ ideas and expressing their own clearly.</w:t>
            </w:r>
          </w:p>
          <w:p w:rsidR="00C8611F" w:rsidRPr="00C8611F" w:rsidRDefault="00C8611F" w:rsidP="00C8611F">
            <w:pPr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Come to discussions </w:t>
            </w:r>
            <w:proofErr w:type="gramStart"/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prepared,</w:t>
            </w:r>
            <w:proofErr w:type="gramEnd"/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 having read or researched material under study; explicitly draw on that preparation by referring to evidence on the topic, text, or issue to probe and reflect on ideas under discussion.</w:t>
            </w:r>
          </w:p>
          <w:p w:rsidR="00C8611F" w:rsidRPr="00C8611F" w:rsidRDefault="00C8611F" w:rsidP="00C8611F">
            <w:pPr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Follow rules for collegial discussions, track progress toward specific goals and deadlines, and define individual roles as needed.</w:t>
            </w:r>
          </w:p>
          <w:p w:rsidR="00C8611F" w:rsidRPr="00C8611F" w:rsidRDefault="00C8611F" w:rsidP="00C8611F">
            <w:pPr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Pose questions that elicit elaboration and respond to others’ questions and comments with relevant observations and ideas that bring the discussion back on topic as needed.</w:t>
            </w:r>
          </w:p>
          <w:p w:rsidR="00C8611F" w:rsidRPr="00C8611F" w:rsidRDefault="00C8611F" w:rsidP="00C8611F">
            <w:pPr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Acknowledge new information expressed by others and, when warranted, modify their own views.</w:t>
            </w:r>
            <w:r w:rsidRPr="00C8611F">
              <w:rPr>
                <w:rFonts w:ascii="Calibri" w:eastAsia="MS PGothic" w:hAnsi="Calibri" w:cs="Arial"/>
                <w:b/>
                <w:bCs/>
                <w:sz w:val="14"/>
                <w:szCs w:val="14"/>
              </w:rPr>
              <w:t xml:space="preserve"> (SL.7.1)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Engage effectively in a range of collaborative discussions (one-on-one, in groups, and teacher-led) with diverse partners on </w:t>
            </w:r>
            <w:r w:rsidRPr="00C8611F">
              <w:rPr>
                <w:rFonts w:ascii="Calibri" w:eastAsia="MS PGothic" w:hAnsi="Calibri" w:cs="Arial"/>
                <w:bCs/>
                <w:i/>
                <w:sz w:val="16"/>
                <w:szCs w:val="16"/>
              </w:rPr>
              <w:t>grade 8 topics, texts, and issues,</w:t>
            </w: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 building on others’ ideas and expressing their own clearly.</w:t>
            </w:r>
          </w:p>
          <w:p w:rsidR="00C8611F" w:rsidRPr="00C8611F" w:rsidRDefault="00C8611F" w:rsidP="00C8611F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Come to discussions </w:t>
            </w:r>
            <w:proofErr w:type="gramStart"/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prepared,</w:t>
            </w:r>
            <w:proofErr w:type="gramEnd"/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 xml:space="preserve"> having read or researched material under study; explicitly draw on that preparation by referring to evidence on the topic, text, or issue to probe and reflect on ideas under discussion.</w:t>
            </w:r>
          </w:p>
          <w:p w:rsidR="00C8611F" w:rsidRPr="00C8611F" w:rsidRDefault="00C8611F" w:rsidP="00C8611F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Follow rules for collegial discussions and decision-making, track progress toward specific goals and deadlines, and define individual roles as needed.</w:t>
            </w:r>
          </w:p>
          <w:p w:rsidR="00C8611F" w:rsidRPr="00C8611F" w:rsidRDefault="00C8611F" w:rsidP="00C8611F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4"/>
                <w:szCs w:val="14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Pose questions that connect the ideas of several speakers and respond to others' questions and comments with relevant evidence, observations, and ideas.</w:t>
            </w:r>
          </w:p>
          <w:p w:rsidR="00C8611F" w:rsidRPr="00C8611F" w:rsidRDefault="00C8611F" w:rsidP="00C8611F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4"/>
                <w:szCs w:val="14"/>
              </w:rPr>
              <w:t>Acknowledge new information expressed by others, and, when warranted, qualify or justify their own views in light of the evidence presented.</w:t>
            </w:r>
            <w:r w:rsidRPr="00C8611F">
              <w:rPr>
                <w:rFonts w:ascii="Calibri" w:eastAsia="MS PGothic" w:hAnsi="Calibri" w:cs="Arial"/>
                <w:b/>
                <w:bCs/>
                <w:sz w:val="14"/>
                <w:szCs w:val="14"/>
              </w:rPr>
              <w:t xml:space="preserve"> (SL.8.1)</w:t>
            </w:r>
          </w:p>
        </w:tc>
      </w:tr>
      <w:tr w:rsidR="00C8611F" w:rsidRPr="001A120C" w:rsidTr="00945F94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611F" w:rsidRPr="001A120C" w:rsidRDefault="00C8611F" w:rsidP="00255CCD">
            <w:p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2. I</w:t>
            </w:r>
            <w:r w:rsidRPr="005E5682">
              <w:rPr>
                <w:sz w:val="16"/>
                <w:szCs w:val="16"/>
              </w:rPr>
              <w:t>ntegrate and evaluate information presented in diverse media and formats, including visually, quantitatively, and orally.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Interpret information presented in diverse media and formats (e.g., visually, quantitatively, </w:t>
            </w:r>
            <w:proofErr w:type="gramStart"/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orally</w:t>
            </w:r>
            <w:proofErr w:type="gramEnd"/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) and explain how it contributes to a topic, text, or issue under study.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(SL.6.2.)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Analyze the main ideas and supporting details presented in diverse media and formats (e.g., visually, quantitatively, </w:t>
            </w:r>
            <w:proofErr w:type="gramStart"/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orally</w:t>
            </w:r>
            <w:proofErr w:type="gramEnd"/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) and explain how the ideas clarify a topic, text, or issue under study.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(SL.7.2.)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Analyze the purpose of information presented in diverse media and formats (e.g., visually, quantitatively, orally) and evaluate the motives (e.g., social, commercial, political) behind its presentation.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(SL.8.2)</w:t>
            </w:r>
          </w:p>
        </w:tc>
      </w:tr>
      <w:tr w:rsidR="00C8611F" w:rsidRPr="001A120C" w:rsidTr="00945F94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611F" w:rsidRPr="005E5682" w:rsidRDefault="00C8611F" w:rsidP="00C011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Evaluate a speaker’s point of view, reasoning and use of evidence and rhetoric.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Delineate a speaker’s argument and specific claims, distinguishing claims that are supported by reasons and evidence from claims that are not.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(SL.6.3)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Delineate a speaker’s argument and specific claims, evaluating the soundness of the reasoning and the relevance and sufficiency of the evidence.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(SL.7.3)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Delineate a speaker’s argument and specific claims, evaluating the soundness of the reasoning and relevance and sufficiency of the evidence and identifying when irrelevant evidence is introduced. 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>(SL.8.3)</w:t>
            </w:r>
          </w:p>
        </w:tc>
      </w:tr>
      <w:tr w:rsidR="00C8611F" w:rsidRPr="001A120C" w:rsidTr="005B0729">
        <w:trPr>
          <w:cantSplit/>
        </w:trPr>
        <w:tc>
          <w:tcPr>
            <w:tcW w:w="1494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C8611F" w:rsidRPr="00C01127" w:rsidRDefault="00C8611F" w:rsidP="00204442">
            <w:pPr>
              <w:spacing w:after="0" w:line="240" w:lineRule="auto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1127">
              <w:rPr>
                <w:rFonts w:ascii="Calibri" w:eastAsia="MS PGothic" w:hAnsi="Calibri" w:cs="Arial"/>
                <w:b/>
                <w:bCs/>
                <w:sz w:val="20"/>
                <w:szCs w:val="20"/>
              </w:rPr>
              <w:t>Presentation of Knowledge and Ideas</w:t>
            </w:r>
          </w:p>
        </w:tc>
      </w:tr>
      <w:tr w:rsidR="00C8611F" w:rsidRPr="001A120C" w:rsidTr="00945F94">
        <w:trPr>
          <w:cantSplit/>
          <w:trHeight w:val="134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8611F" w:rsidRPr="005E5682" w:rsidRDefault="00C8611F" w:rsidP="009B1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5E5682">
              <w:rPr>
                <w:sz w:val="16"/>
                <w:szCs w:val="16"/>
              </w:rPr>
              <w:t xml:space="preserve">Present information, findings, and supporting evidence such that listeners can follow the line of reasoning and the organization, development, and style are </w:t>
            </w:r>
            <w:r w:rsidRPr="00945F94">
              <w:rPr>
                <w:sz w:val="16"/>
                <w:szCs w:val="16"/>
              </w:rPr>
              <w:t>appropriate to task, purpose, and audience.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Present claims and findings, sequencing ideas logically and using pertinent descriptions, facts, and details to accentuate main ideas or themes; use appropriate eye contact, adequate volume, and clear pronunciation.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(SL.6.4</w:t>
            </w:r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Present claims and findings, emphasizing salient points in a focused, coherent manner with pertinent descriptions, facts, details, and examples; use appropriate eye contact, adequate volume, and clear pronunciation.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(SL.7.4)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Present claims and findings, emphasizing salient points in a focused, coherent manner with relevant evidence, sound valid reasoning, and well-chosen details; use appropriate eye contact, adequate volume, and clear pronunciation.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(SL.8.4)</w:t>
            </w:r>
          </w:p>
        </w:tc>
      </w:tr>
      <w:tr w:rsidR="00C8611F" w:rsidRPr="001A120C" w:rsidTr="00945F94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8611F" w:rsidRPr="005B0729" w:rsidRDefault="00C8611F" w:rsidP="009B14B2">
            <w:pPr>
              <w:spacing w:after="0"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5. </w:t>
            </w:r>
            <w:r w:rsidRPr="005B0729">
              <w:rPr>
                <w:sz w:val="14"/>
                <w:szCs w:val="14"/>
              </w:rPr>
              <w:t>.</w:t>
            </w:r>
            <w:proofErr w:type="gramEnd"/>
            <w:r w:rsidRPr="005B0729">
              <w:rPr>
                <w:sz w:val="14"/>
                <w:szCs w:val="14"/>
              </w:rPr>
              <w:t xml:space="preserve"> Make strategic use of digital media and visual displays of data to express information and enhance understanding of presentations.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 xml:space="preserve">Include multimedia components (e.g., graphics, images, music, </w:t>
            </w:r>
            <w:proofErr w:type="gramStart"/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sound</w:t>
            </w:r>
            <w:proofErr w:type="gramEnd"/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) and visual displays in presentations to clarify information.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(SL.6.5.)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Include multimedia components and visual displays in presentations to clarify claims and findings and emphasize salient points.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(SL.7.5)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Integrate multimedia and visual displays into presentations to clarify information, strengthen claims and evidence, and add interest.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(SL.8.5)</w:t>
            </w:r>
          </w:p>
        </w:tc>
      </w:tr>
      <w:tr w:rsidR="00C8611F" w:rsidRPr="001A120C" w:rsidTr="00945F94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611F" w:rsidRPr="005B0729" w:rsidRDefault="00C8611F" w:rsidP="009B14B2">
            <w:pPr>
              <w:spacing w:after="0" w:line="240" w:lineRule="auto"/>
              <w:rPr>
                <w:sz w:val="14"/>
                <w:szCs w:val="14"/>
              </w:rPr>
            </w:pPr>
            <w:r w:rsidRPr="005B0729">
              <w:rPr>
                <w:sz w:val="14"/>
                <w:szCs w:val="14"/>
              </w:rPr>
              <w:t>6. Adapt speech to a variety of contexts and communicative tasks, demonstrating command of formal English when indicated or appropriate.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Adapt speech to a variety of contexts and tasks, demonstrating command of formal English when indicated or appropriate. (See grade 6 Language standards 1 and 3 for specific expectations.)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(SL.6.6.)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9"/>
              </w:numPr>
              <w:spacing w:after="0" w:line="240" w:lineRule="auto"/>
              <w:ind w:left="354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Adapt speech to a variety of contexts and tasks, demonstrating command of formal English when indicated or appropriate. (See grade 7 Language standards 1 and 3 for specific expectations.)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(SL.7.6)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Adapt speech to a variety of contexts and tasks, demonstrating command of formal English when indicated or appropriate. (See grade 8 Language standards 1 and 3 for specific expectations.)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(SL.8.6)</w:t>
            </w:r>
          </w:p>
        </w:tc>
      </w:tr>
      <w:tr w:rsidR="00C8611F" w:rsidRPr="001A120C" w:rsidTr="00C8611F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611F" w:rsidRPr="005B0729" w:rsidRDefault="00C8611F" w:rsidP="009B14B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spacing w:after="0"/>
              <w:ind w:left="360" w:hanging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IA.5.Prepare and conduct interviews.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spacing w:after="0"/>
              <w:ind w:left="354" w:hanging="354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IA.5.Prepare and conduct interviews.</w:t>
            </w:r>
            <w:r w:rsidRPr="00C8611F">
              <w:rPr>
                <w:rFonts w:ascii="Calibri" w:eastAsia="MS PGothic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spacing w:after="0"/>
              <w:ind w:left="348" w:hanging="348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IA.5.Prepare and conduct interviews.</w:t>
            </w:r>
          </w:p>
        </w:tc>
      </w:tr>
      <w:tr w:rsidR="00C8611F" w:rsidRPr="001A120C" w:rsidTr="00C8611F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611F" w:rsidRPr="005B0729" w:rsidRDefault="00C8611F" w:rsidP="009B14B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spacing w:after="0"/>
              <w:ind w:left="360" w:hanging="360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IA.6.Participate in public performances.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spacing w:after="0"/>
              <w:ind w:left="354" w:hanging="354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IA.6.Participate in public performances.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11F" w:rsidRPr="00C8611F" w:rsidRDefault="00C8611F" w:rsidP="00C8611F">
            <w:pPr>
              <w:spacing w:after="0"/>
              <w:ind w:left="348" w:hanging="348"/>
              <w:rPr>
                <w:rFonts w:ascii="Calibri" w:eastAsia="MS PGothic" w:hAnsi="Calibri" w:cs="Arial"/>
                <w:bCs/>
                <w:sz w:val="16"/>
                <w:szCs w:val="16"/>
              </w:rPr>
            </w:pPr>
            <w:r w:rsidRPr="00C8611F">
              <w:rPr>
                <w:rFonts w:ascii="Calibri" w:eastAsia="MS PGothic" w:hAnsi="Calibri" w:cs="Arial"/>
                <w:bCs/>
                <w:sz w:val="16"/>
                <w:szCs w:val="16"/>
              </w:rPr>
              <w:t>IA.6.Participate in public performances.</w:t>
            </w:r>
          </w:p>
        </w:tc>
      </w:tr>
    </w:tbl>
    <w:p w:rsidR="001A120C" w:rsidRDefault="001A120C" w:rsidP="00945F94">
      <w:pPr>
        <w:spacing w:after="0"/>
      </w:pPr>
    </w:p>
    <w:sectPr w:rsidR="001A120C" w:rsidSect="007B223A">
      <w:footerReference w:type="default" r:id="rId8"/>
      <w:pgSz w:w="15840" w:h="12240" w:orient="landscape"/>
      <w:pgMar w:top="432" w:right="432" w:bottom="576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F2" w:rsidRDefault="009D78F2" w:rsidP="007B223A">
      <w:pPr>
        <w:spacing w:after="0" w:line="240" w:lineRule="auto"/>
      </w:pPr>
      <w:r>
        <w:separator/>
      </w:r>
    </w:p>
  </w:endnote>
  <w:endnote w:type="continuationSeparator" w:id="0">
    <w:p w:rsidR="009D78F2" w:rsidRDefault="009D78F2" w:rsidP="007B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3A" w:rsidRDefault="007B223A">
    <w:pPr>
      <w:pStyle w:val="Footer"/>
    </w:pPr>
    <w:r>
      <w:t>ELA – Speaking &amp; Listening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F2" w:rsidRDefault="009D78F2" w:rsidP="007B223A">
      <w:pPr>
        <w:spacing w:after="0" w:line="240" w:lineRule="auto"/>
      </w:pPr>
      <w:r>
        <w:separator/>
      </w:r>
    </w:p>
  </w:footnote>
  <w:footnote w:type="continuationSeparator" w:id="0">
    <w:p w:rsidR="009D78F2" w:rsidRDefault="009D78F2" w:rsidP="007B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E83"/>
    <w:multiLevelType w:val="multilevel"/>
    <w:tmpl w:val="00A0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BC70BB8"/>
    <w:multiLevelType w:val="multilevel"/>
    <w:tmpl w:val="C83A09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1D405F25"/>
    <w:multiLevelType w:val="multilevel"/>
    <w:tmpl w:val="3BDE3C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33737D01"/>
    <w:multiLevelType w:val="multilevel"/>
    <w:tmpl w:val="A844A6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3EB5562D"/>
    <w:multiLevelType w:val="multilevel"/>
    <w:tmpl w:val="9C5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452C76D4"/>
    <w:multiLevelType w:val="multilevel"/>
    <w:tmpl w:val="540CE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65D3242"/>
    <w:multiLevelType w:val="multilevel"/>
    <w:tmpl w:val="CE8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5032643D"/>
    <w:multiLevelType w:val="hybridMultilevel"/>
    <w:tmpl w:val="933AA48C"/>
    <w:lvl w:ilvl="0" w:tplc="3028D6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0C3A"/>
    <w:multiLevelType w:val="multilevel"/>
    <w:tmpl w:val="6E32D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6C9E48E4"/>
    <w:multiLevelType w:val="multilevel"/>
    <w:tmpl w:val="5C3862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70C57F48"/>
    <w:multiLevelType w:val="hybridMultilevel"/>
    <w:tmpl w:val="BB6A459E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977935"/>
    <w:multiLevelType w:val="multilevel"/>
    <w:tmpl w:val="3BDE3C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0C"/>
    <w:rsid w:val="000554B7"/>
    <w:rsid w:val="001A120C"/>
    <w:rsid w:val="001B7001"/>
    <w:rsid w:val="001C3FF7"/>
    <w:rsid w:val="00204442"/>
    <w:rsid w:val="00255CCD"/>
    <w:rsid w:val="0041559A"/>
    <w:rsid w:val="004636E2"/>
    <w:rsid w:val="005B0729"/>
    <w:rsid w:val="0068031B"/>
    <w:rsid w:val="007B223A"/>
    <w:rsid w:val="00945F94"/>
    <w:rsid w:val="00982CC9"/>
    <w:rsid w:val="009B14B2"/>
    <w:rsid w:val="009D78F2"/>
    <w:rsid w:val="00A50D24"/>
    <w:rsid w:val="00C01127"/>
    <w:rsid w:val="00C37FA4"/>
    <w:rsid w:val="00C63AEE"/>
    <w:rsid w:val="00C8611F"/>
    <w:rsid w:val="00D167FA"/>
    <w:rsid w:val="00D30A46"/>
    <w:rsid w:val="00E07F97"/>
    <w:rsid w:val="00E2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eHeading1">
    <w:name w:val="CoreHeading1"/>
    <w:basedOn w:val="Normal"/>
    <w:link w:val="CoreHeading1Char1"/>
    <w:qFormat/>
    <w:rsid w:val="001A12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character" w:customStyle="1" w:styleId="CoreHeading1Char1">
    <w:name w:val="CoreHeading1 Char1"/>
    <w:basedOn w:val="DefaultParagraphFont"/>
    <w:link w:val="CoreHeading1"/>
    <w:rsid w:val="001A120C"/>
    <w:rPr>
      <w:rFonts w:ascii="Calibri" w:eastAsia="Times New Roman" w:hAnsi="Calibri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04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23A"/>
  </w:style>
  <w:style w:type="paragraph" w:styleId="Footer">
    <w:name w:val="footer"/>
    <w:basedOn w:val="Normal"/>
    <w:link w:val="FooterChar"/>
    <w:uiPriority w:val="99"/>
    <w:semiHidden/>
    <w:unhideWhenUsed/>
    <w:rsid w:val="007B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eHeading1">
    <w:name w:val="CoreHeading1"/>
    <w:basedOn w:val="Normal"/>
    <w:link w:val="CoreHeading1Char1"/>
    <w:qFormat/>
    <w:rsid w:val="001A12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character" w:customStyle="1" w:styleId="CoreHeading1Char1">
    <w:name w:val="CoreHeading1 Char1"/>
    <w:basedOn w:val="DefaultParagraphFont"/>
    <w:link w:val="CoreHeading1"/>
    <w:rsid w:val="001A120C"/>
    <w:rPr>
      <w:rFonts w:ascii="Calibri" w:eastAsia="Times New Roman" w:hAnsi="Calibri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04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owacore.gov/iowa-core/subject/lite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Lockett</dc:creator>
  <cp:lastModifiedBy>Jamie</cp:lastModifiedBy>
  <cp:revision>3</cp:revision>
  <cp:lastPrinted>2015-03-18T17:13:00Z</cp:lastPrinted>
  <dcterms:created xsi:type="dcterms:W3CDTF">2015-04-14T15:22:00Z</dcterms:created>
  <dcterms:modified xsi:type="dcterms:W3CDTF">2015-04-14T15:23:00Z</dcterms:modified>
</cp:coreProperties>
</file>