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D9" w:rsidRDefault="00465DD9" w:rsidP="00E303D9">
      <w:pPr>
        <w:spacing w:after="0" w:line="240" w:lineRule="auto"/>
        <w:jc w:val="center"/>
        <w:rPr>
          <w:b/>
          <w:sz w:val="28"/>
          <w:szCs w:val="28"/>
        </w:rPr>
      </w:pPr>
      <w:r>
        <w:rPr>
          <w:b/>
          <w:sz w:val="28"/>
          <w:szCs w:val="28"/>
        </w:rPr>
        <w:t xml:space="preserve">Examples of </w:t>
      </w:r>
      <w:r w:rsidR="00965040" w:rsidRPr="00965040">
        <w:rPr>
          <w:b/>
          <w:sz w:val="28"/>
          <w:szCs w:val="28"/>
        </w:rPr>
        <w:t xml:space="preserve">Secondary </w:t>
      </w:r>
      <w:r w:rsidR="00965040" w:rsidRPr="00E303D9">
        <w:rPr>
          <w:b/>
          <w:sz w:val="40"/>
          <w:szCs w:val="40"/>
        </w:rPr>
        <w:t>SCIENCE Text Set Sources</w:t>
      </w:r>
    </w:p>
    <w:p w:rsidR="00743F83" w:rsidRDefault="009E2A80" w:rsidP="00E303D9">
      <w:pPr>
        <w:spacing w:after="0" w:line="240" w:lineRule="auto"/>
        <w:jc w:val="center"/>
        <w:rPr>
          <w:b/>
          <w:i/>
          <w:sz w:val="28"/>
          <w:szCs w:val="28"/>
        </w:rPr>
      </w:pPr>
      <w:r>
        <w:rPr>
          <w:b/>
          <w:i/>
          <w:sz w:val="28"/>
          <w:szCs w:val="28"/>
        </w:rPr>
        <w:t>to Build</w:t>
      </w:r>
      <w:r w:rsidR="00465DD9">
        <w:rPr>
          <w:b/>
          <w:i/>
          <w:sz w:val="28"/>
          <w:szCs w:val="28"/>
        </w:rPr>
        <w:t xml:space="preserve"> Scientific</w:t>
      </w:r>
      <w:r w:rsidR="00D6078A" w:rsidRPr="00E303D9">
        <w:rPr>
          <w:b/>
          <w:i/>
          <w:sz w:val="28"/>
          <w:szCs w:val="28"/>
        </w:rPr>
        <w:t xml:space="preserve"> Knowledge, Inquiry and Literacy</w:t>
      </w:r>
    </w:p>
    <w:p w:rsidR="00B35760" w:rsidRPr="00B35760" w:rsidRDefault="00B35760" w:rsidP="00E303D9">
      <w:pPr>
        <w:spacing w:after="0" w:line="240" w:lineRule="auto"/>
        <w:jc w:val="center"/>
        <w:rPr>
          <w:b/>
          <w:i/>
          <w:sz w:val="16"/>
          <w:szCs w:val="16"/>
        </w:rPr>
      </w:pPr>
    </w:p>
    <w:tbl>
      <w:tblPr>
        <w:tblStyle w:val="TableGrid"/>
        <w:tblW w:w="11178" w:type="dxa"/>
        <w:tblLayout w:type="fixed"/>
        <w:tblLook w:val="04A0" w:firstRow="1" w:lastRow="0" w:firstColumn="1" w:lastColumn="0" w:noHBand="0" w:noVBand="1"/>
      </w:tblPr>
      <w:tblGrid>
        <w:gridCol w:w="1998"/>
        <w:gridCol w:w="7020"/>
        <w:gridCol w:w="360"/>
        <w:gridCol w:w="360"/>
        <w:gridCol w:w="360"/>
        <w:gridCol w:w="360"/>
        <w:gridCol w:w="360"/>
        <w:gridCol w:w="360"/>
      </w:tblGrid>
      <w:tr w:rsidR="00C02FBA" w:rsidRPr="00465DD9" w:rsidTr="00994EEE">
        <w:tc>
          <w:tcPr>
            <w:tcW w:w="1998" w:type="dxa"/>
            <w:vMerge w:val="restart"/>
            <w:shd w:val="clear" w:color="auto" w:fill="C6D9F1" w:themeFill="text2" w:themeFillTint="33"/>
          </w:tcPr>
          <w:p w:rsidR="00C02FBA" w:rsidRPr="00465DD9" w:rsidRDefault="00C02FBA" w:rsidP="00965040">
            <w:pPr>
              <w:jc w:val="center"/>
              <w:rPr>
                <w:b/>
                <w:sz w:val="20"/>
                <w:szCs w:val="20"/>
              </w:rPr>
            </w:pPr>
          </w:p>
          <w:p w:rsidR="00C02FBA" w:rsidRPr="00465DD9" w:rsidRDefault="00C02FBA" w:rsidP="00965040">
            <w:pPr>
              <w:jc w:val="center"/>
              <w:rPr>
                <w:b/>
                <w:sz w:val="20"/>
                <w:szCs w:val="20"/>
              </w:rPr>
            </w:pPr>
            <w:r w:rsidRPr="00465DD9">
              <w:rPr>
                <w:b/>
                <w:sz w:val="20"/>
                <w:szCs w:val="20"/>
              </w:rPr>
              <w:t xml:space="preserve">What counts as text in Science? </w:t>
            </w:r>
          </w:p>
          <w:p w:rsidR="00C02FBA" w:rsidRPr="00465DD9" w:rsidRDefault="00C02FBA" w:rsidP="00965040">
            <w:pPr>
              <w:jc w:val="center"/>
              <w:rPr>
                <w:b/>
                <w:sz w:val="20"/>
                <w:szCs w:val="20"/>
              </w:rPr>
            </w:pPr>
          </w:p>
          <w:p w:rsidR="00C02FBA" w:rsidRPr="00465DD9" w:rsidRDefault="00C02FBA" w:rsidP="00965040">
            <w:pPr>
              <w:jc w:val="center"/>
              <w:rPr>
                <w:b/>
                <w:sz w:val="24"/>
                <w:szCs w:val="24"/>
              </w:rPr>
            </w:pPr>
            <w:r w:rsidRPr="00465DD9">
              <w:rPr>
                <w:b/>
                <w:sz w:val="24"/>
                <w:szCs w:val="24"/>
              </w:rPr>
              <w:t>Source</w:t>
            </w:r>
            <w:r w:rsidR="00A32356">
              <w:rPr>
                <w:b/>
                <w:sz w:val="24"/>
                <w:szCs w:val="24"/>
              </w:rPr>
              <w:t>(s)</w:t>
            </w:r>
          </w:p>
          <w:p w:rsidR="00C02FBA" w:rsidRPr="00465DD9" w:rsidRDefault="00C02FBA" w:rsidP="00CF4990">
            <w:pPr>
              <w:pStyle w:val="ListParagraph"/>
              <w:ind w:left="360"/>
              <w:rPr>
                <w:b/>
                <w:sz w:val="20"/>
                <w:szCs w:val="20"/>
              </w:rPr>
            </w:pPr>
          </w:p>
        </w:tc>
        <w:tc>
          <w:tcPr>
            <w:tcW w:w="7020" w:type="dxa"/>
            <w:vMerge w:val="restart"/>
            <w:shd w:val="clear" w:color="auto" w:fill="C6D9F1" w:themeFill="text2" w:themeFillTint="33"/>
          </w:tcPr>
          <w:p w:rsidR="00C02FBA" w:rsidRPr="00465DD9" w:rsidRDefault="00C02FBA" w:rsidP="00965040">
            <w:pPr>
              <w:jc w:val="center"/>
              <w:rPr>
                <w:b/>
                <w:sz w:val="20"/>
                <w:szCs w:val="20"/>
              </w:rPr>
            </w:pPr>
          </w:p>
          <w:p w:rsidR="00C02FBA" w:rsidRPr="00465DD9" w:rsidRDefault="00C02FBA" w:rsidP="00965040">
            <w:pPr>
              <w:jc w:val="center"/>
              <w:rPr>
                <w:b/>
                <w:sz w:val="20"/>
                <w:szCs w:val="20"/>
              </w:rPr>
            </w:pPr>
          </w:p>
          <w:p w:rsidR="00C02FBA" w:rsidRPr="00465DD9" w:rsidRDefault="00C02FBA" w:rsidP="00965040">
            <w:pPr>
              <w:jc w:val="center"/>
              <w:rPr>
                <w:b/>
                <w:sz w:val="20"/>
                <w:szCs w:val="20"/>
              </w:rPr>
            </w:pPr>
          </w:p>
          <w:p w:rsidR="00C02FBA" w:rsidRPr="00465DD9" w:rsidRDefault="00C02FBA" w:rsidP="00965040">
            <w:pPr>
              <w:jc w:val="center"/>
              <w:rPr>
                <w:b/>
                <w:sz w:val="20"/>
                <w:szCs w:val="20"/>
              </w:rPr>
            </w:pPr>
          </w:p>
          <w:p w:rsidR="00C02FBA" w:rsidRPr="00465DD9" w:rsidRDefault="00C02FBA" w:rsidP="00965040">
            <w:pPr>
              <w:jc w:val="center"/>
              <w:rPr>
                <w:b/>
                <w:sz w:val="24"/>
                <w:szCs w:val="24"/>
              </w:rPr>
            </w:pPr>
            <w:r w:rsidRPr="00465DD9">
              <w:rPr>
                <w:b/>
                <w:sz w:val="24"/>
                <w:szCs w:val="24"/>
              </w:rPr>
              <w:t>Description</w:t>
            </w:r>
            <w:r w:rsidR="00A32356">
              <w:rPr>
                <w:b/>
                <w:sz w:val="24"/>
                <w:szCs w:val="24"/>
              </w:rPr>
              <w:t xml:space="preserve"> of Source</w:t>
            </w:r>
          </w:p>
        </w:tc>
        <w:tc>
          <w:tcPr>
            <w:tcW w:w="2160" w:type="dxa"/>
            <w:gridSpan w:val="6"/>
            <w:shd w:val="clear" w:color="auto" w:fill="C6D9F1" w:themeFill="text2" w:themeFillTint="33"/>
          </w:tcPr>
          <w:p w:rsidR="00C02FBA" w:rsidRPr="00994EEE" w:rsidRDefault="00A32356" w:rsidP="00CF4990">
            <w:pPr>
              <w:jc w:val="center"/>
              <w:rPr>
                <w:b/>
                <w:sz w:val="20"/>
                <w:szCs w:val="20"/>
              </w:rPr>
            </w:pPr>
            <w:r w:rsidRPr="00994EEE">
              <w:rPr>
                <w:b/>
                <w:sz w:val="20"/>
                <w:szCs w:val="20"/>
              </w:rPr>
              <w:t>Area(s)</w:t>
            </w:r>
          </w:p>
        </w:tc>
      </w:tr>
      <w:tr w:rsidR="00CF4990" w:rsidRPr="00465DD9" w:rsidTr="00F33AAD">
        <w:trPr>
          <w:cantSplit/>
          <w:trHeight w:val="1376"/>
        </w:trPr>
        <w:tc>
          <w:tcPr>
            <w:tcW w:w="1998" w:type="dxa"/>
            <w:vMerge/>
            <w:tcBorders>
              <w:bottom w:val="single" w:sz="12" w:space="0" w:color="auto"/>
            </w:tcBorders>
            <w:shd w:val="clear" w:color="auto" w:fill="8DB3E2" w:themeFill="text2" w:themeFillTint="66"/>
          </w:tcPr>
          <w:p w:rsidR="00CF4990" w:rsidRPr="00465DD9" w:rsidRDefault="00CF4990" w:rsidP="00965040">
            <w:pPr>
              <w:jc w:val="center"/>
              <w:rPr>
                <w:b/>
                <w:sz w:val="20"/>
                <w:szCs w:val="20"/>
              </w:rPr>
            </w:pPr>
          </w:p>
        </w:tc>
        <w:tc>
          <w:tcPr>
            <w:tcW w:w="7020" w:type="dxa"/>
            <w:vMerge/>
            <w:tcBorders>
              <w:bottom w:val="single" w:sz="12" w:space="0" w:color="auto"/>
            </w:tcBorders>
            <w:shd w:val="clear" w:color="auto" w:fill="8DB3E2" w:themeFill="text2" w:themeFillTint="66"/>
          </w:tcPr>
          <w:p w:rsidR="00CF4990" w:rsidRPr="00465DD9" w:rsidRDefault="00CF4990" w:rsidP="00965040">
            <w:pPr>
              <w:jc w:val="center"/>
              <w:rPr>
                <w:b/>
                <w:sz w:val="20"/>
                <w:szCs w:val="20"/>
              </w:rPr>
            </w:pPr>
          </w:p>
        </w:tc>
        <w:tc>
          <w:tcPr>
            <w:tcW w:w="360" w:type="dxa"/>
            <w:tcBorders>
              <w:bottom w:val="single" w:sz="12" w:space="0" w:color="auto"/>
            </w:tcBorders>
            <w:textDirection w:val="btLr"/>
          </w:tcPr>
          <w:p w:rsidR="00CF4990" w:rsidRPr="00465DD9" w:rsidRDefault="00CF4990" w:rsidP="00994EEE">
            <w:pPr>
              <w:ind w:left="113" w:right="113"/>
              <w:jc w:val="both"/>
              <w:rPr>
                <w:b/>
                <w:sz w:val="20"/>
                <w:szCs w:val="20"/>
              </w:rPr>
            </w:pPr>
            <w:r w:rsidRPr="00465DD9">
              <w:rPr>
                <w:b/>
                <w:sz w:val="20"/>
                <w:szCs w:val="20"/>
              </w:rPr>
              <w:t>STEM</w:t>
            </w:r>
          </w:p>
        </w:tc>
        <w:tc>
          <w:tcPr>
            <w:tcW w:w="360" w:type="dxa"/>
            <w:tcBorders>
              <w:bottom w:val="single" w:sz="12" w:space="0" w:color="auto"/>
            </w:tcBorders>
            <w:textDirection w:val="btLr"/>
          </w:tcPr>
          <w:p w:rsidR="00CF4990" w:rsidRPr="00465DD9" w:rsidRDefault="00CF4990" w:rsidP="00994EEE">
            <w:pPr>
              <w:ind w:left="113" w:right="113"/>
              <w:jc w:val="both"/>
              <w:rPr>
                <w:b/>
                <w:sz w:val="20"/>
                <w:szCs w:val="20"/>
              </w:rPr>
            </w:pPr>
            <w:r w:rsidRPr="00465DD9">
              <w:rPr>
                <w:b/>
                <w:sz w:val="20"/>
                <w:szCs w:val="20"/>
              </w:rPr>
              <w:t>Biology</w:t>
            </w:r>
          </w:p>
        </w:tc>
        <w:tc>
          <w:tcPr>
            <w:tcW w:w="360" w:type="dxa"/>
            <w:tcBorders>
              <w:bottom w:val="single" w:sz="12" w:space="0" w:color="auto"/>
            </w:tcBorders>
            <w:textDirection w:val="btLr"/>
          </w:tcPr>
          <w:p w:rsidR="00CF4990" w:rsidRPr="00465DD9" w:rsidRDefault="00CF4990" w:rsidP="00994EEE">
            <w:pPr>
              <w:ind w:left="113" w:right="113"/>
              <w:jc w:val="both"/>
              <w:rPr>
                <w:b/>
                <w:sz w:val="20"/>
                <w:szCs w:val="20"/>
              </w:rPr>
            </w:pPr>
            <w:r w:rsidRPr="00465DD9">
              <w:rPr>
                <w:b/>
                <w:sz w:val="20"/>
                <w:szCs w:val="20"/>
              </w:rPr>
              <w:t>Earth Science</w:t>
            </w:r>
          </w:p>
        </w:tc>
        <w:tc>
          <w:tcPr>
            <w:tcW w:w="360" w:type="dxa"/>
            <w:tcBorders>
              <w:bottom w:val="single" w:sz="12" w:space="0" w:color="auto"/>
              <w:right w:val="single" w:sz="2" w:space="0" w:color="auto"/>
            </w:tcBorders>
            <w:textDirection w:val="btLr"/>
          </w:tcPr>
          <w:p w:rsidR="00CF4990" w:rsidRPr="00465DD9" w:rsidRDefault="00CF4990" w:rsidP="00994EEE">
            <w:pPr>
              <w:ind w:left="113" w:right="113"/>
              <w:jc w:val="both"/>
              <w:rPr>
                <w:b/>
                <w:sz w:val="20"/>
                <w:szCs w:val="20"/>
              </w:rPr>
            </w:pPr>
            <w:r w:rsidRPr="00465DD9">
              <w:rPr>
                <w:b/>
                <w:sz w:val="20"/>
                <w:szCs w:val="20"/>
              </w:rPr>
              <w:t>Chemistry</w:t>
            </w:r>
          </w:p>
        </w:tc>
        <w:tc>
          <w:tcPr>
            <w:tcW w:w="360" w:type="dxa"/>
            <w:tcBorders>
              <w:left w:val="single" w:sz="2" w:space="0" w:color="auto"/>
              <w:bottom w:val="single" w:sz="12" w:space="0" w:color="auto"/>
            </w:tcBorders>
            <w:textDirection w:val="btLr"/>
          </w:tcPr>
          <w:p w:rsidR="00CF4990" w:rsidRPr="00465DD9" w:rsidRDefault="00CF4990" w:rsidP="00994EEE">
            <w:pPr>
              <w:ind w:left="113" w:right="113"/>
              <w:jc w:val="both"/>
              <w:rPr>
                <w:b/>
                <w:sz w:val="20"/>
                <w:szCs w:val="20"/>
              </w:rPr>
            </w:pPr>
            <w:r w:rsidRPr="00465DD9">
              <w:rPr>
                <w:b/>
                <w:sz w:val="20"/>
                <w:szCs w:val="20"/>
              </w:rPr>
              <w:t>Physics</w:t>
            </w:r>
          </w:p>
        </w:tc>
        <w:tc>
          <w:tcPr>
            <w:tcW w:w="360" w:type="dxa"/>
            <w:tcBorders>
              <w:left w:val="single" w:sz="2" w:space="0" w:color="auto"/>
              <w:bottom w:val="single" w:sz="12" w:space="0" w:color="auto"/>
            </w:tcBorders>
            <w:textDirection w:val="btLr"/>
          </w:tcPr>
          <w:p w:rsidR="00CF4990" w:rsidRPr="00465DD9" w:rsidRDefault="003F3ADB" w:rsidP="00994EEE">
            <w:pPr>
              <w:ind w:left="113" w:right="113"/>
              <w:jc w:val="both"/>
              <w:rPr>
                <w:b/>
                <w:sz w:val="20"/>
                <w:szCs w:val="20"/>
              </w:rPr>
            </w:pPr>
            <w:r>
              <w:rPr>
                <w:b/>
                <w:sz w:val="20"/>
                <w:szCs w:val="20"/>
              </w:rPr>
              <w:t>Environment</w:t>
            </w:r>
          </w:p>
        </w:tc>
      </w:tr>
      <w:tr w:rsidR="00623114" w:rsidRPr="00465DD9" w:rsidTr="00CD4937">
        <w:tc>
          <w:tcPr>
            <w:tcW w:w="1998" w:type="dxa"/>
            <w:tcBorders>
              <w:top w:val="single" w:sz="12" w:space="0" w:color="auto"/>
              <w:bottom w:val="single" w:sz="2" w:space="0" w:color="auto"/>
            </w:tcBorders>
            <w:shd w:val="clear" w:color="auto" w:fill="FFFFFF" w:themeFill="background1"/>
          </w:tcPr>
          <w:p w:rsidR="00623114" w:rsidRDefault="00DD5D89" w:rsidP="00CD4937">
            <w:hyperlink r:id="rId6" w:history="1">
              <w:r w:rsidR="00623114" w:rsidRPr="00623114">
                <w:rPr>
                  <w:rStyle w:val="Hyperlink"/>
                </w:rPr>
                <w:t>Annenberg Learner Interactives</w:t>
              </w:r>
            </w:hyperlink>
          </w:p>
        </w:tc>
        <w:tc>
          <w:tcPr>
            <w:tcW w:w="7020" w:type="dxa"/>
            <w:tcBorders>
              <w:top w:val="single" w:sz="12" w:space="0" w:color="auto"/>
              <w:bottom w:val="single" w:sz="2" w:space="0" w:color="auto"/>
            </w:tcBorders>
            <w:shd w:val="clear" w:color="auto" w:fill="FFFFFF" w:themeFill="background1"/>
          </w:tcPr>
          <w:p w:rsidR="00623114" w:rsidRPr="00DC4123" w:rsidRDefault="00623114" w:rsidP="00CD4937">
            <w:pPr>
              <w:rPr>
                <w:sz w:val="20"/>
                <w:szCs w:val="20"/>
              </w:rPr>
            </w:pPr>
            <w:r>
              <w:rPr>
                <w:sz w:val="20"/>
                <w:szCs w:val="20"/>
              </w:rPr>
              <w:t xml:space="preserve">K-12 interactives are extensions of a concept or theme explored in Annenberg videos. </w:t>
            </w:r>
          </w:p>
        </w:tc>
        <w:tc>
          <w:tcPr>
            <w:tcW w:w="360" w:type="dxa"/>
            <w:tcBorders>
              <w:top w:val="single" w:sz="12" w:space="0" w:color="auto"/>
              <w:bottom w:val="single" w:sz="2" w:space="0" w:color="auto"/>
            </w:tcBorders>
            <w:shd w:val="clear" w:color="auto" w:fill="FFFFFF" w:themeFill="background1"/>
          </w:tcPr>
          <w:p w:rsidR="00623114" w:rsidRPr="00E00E08" w:rsidRDefault="00623114" w:rsidP="004A15F6">
            <w:pPr>
              <w:jc w:val="center"/>
              <w:rPr>
                <w:sz w:val="20"/>
                <w:szCs w:val="20"/>
              </w:rPr>
            </w:pPr>
          </w:p>
        </w:tc>
        <w:tc>
          <w:tcPr>
            <w:tcW w:w="360" w:type="dxa"/>
            <w:tcBorders>
              <w:top w:val="single" w:sz="12" w:space="0" w:color="auto"/>
              <w:bottom w:val="single" w:sz="2" w:space="0" w:color="auto"/>
            </w:tcBorders>
            <w:shd w:val="clear" w:color="auto" w:fill="FFFFFF" w:themeFill="background1"/>
          </w:tcPr>
          <w:p w:rsidR="00623114" w:rsidRDefault="00623114" w:rsidP="004A15F6">
            <w:pPr>
              <w:jc w:val="center"/>
              <w:rPr>
                <w:sz w:val="20"/>
                <w:szCs w:val="20"/>
              </w:rPr>
            </w:pPr>
            <w:r>
              <w:rPr>
                <w:sz w:val="20"/>
                <w:szCs w:val="20"/>
              </w:rPr>
              <w:t>x</w:t>
            </w:r>
          </w:p>
        </w:tc>
        <w:tc>
          <w:tcPr>
            <w:tcW w:w="360" w:type="dxa"/>
            <w:tcBorders>
              <w:top w:val="single" w:sz="12" w:space="0" w:color="auto"/>
              <w:bottom w:val="single" w:sz="2" w:space="0" w:color="auto"/>
            </w:tcBorders>
            <w:shd w:val="clear" w:color="auto" w:fill="FFFFFF" w:themeFill="background1"/>
          </w:tcPr>
          <w:p w:rsidR="00623114" w:rsidRDefault="00623114" w:rsidP="004A15F6">
            <w:pPr>
              <w:jc w:val="center"/>
              <w:rPr>
                <w:sz w:val="20"/>
                <w:szCs w:val="20"/>
              </w:rPr>
            </w:pPr>
            <w:r>
              <w:rPr>
                <w:sz w:val="20"/>
                <w:szCs w:val="20"/>
              </w:rPr>
              <w:t>x</w:t>
            </w:r>
          </w:p>
        </w:tc>
        <w:tc>
          <w:tcPr>
            <w:tcW w:w="360" w:type="dxa"/>
            <w:tcBorders>
              <w:top w:val="single" w:sz="12" w:space="0" w:color="auto"/>
              <w:bottom w:val="single" w:sz="2" w:space="0" w:color="auto"/>
            </w:tcBorders>
            <w:shd w:val="clear" w:color="auto" w:fill="FFFFFF" w:themeFill="background1"/>
          </w:tcPr>
          <w:p w:rsidR="00623114" w:rsidRPr="00465DD9" w:rsidRDefault="00623114" w:rsidP="004A15F6">
            <w:pPr>
              <w:jc w:val="center"/>
              <w:rPr>
                <w:sz w:val="20"/>
                <w:szCs w:val="20"/>
              </w:rPr>
            </w:pPr>
            <w:r>
              <w:rPr>
                <w:sz w:val="20"/>
                <w:szCs w:val="20"/>
              </w:rPr>
              <w:t>x</w:t>
            </w:r>
          </w:p>
        </w:tc>
        <w:tc>
          <w:tcPr>
            <w:tcW w:w="360" w:type="dxa"/>
            <w:tcBorders>
              <w:top w:val="single" w:sz="12" w:space="0" w:color="auto"/>
              <w:bottom w:val="single" w:sz="2" w:space="0" w:color="auto"/>
            </w:tcBorders>
            <w:shd w:val="clear" w:color="auto" w:fill="FFFFFF" w:themeFill="background1"/>
          </w:tcPr>
          <w:p w:rsidR="00623114" w:rsidRPr="00465DD9" w:rsidRDefault="00623114" w:rsidP="004A15F6">
            <w:pPr>
              <w:jc w:val="center"/>
              <w:rPr>
                <w:sz w:val="20"/>
                <w:szCs w:val="20"/>
              </w:rPr>
            </w:pPr>
            <w:r>
              <w:rPr>
                <w:sz w:val="20"/>
                <w:szCs w:val="20"/>
              </w:rPr>
              <w:t>x</w:t>
            </w:r>
          </w:p>
        </w:tc>
        <w:tc>
          <w:tcPr>
            <w:tcW w:w="360" w:type="dxa"/>
            <w:tcBorders>
              <w:top w:val="single" w:sz="12" w:space="0" w:color="auto"/>
              <w:bottom w:val="single" w:sz="2" w:space="0" w:color="auto"/>
            </w:tcBorders>
            <w:shd w:val="clear" w:color="auto" w:fill="FFFFFF" w:themeFill="background1"/>
          </w:tcPr>
          <w:p w:rsidR="00623114" w:rsidRDefault="00623114" w:rsidP="004A15F6">
            <w:pPr>
              <w:jc w:val="center"/>
              <w:rPr>
                <w:sz w:val="20"/>
                <w:szCs w:val="20"/>
              </w:rPr>
            </w:pPr>
            <w:r>
              <w:rPr>
                <w:sz w:val="20"/>
                <w:szCs w:val="20"/>
              </w:rPr>
              <w:t>x</w:t>
            </w:r>
          </w:p>
        </w:tc>
      </w:tr>
      <w:tr w:rsidR="00125A1B" w:rsidRPr="00465DD9" w:rsidTr="00623114">
        <w:tc>
          <w:tcPr>
            <w:tcW w:w="1998" w:type="dxa"/>
            <w:tcBorders>
              <w:top w:val="single" w:sz="2" w:space="0" w:color="auto"/>
              <w:bottom w:val="single" w:sz="2" w:space="0" w:color="auto"/>
            </w:tcBorders>
            <w:shd w:val="clear" w:color="auto" w:fill="FFFFFF" w:themeFill="background1"/>
          </w:tcPr>
          <w:p w:rsidR="00125A1B" w:rsidRPr="00125A1B" w:rsidRDefault="00DD5D89" w:rsidP="00CD4937">
            <w:pPr>
              <w:rPr>
                <w:rStyle w:val="Strong"/>
                <w:b w:val="0"/>
                <w:caps/>
                <w:sz w:val="20"/>
                <w:szCs w:val="20"/>
                <w:lang w:val="en"/>
              </w:rPr>
            </w:pPr>
            <w:hyperlink r:id="rId7" w:history="1">
              <w:r w:rsidR="00406145" w:rsidRPr="00406145">
                <w:rPr>
                  <w:rStyle w:val="Hyperlink"/>
                  <w:bCs/>
                  <w:caps/>
                  <w:sz w:val="20"/>
                  <w:szCs w:val="20"/>
                </w:rPr>
                <w:t>AP Images</w:t>
              </w:r>
            </w:hyperlink>
            <w:r w:rsidR="0043071D">
              <w:rPr>
                <w:bCs/>
                <w:caps/>
                <w:sz w:val="20"/>
                <w:szCs w:val="20"/>
              </w:rPr>
              <w:t xml:space="preserve"> (</w:t>
            </w:r>
            <w:r w:rsidR="00CD4937">
              <w:rPr>
                <w:bCs/>
                <w:caps/>
                <w:sz w:val="20"/>
                <w:szCs w:val="20"/>
              </w:rPr>
              <w:t>subscription)</w:t>
            </w:r>
          </w:p>
        </w:tc>
        <w:tc>
          <w:tcPr>
            <w:tcW w:w="7020" w:type="dxa"/>
            <w:tcBorders>
              <w:top w:val="single" w:sz="2" w:space="0" w:color="auto"/>
              <w:bottom w:val="single" w:sz="2" w:space="0" w:color="auto"/>
            </w:tcBorders>
            <w:shd w:val="clear" w:color="auto" w:fill="FFFFFF" w:themeFill="background1"/>
          </w:tcPr>
          <w:p w:rsidR="00125A1B" w:rsidRPr="00465DD9" w:rsidRDefault="00DC4123" w:rsidP="00CD4937">
            <w:pPr>
              <w:rPr>
                <w:sz w:val="20"/>
                <w:szCs w:val="20"/>
              </w:rPr>
            </w:pPr>
            <w:r w:rsidRPr="00DC4123">
              <w:rPr>
                <w:sz w:val="20"/>
                <w:szCs w:val="20"/>
              </w:rPr>
              <w:t>Over 7 million primary-source photographs from the up to a minute ago, over 1.9 mill</w:t>
            </w:r>
            <w:r>
              <w:rPr>
                <w:sz w:val="20"/>
                <w:szCs w:val="20"/>
              </w:rPr>
              <w:t>ion sound bites from the 1920</w:t>
            </w:r>
            <w:r w:rsidRPr="00DC4123">
              <w:rPr>
                <w:sz w:val="20"/>
                <w:szCs w:val="20"/>
              </w:rPr>
              <w:t xml:space="preserve"> up to a minute ago, 230,000 maps, charts and timelines, and 2.5 million text news stories from The Associated Press.</w:t>
            </w:r>
            <w:r>
              <w:rPr>
                <w:sz w:val="20"/>
                <w:szCs w:val="20"/>
              </w:rPr>
              <w:t xml:space="preserve"> </w:t>
            </w:r>
          </w:p>
        </w:tc>
        <w:tc>
          <w:tcPr>
            <w:tcW w:w="360" w:type="dxa"/>
            <w:tcBorders>
              <w:top w:val="single" w:sz="2" w:space="0" w:color="auto"/>
              <w:bottom w:val="single" w:sz="2" w:space="0" w:color="auto"/>
            </w:tcBorders>
            <w:shd w:val="clear" w:color="auto" w:fill="FFFFFF" w:themeFill="background1"/>
          </w:tcPr>
          <w:p w:rsidR="00125A1B" w:rsidRPr="00E00E08" w:rsidRDefault="00125A1B" w:rsidP="004A15F6">
            <w:pPr>
              <w:jc w:val="center"/>
              <w:rPr>
                <w:sz w:val="20"/>
                <w:szCs w:val="20"/>
              </w:rPr>
            </w:pPr>
          </w:p>
        </w:tc>
        <w:tc>
          <w:tcPr>
            <w:tcW w:w="360" w:type="dxa"/>
            <w:tcBorders>
              <w:top w:val="single" w:sz="2" w:space="0" w:color="auto"/>
              <w:bottom w:val="single" w:sz="2" w:space="0" w:color="auto"/>
            </w:tcBorders>
            <w:shd w:val="clear" w:color="auto" w:fill="FFFFFF" w:themeFill="background1"/>
          </w:tcPr>
          <w:p w:rsidR="00125A1B" w:rsidRPr="00465DD9" w:rsidRDefault="00406145"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125A1B" w:rsidRPr="00465DD9" w:rsidRDefault="00406145"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125A1B" w:rsidRPr="00465DD9" w:rsidRDefault="00125A1B" w:rsidP="004A15F6">
            <w:pPr>
              <w:jc w:val="center"/>
              <w:rPr>
                <w:sz w:val="20"/>
                <w:szCs w:val="20"/>
              </w:rPr>
            </w:pPr>
          </w:p>
        </w:tc>
        <w:tc>
          <w:tcPr>
            <w:tcW w:w="360" w:type="dxa"/>
            <w:tcBorders>
              <w:top w:val="single" w:sz="2" w:space="0" w:color="auto"/>
              <w:bottom w:val="single" w:sz="2" w:space="0" w:color="auto"/>
            </w:tcBorders>
            <w:shd w:val="clear" w:color="auto" w:fill="FFFFFF" w:themeFill="background1"/>
          </w:tcPr>
          <w:p w:rsidR="00125A1B" w:rsidRPr="00465DD9" w:rsidRDefault="00125A1B" w:rsidP="004A15F6">
            <w:pPr>
              <w:jc w:val="center"/>
              <w:rPr>
                <w:sz w:val="20"/>
                <w:szCs w:val="20"/>
              </w:rPr>
            </w:pPr>
          </w:p>
        </w:tc>
        <w:tc>
          <w:tcPr>
            <w:tcW w:w="360" w:type="dxa"/>
            <w:tcBorders>
              <w:top w:val="single" w:sz="2" w:space="0" w:color="auto"/>
              <w:bottom w:val="single" w:sz="2" w:space="0" w:color="auto"/>
            </w:tcBorders>
            <w:shd w:val="clear" w:color="auto" w:fill="FFFFFF" w:themeFill="background1"/>
          </w:tcPr>
          <w:p w:rsidR="00125A1B" w:rsidRPr="00465DD9" w:rsidRDefault="00406145" w:rsidP="004A15F6">
            <w:pPr>
              <w:jc w:val="center"/>
              <w:rPr>
                <w:sz w:val="20"/>
                <w:szCs w:val="20"/>
              </w:rPr>
            </w:pPr>
            <w:r>
              <w:rPr>
                <w:sz w:val="20"/>
                <w:szCs w:val="20"/>
              </w:rPr>
              <w:t>x</w:t>
            </w:r>
          </w:p>
        </w:tc>
      </w:tr>
      <w:tr w:rsidR="00BC7F31" w:rsidRPr="00465DD9" w:rsidTr="00F33AAD">
        <w:tc>
          <w:tcPr>
            <w:tcW w:w="1998" w:type="dxa"/>
            <w:tcBorders>
              <w:top w:val="single" w:sz="2" w:space="0" w:color="auto"/>
              <w:bottom w:val="single" w:sz="2" w:space="0" w:color="auto"/>
            </w:tcBorders>
          </w:tcPr>
          <w:p w:rsidR="00BC7F31" w:rsidRPr="00465DD9" w:rsidRDefault="00DD5D89" w:rsidP="004A15F6">
            <w:pPr>
              <w:rPr>
                <w:b/>
                <w:sz w:val="20"/>
                <w:szCs w:val="20"/>
              </w:rPr>
            </w:pPr>
            <w:hyperlink r:id="rId8" w:history="1">
              <w:r w:rsidR="00BC7F31" w:rsidRPr="00465DD9">
                <w:rPr>
                  <w:rStyle w:val="Hyperlink"/>
                  <w:sz w:val="20"/>
                  <w:szCs w:val="20"/>
                  <w:lang w:val="en"/>
                </w:rPr>
                <w:t>BBC Science and Environment </w:t>
              </w:r>
            </w:hyperlink>
            <w:r w:rsidR="00BC7F31" w:rsidRPr="00465DD9">
              <w:rPr>
                <w:rStyle w:val="Strong"/>
                <w:b w:val="0"/>
                <w:sz w:val="20"/>
                <w:szCs w:val="20"/>
                <w:lang w:val="en"/>
              </w:rPr>
              <w:t>(free)</w:t>
            </w:r>
          </w:p>
        </w:tc>
        <w:tc>
          <w:tcPr>
            <w:tcW w:w="7020" w:type="dxa"/>
            <w:tcBorders>
              <w:top w:val="single" w:sz="2" w:space="0" w:color="auto"/>
              <w:bottom w:val="single" w:sz="2" w:space="0" w:color="auto"/>
            </w:tcBorders>
          </w:tcPr>
          <w:p w:rsidR="00BC7F31" w:rsidRPr="00465DD9" w:rsidRDefault="00BC7F31" w:rsidP="00000527">
            <w:pPr>
              <w:rPr>
                <w:sz w:val="20"/>
                <w:szCs w:val="20"/>
              </w:rPr>
            </w:pPr>
            <w:r w:rsidRPr="00465DD9">
              <w:rPr>
                <w:sz w:val="20"/>
                <w:szCs w:val="20"/>
              </w:rPr>
              <w:t>Get the latest BBC Science and Environment News: breaking news, analysis and debate on science and nature in the UK and around the world.</w:t>
            </w:r>
          </w:p>
        </w:tc>
        <w:tc>
          <w:tcPr>
            <w:tcW w:w="360" w:type="dxa"/>
            <w:tcBorders>
              <w:top w:val="single" w:sz="2" w:space="0" w:color="auto"/>
              <w:bottom w:val="single" w:sz="2" w:space="0" w:color="auto"/>
            </w:tcBorders>
          </w:tcPr>
          <w:p w:rsidR="00BC7F31" w:rsidRPr="00E00E08"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r>
      <w:tr w:rsidR="00BC7F31" w:rsidRPr="00465DD9" w:rsidTr="00F33AAD">
        <w:trPr>
          <w:trHeight w:val="240"/>
        </w:trPr>
        <w:tc>
          <w:tcPr>
            <w:tcW w:w="1998" w:type="dxa"/>
            <w:tcBorders>
              <w:top w:val="single" w:sz="2" w:space="0" w:color="auto"/>
              <w:bottom w:val="single" w:sz="2" w:space="0" w:color="auto"/>
            </w:tcBorders>
          </w:tcPr>
          <w:p w:rsidR="00BC7F31" w:rsidRPr="00465DD9" w:rsidRDefault="00DD5D89" w:rsidP="004A15F6">
            <w:pPr>
              <w:rPr>
                <w:sz w:val="20"/>
                <w:szCs w:val="20"/>
              </w:rPr>
            </w:pPr>
            <w:hyperlink r:id="rId9" w:history="1">
              <w:r w:rsidR="00BC7F31" w:rsidRPr="00465DD9">
                <w:rPr>
                  <w:rStyle w:val="Hyperlink"/>
                  <w:sz w:val="20"/>
                  <w:szCs w:val="20"/>
                </w:rPr>
                <w:t>Biology News</w:t>
              </w:r>
            </w:hyperlink>
            <w:r w:rsidR="00BC7F31" w:rsidRPr="00465DD9">
              <w:rPr>
                <w:sz w:val="20"/>
                <w:szCs w:val="20"/>
              </w:rPr>
              <w:t xml:space="preserve"> (free)</w:t>
            </w:r>
          </w:p>
        </w:tc>
        <w:tc>
          <w:tcPr>
            <w:tcW w:w="7020" w:type="dxa"/>
            <w:tcBorders>
              <w:top w:val="single" w:sz="2" w:space="0" w:color="auto"/>
              <w:bottom w:val="single" w:sz="2" w:space="0" w:color="auto"/>
            </w:tcBorders>
          </w:tcPr>
          <w:p w:rsidR="00BC7F31" w:rsidRPr="00465DD9" w:rsidRDefault="00BC7F31" w:rsidP="007E5ED8">
            <w:pPr>
              <w:rPr>
                <w:sz w:val="20"/>
                <w:szCs w:val="20"/>
              </w:rPr>
            </w:pPr>
            <w:r w:rsidRPr="00465DD9">
              <w:rPr>
                <w:sz w:val="20"/>
                <w:szCs w:val="20"/>
              </w:rPr>
              <w:t>Biology news from</w:t>
            </w:r>
            <w:r w:rsidR="007E5ED8">
              <w:rPr>
                <w:sz w:val="20"/>
                <w:szCs w:val="20"/>
              </w:rPr>
              <w:t xml:space="preserve"> multiple sources. Articles characteristically will lean to college-ready </w:t>
            </w:r>
            <w:proofErr w:type="spellStart"/>
            <w:r w:rsidR="007E5ED8">
              <w:rPr>
                <w:sz w:val="20"/>
                <w:szCs w:val="20"/>
              </w:rPr>
              <w:t>Lexiles</w:t>
            </w:r>
            <w:proofErr w:type="spellEnd"/>
            <w:r w:rsidR="007E5ED8">
              <w:rPr>
                <w:sz w:val="20"/>
                <w:szCs w:val="20"/>
              </w:rPr>
              <w:t xml:space="preserve"> with </w:t>
            </w:r>
            <w:r w:rsidRPr="00465DD9">
              <w:rPr>
                <w:sz w:val="20"/>
                <w:szCs w:val="20"/>
              </w:rPr>
              <w:t xml:space="preserve">rigorous content. </w:t>
            </w:r>
          </w:p>
        </w:tc>
        <w:tc>
          <w:tcPr>
            <w:tcW w:w="360" w:type="dxa"/>
            <w:tcBorders>
              <w:top w:val="single" w:sz="2" w:space="0" w:color="auto"/>
              <w:bottom w:val="single" w:sz="2" w:space="0" w:color="auto"/>
            </w:tcBorders>
          </w:tcPr>
          <w:p w:rsidR="00BC7F31" w:rsidRPr="00E00E08"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r>
      <w:tr w:rsidR="00597B15" w:rsidRPr="00465DD9" w:rsidTr="00F33AAD">
        <w:trPr>
          <w:trHeight w:val="240"/>
        </w:trPr>
        <w:tc>
          <w:tcPr>
            <w:tcW w:w="1998" w:type="dxa"/>
            <w:tcBorders>
              <w:top w:val="single" w:sz="2" w:space="0" w:color="auto"/>
              <w:bottom w:val="single" w:sz="2" w:space="0" w:color="auto"/>
            </w:tcBorders>
          </w:tcPr>
          <w:p w:rsidR="00597B15" w:rsidRPr="00597B15" w:rsidRDefault="00DD5D89" w:rsidP="004A15F6">
            <w:pPr>
              <w:rPr>
                <w:sz w:val="20"/>
                <w:szCs w:val="20"/>
              </w:rPr>
            </w:pPr>
            <w:hyperlink r:id="rId10" w:history="1">
              <w:r w:rsidR="00597B15" w:rsidRPr="00597B15">
                <w:rPr>
                  <w:rStyle w:val="Hyperlink"/>
                  <w:sz w:val="20"/>
                  <w:szCs w:val="20"/>
                </w:rPr>
                <w:t>Concord Consortium</w:t>
              </w:r>
            </w:hyperlink>
          </w:p>
        </w:tc>
        <w:tc>
          <w:tcPr>
            <w:tcW w:w="7020" w:type="dxa"/>
            <w:tcBorders>
              <w:top w:val="single" w:sz="2" w:space="0" w:color="auto"/>
              <w:bottom w:val="single" w:sz="2" w:space="0" w:color="auto"/>
            </w:tcBorders>
          </w:tcPr>
          <w:p w:rsidR="00597B15" w:rsidRPr="00465DD9" w:rsidRDefault="00597B15" w:rsidP="007E5ED8">
            <w:pPr>
              <w:rPr>
                <w:sz w:val="20"/>
                <w:szCs w:val="20"/>
              </w:rPr>
            </w:pPr>
            <w:r>
              <w:rPr>
                <w:sz w:val="20"/>
                <w:szCs w:val="20"/>
              </w:rPr>
              <w:t xml:space="preserve">Consortium staff search web for great videos to use in: </w:t>
            </w:r>
            <w:hyperlink r:id="rId11" w:history="1">
              <w:r w:rsidRPr="00597B15">
                <w:rPr>
                  <w:rStyle w:val="Hyperlink"/>
                  <w:sz w:val="20"/>
                  <w:szCs w:val="20"/>
                </w:rPr>
                <w:t>biology</w:t>
              </w:r>
            </w:hyperlink>
            <w:r>
              <w:rPr>
                <w:sz w:val="20"/>
                <w:szCs w:val="20"/>
              </w:rPr>
              <w:t>, chemistry, earth science, engineering, and physics.</w:t>
            </w:r>
          </w:p>
        </w:tc>
        <w:tc>
          <w:tcPr>
            <w:tcW w:w="360" w:type="dxa"/>
            <w:tcBorders>
              <w:top w:val="single" w:sz="2" w:space="0" w:color="auto"/>
              <w:bottom w:val="single" w:sz="2" w:space="0" w:color="auto"/>
            </w:tcBorders>
          </w:tcPr>
          <w:p w:rsidR="00597B15" w:rsidRPr="00E00E08" w:rsidRDefault="00597B15"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597B15" w:rsidRPr="00465DD9" w:rsidRDefault="00597B15"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597B15" w:rsidRPr="00465DD9" w:rsidRDefault="00597B15"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597B15" w:rsidRPr="00465DD9" w:rsidRDefault="00597B15"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597B15" w:rsidRPr="00465DD9" w:rsidRDefault="00597B15"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597B15" w:rsidRPr="00465DD9" w:rsidRDefault="00597B15" w:rsidP="004A15F6">
            <w:pPr>
              <w:jc w:val="center"/>
              <w:rPr>
                <w:sz w:val="20"/>
                <w:szCs w:val="20"/>
              </w:rPr>
            </w:pPr>
          </w:p>
        </w:tc>
      </w:tr>
      <w:tr w:rsidR="00BC7F31" w:rsidRPr="00465DD9" w:rsidTr="00F33AAD">
        <w:tc>
          <w:tcPr>
            <w:tcW w:w="1998" w:type="dxa"/>
            <w:tcBorders>
              <w:top w:val="single" w:sz="2" w:space="0" w:color="auto"/>
              <w:bottom w:val="single" w:sz="2" w:space="0" w:color="auto"/>
            </w:tcBorders>
          </w:tcPr>
          <w:p w:rsidR="00BC7F31" w:rsidRPr="00465DD9" w:rsidRDefault="00DD5D89" w:rsidP="004A15F6">
            <w:pPr>
              <w:rPr>
                <w:sz w:val="20"/>
                <w:szCs w:val="20"/>
              </w:rPr>
            </w:pPr>
            <w:hyperlink r:id="rId12" w:history="1">
              <w:r w:rsidR="00BC7F31" w:rsidRPr="00465DD9">
                <w:rPr>
                  <w:rStyle w:val="Hyperlink"/>
                  <w:sz w:val="20"/>
                  <w:szCs w:val="20"/>
                </w:rPr>
                <w:t>Earth and Sky</w:t>
              </w:r>
            </w:hyperlink>
            <w:r w:rsidR="00BC7F31" w:rsidRPr="00465DD9">
              <w:rPr>
                <w:sz w:val="20"/>
                <w:szCs w:val="20"/>
              </w:rPr>
              <w:t xml:space="preserve"> (free)</w:t>
            </w:r>
          </w:p>
        </w:tc>
        <w:tc>
          <w:tcPr>
            <w:tcW w:w="7020" w:type="dxa"/>
            <w:tcBorders>
              <w:top w:val="single" w:sz="2" w:space="0" w:color="auto"/>
              <w:bottom w:val="single" w:sz="2" w:space="0" w:color="auto"/>
            </w:tcBorders>
          </w:tcPr>
          <w:p w:rsidR="00BC7F31" w:rsidRPr="00465DD9" w:rsidRDefault="00BC7F31" w:rsidP="00000527">
            <w:pPr>
              <w:rPr>
                <w:sz w:val="20"/>
                <w:szCs w:val="20"/>
              </w:rPr>
            </w:pPr>
            <w:r w:rsidRPr="00465DD9">
              <w:rPr>
                <w:sz w:val="20"/>
                <w:szCs w:val="20"/>
              </w:rPr>
              <w:t xml:space="preserve">Earth Science news from multiple sources. Articles will learn toward higher </w:t>
            </w:r>
            <w:proofErr w:type="spellStart"/>
            <w:r w:rsidRPr="00465DD9">
              <w:rPr>
                <w:sz w:val="20"/>
                <w:szCs w:val="20"/>
              </w:rPr>
              <w:t>Lexiles</w:t>
            </w:r>
            <w:proofErr w:type="spellEnd"/>
            <w:r w:rsidRPr="00465DD9">
              <w:rPr>
                <w:sz w:val="20"/>
                <w:szCs w:val="20"/>
              </w:rPr>
              <w:t xml:space="preserve"> and rigorous content. Earth and Sky articles will be linked to the original source of the articles.</w:t>
            </w:r>
          </w:p>
        </w:tc>
        <w:tc>
          <w:tcPr>
            <w:tcW w:w="360" w:type="dxa"/>
            <w:tcBorders>
              <w:top w:val="single" w:sz="2" w:space="0" w:color="auto"/>
              <w:bottom w:val="single" w:sz="2" w:space="0" w:color="auto"/>
            </w:tcBorders>
          </w:tcPr>
          <w:p w:rsidR="00BC7F31" w:rsidRPr="00E00E08"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p>
        </w:tc>
      </w:tr>
      <w:tr w:rsidR="00860731" w:rsidRPr="00465DD9" w:rsidTr="00F33AAD">
        <w:tc>
          <w:tcPr>
            <w:tcW w:w="1998" w:type="dxa"/>
            <w:tcBorders>
              <w:top w:val="single" w:sz="2" w:space="0" w:color="auto"/>
              <w:bottom w:val="single" w:sz="2" w:space="0" w:color="auto"/>
            </w:tcBorders>
          </w:tcPr>
          <w:p w:rsidR="00860731" w:rsidRDefault="00DD5D89" w:rsidP="004A15F6">
            <w:hyperlink r:id="rId13" w:history="1">
              <w:r w:rsidR="00860731" w:rsidRPr="00860731">
                <w:rPr>
                  <w:rStyle w:val="Hyperlink"/>
                </w:rPr>
                <w:t>( e ) Science News</w:t>
              </w:r>
            </w:hyperlink>
          </w:p>
        </w:tc>
        <w:tc>
          <w:tcPr>
            <w:tcW w:w="7020" w:type="dxa"/>
            <w:tcBorders>
              <w:top w:val="single" w:sz="2" w:space="0" w:color="auto"/>
              <w:bottom w:val="single" w:sz="2" w:space="0" w:color="auto"/>
            </w:tcBorders>
          </w:tcPr>
          <w:p w:rsidR="00860731" w:rsidRPr="00465DD9" w:rsidRDefault="00860731" w:rsidP="00000527">
            <w:pPr>
              <w:rPr>
                <w:sz w:val="20"/>
                <w:szCs w:val="20"/>
              </w:rPr>
            </w:pPr>
            <w:r>
              <w:rPr>
                <w:sz w:val="20"/>
                <w:szCs w:val="20"/>
              </w:rPr>
              <w:t>Science news in a searchable data base.</w:t>
            </w:r>
          </w:p>
        </w:tc>
        <w:tc>
          <w:tcPr>
            <w:tcW w:w="360" w:type="dxa"/>
            <w:tcBorders>
              <w:top w:val="single" w:sz="2" w:space="0" w:color="auto"/>
              <w:bottom w:val="single" w:sz="2" w:space="0" w:color="auto"/>
            </w:tcBorders>
          </w:tcPr>
          <w:p w:rsidR="00860731" w:rsidRPr="00E00E08" w:rsidRDefault="00860731"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r>
              <w:rPr>
                <w:sz w:val="20"/>
                <w:szCs w:val="20"/>
              </w:rPr>
              <w:t>x</w:t>
            </w:r>
          </w:p>
        </w:tc>
      </w:tr>
      <w:tr w:rsidR="00125A1B" w:rsidRPr="00465DD9" w:rsidTr="00CD4937">
        <w:tc>
          <w:tcPr>
            <w:tcW w:w="1998" w:type="dxa"/>
            <w:tcBorders>
              <w:top w:val="single" w:sz="2" w:space="0" w:color="auto"/>
              <w:bottom w:val="single" w:sz="2" w:space="0" w:color="auto"/>
            </w:tcBorders>
            <w:shd w:val="clear" w:color="auto" w:fill="FFFFFF" w:themeFill="background1"/>
          </w:tcPr>
          <w:p w:rsidR="00125A1B" w:rsidRPr="00465DD9" w:rsidRDefault="00DD5D89" w:rsidP="00CD4937">
            <w:pPr>
              <w:rPr>
                <w:sz w:val="20"/>
                <w:szCs w:val="20"/>
              </w:rPr>
            </w:pPr>
            <w:hyperlink r:id="rId14" w:history="1">
              <w:r w:rsidR="00125A1B" w:rsidRPr="00125A1B">
                <w:rPr>
                  <w:rStyle w:val="Hyperlink"/>
                  <w:sz w:val="20"/>
                  <w:szCs w:val="20"/>
                </w:rPr>
                <w:t>Gale</w:t>
              </w:r>
            </w:hyperlink>
            <w:r w:rsidR="00125A1B">
              <w:rPr>
                <w:sz w:val="20"/>
                <w:szCs w:val="20"/>
              </w:rPr>
              <w:t xml:space="preserve"> (</w:t>
            </w:r>
            <w:r w:rsidR="00CD4937">
              <w:rPr>
                <w:sz w:val="20"/>
                <w:szCs w:val="20"/>
              </w:rPr>
              <w:t>subscription)</w:t>
            </w:r>
          </w:p>
        </w:tc>
        <w:tc>
          <w:tcPr>
            <w:tcW w:w="7020" w:type="dxa"/>
            <w:tcBorders>
              <w:top w:val="single" w:sz="2" w:space="0" w:color="auto"/>
              <w:bottom w:val="single" w:sz="2" w:space="0" w:color="auto"/>
            </w:tcBorders>
            <w:shd w:val="clear" w:color="auto" w:fill="FFFFFF" w:themeFill="background1"/>
          </w:tcPr>
          <w:p w:rsidR="00125A1B" w:rsidRPr="00465DD9" w:rsidRDefault="00DC4123" w:rsidP="00CD4937">
            <w:pPr>
              <w:rPr>
                <w:sz w:val="20"/>
                <w:szCs w:val="20"/>
              </w:rPr>
            </w:pPr>
            <w:r w:rsidRPr="00DC4123">
              <w:rPr>
                <w:sz w:val="20"/>
                <w:szCs w:val="20"/>
              </w:rPr>
              <w:t xml:space="preserve">Gale </w:t>
            </w:r>
            <w:proofErr w:type="spellStart"/>
            <w:r w:rsidRPr="00DC4123">
              <w:rPr>
                <w:sz w:val="20"/>
                <w:szCs w:val="20"/>
              </w:rPr>
              <w:t>eResources</w:t>
            </w:r>
            <w:proofErr w:type="spellEnd"/>
            <w:r w:rsidRPr="00DC4123">
              <w:rPr>
                <w:sz w:val="20"/>
                <w:szCs w:val="20"/>
              </w:rPr>
              <w:t xml:space="preserve"> is an </w:t>
            </w:r>
            <w:proofErr w:type="spellStart"/>
            <w:r w:rsidRPr="00DC4123">
              <w:rPr>
                <w:sz w:val="20"/>
                <w:szCs w:val="20"/>
              </w:rPr>
              <w:t>eResource</w:t>
            </w:r>
            <w:proofErr w:type="spellEnd"/>
            <w:r w:rsidRPr="00DC4123">
              <w:rPr>
                <w:sz w:val="20"/>
                <w:szCs w:val="20"/>
              </w:rPr>
              <w:t xml:space="preserve"> package offering screened and reliable content from magazines, newspapers, and reference materials. </w:t>
            </w:r>
          </w:p>
        </w:tc>
        <w:tc>
          <w:tcPr>
            <w:tcW w:w="360" w:type="dxa"/>
            <w:tcBorders>
              <w:top w:val="single" w:sz="2" w:space="0" w:color="auto"/>
              <w:bottom w:val="single" w:sz="2" w:space="0" w:color="auto"/>
            </w:tcBorders>
            <w:shd w:val="clear" w:color="auto" w:fill="FFFFFF" w:themeFill="background1"/>
          </w:tcPr>
          <w:p w:rsidR="00125A1B" w:rsidRPr="00E00E08" w:rsidRDefault="00E00E08" w:rsidP="004A15F6">
            <w:pPr>
              <w:jc w:val="center"/>
              <w:rPr>
                <w:sz w:val="20"/>
                <w:szCs w:val="20"/>
              </w:rPr>
            </w:pPr>
            <w:r w:rsidRPr="00E00E08">
              <w:rPr>
                <w:sz w:val="20"/>
                <w:szCs w:val="20"/>
              </w:rPr>
              <w:t>x</w:t>
            </w:r>
          </w:p>
        </w:tc>
        <w:tc>
          <w:tcPr>
            <w:tcW w:w="360" w:type="dxa"/>
            <w:tcBorders>
              <w:top w:val="single" w:sz="2" w:space="0" w:color="auto"/>
              <w:bottom w:val="single" w:sz="2" w:space="0" w:color="auto"/>
            </w:tcBorders>
            <w:shd w:val="clear" w:color="auto" w:fill="FFFFFF" w:themeFill="background1"/>
          </w:tcPr>
          <w:p w:rsidR="00125A1B" w:rsidRPr="00465DD9" w:rsidRDefault="00E00E08"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125A1B" w:rsidRPr="00465DD9" w:rsidRDefault="00E00E08"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125A1B" w:rsidRPr="00465DD9" w:rsidRDefault="00E00E08"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125A1B" w:rsidRPr="00465DD9" w:rsidRDefault="00E00E08"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125A1B" w:rsidRPr="00465DD9" w:rsidRDefault="00E00E08" w:rsidP="004A15F6">
            <w:pPr>
              <w:jc w:val="center"/>
              <w:rPr>
                <w:sz w:val="20"/>
                <w:szCs w:val="20"/>
              </w:rPr>
            </w:pPr>
            <w:r>
              <w:rPr>
                <w:sz w:val="20"/>
                <w:szCs w:val="20"/>
              </w:rPr>
              <w:t>x</w:t>
            </w:r>
          </w:p>
        </w:tc>
      </w:tr>
      <w:tr w:rsidR="00F627B6" w:rsidRPr="00465DD9" w:rsidTr="00CD4937">
        <w:tc>
          <w:tcPr>
            <w:tcW w:w="1998" w:type="dxa"/>
            <w:tcBorders>
              <w:top w:val="single" w:sz="2" w:space="0" w:color="auto"/>
              <w:bottom w:val="single" w:sz="2" w:space="0" w:color="auto"/>
            </w:tcBorders>
            <w:shd w:val="clear" w:color="auto" w:fill="FFFFFF" w:themeFill="background1"/>
          </w:tcPr>
          <w:p w:rsidR="00F627B6" w:rsidRPr="00F627B6" w:rsidRDefault="00DD5D89" w:rsidP="00CD4937">
            <w:pPr>
              <w:rPr>
                <w:sz w:val="20"/>
                <w:szCs w:val="20"/>
              </w:rPr>
            </w:pPr>
            <w:hyperlink r:id="rId15" w:history="1">
              <w:proofErr w:type="spellStart"/>
              <w:r w:rsidR="00D63CDB" w:rsidRPr="00D63CDB">
                <w:rPr>
                  <w:rStyle w:val="Hyperlink"/>
                  <w:sz w:val="20"/>
                  <w:szCs w:val="20"/>
                </w:rPr>
                <w:t>Highwire</w:t>
              </w:r>
              <w:proofErr w:type="spellEnd"/>
              <w:r w:rsidR="00F627B6" w:rsidRPr="00D63CDB">
                <w:rPr>
                  <w:rStyle w:val="Hyperlink"/>
                  <w:sz w:val="20"/>
                  <w:szCs w:val="20"/>
                </w:rPr>
                <w:t xml:space="preserve"> at Stanford</w:t>
              </w:r>
            </w:hyperlink>
          </w:p>
        </w:tc>
        <w:tc>
          <w:tcPr>
            <w:tcW w:w="7020" w:type="dxa"/>
            <w:tcBorders>
              <w:top w:val="single" w:sz="2" w:space="0" w:color="auto"/>
              <w:bottom w:val="single" w:sz="2" w:space="0" w:color="auto"/>
            </w:tcBorders>
            <w:shd w:val="clear" w:color="auto" w:fill="FFFFFF" w:themeFill="background1"/>
          </w:tcPr>
          <w:p w:rsidR="00F627B6" w:rsidRPr="00DC4123" w:rsidRDefault="00F627B6" w:rsidP="00CD4937">
            <w:pPr>
              <w:rPr>
                <w:sz w:val="20"/>
                <w:szCs w:val="20"/>
              </w:rPr>
            </w:pPr>
            <w:r>
              <w:rPr>
                <w:sz w:val="20"/>
                <w:szCs w:val="20"/>
              </w:rPr>
              <w:t xml:space="preserve">Largest </w:t>
            </w:r>
            <w:proofErr w:type="gramStart"/>
            <w:r>
              <w:rPr>
                <w:sz w:val="20"/>
                <w:szCs w:val="20"/>
              </w:rPr>
              <w:t>archive  of</w:t>
            </w:r>
            <w:proofErr w:type="gramEnd"/>
            <w:r>
              <w:rPr>
                <w:sz w:val="20"/>
                <w:szCs w:val="20"/>
              </w:rPr>
              <w:t xml:space="preserve"> free full-text science on Earth. Contains over 2 million free texts. </w:t>
            </w:r>
          </w:p>
        </w:tc>
        <w:tc>
          <w:tcPr>
            <w:tcW w:w="360" w:type="dxa"/>
            <w:tcBorders>
              <w:top w:val="single" w:sz="2" w:space="0" w:color="auto"/>
              <w:bottom w:val="single" w:sz="2" w:space="0" w:color="auto"/>
            </w:tcBorders>
            <w:shd w:val="clear" w:color="auto" w:fill="FFFFFF" w:themeFill="background1"/>
          </w:tcPr>
          <w:p w:rsidR="00F627B6" w:rsidRPr="00E00E08" w:rsidRDefault="00F627B6" w:rsidP="004A15F6">
            <w:pPr>
              <w:jc w:val="center"/>
              <w:rPr>
                <w:sz w:val="20"/>
                <w:szCs w:val="20"/>
              </w:rPr>
            </w:pPr>
          </w:p>
        </w:tc>
        <w:tc>
          <w:tcPr>
            <w:tcW w:w="360" w:type="dxa"/>
            <w:tcBorders>
              <w:top w:val="single" w:sz="2" w:space="0" w:color="auto"/>
              <w:bottom w:val="single" w:sz="2" w:space="0" w:color="auto"/>
            </w:tcBorders>
            <w:shd w:val="clear" w:color="auto" w:fill="FFFFFF" w:themeFill="background1"/>
          </w:tcPr>
          <w:p w:rsidR="00F627B6" w:rsidRDefault="00F627B6"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F627B6" w:rsidRDefault="00F627B6"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F627B6" w:rsidRDefault="00F627B6"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F627B6" w:rsidRDefault="00F627B6" w:rsidP="004A15F6">
            <w:pPr>
              <w:jc w:val="center"/>
              <w:rPr>
                <w:sz w:val="20"/>
                <w:szCs w:val="20"/>
              </w:rPr>
            </w:pPr>
            <w:r>
              <w:rPr>
                <w:sz w:val="20"/>
                <w:szCs w:val="20"/>
              </w:rPr>
              <w:t>x</w:t>
            </w:r>
          </w:p>
        </w:tc>
        <w:tc>
          <w:tcPr>
            <w:tcW w:w="360" w:type="dxa"/>
            <w:tcBorders>
              <w:top w:val="single" w:sz="2" w:space="0" w:color="auto"/>
              <w:bottom w:val="single" w:sz="2" w:space="0" w:color="auto"/>
            </w:tcBorders>
            <w:shd w:val="clear" w:color="auto" w:fill="FFFFFF" w:themeFill="background1"/>
          </w:tcPr>
          <w:p w:rsidR="00F627B6" w:rsidRDefault="00F627B6" w:rsidP="004A15F6">
            <w:pPr>
              <w:jc w:val="center"/>
              <w:rPr>
                <w:sz w:val="20"/>
                <w:szCs w:val="20"/>
              </w:rPr>
            </w:pPr>
            <w:r>
              <w:rPr>
                <w:sz w:val="20"/>
                <w:szCs w:val="20"/>
              </w:rPr>
              <w:t>x</w:t>
            </w:r>
          </w:p>
        </w:tc>
      </w:tr>
      <w:tr w:rsidR="00BC7F31" w:rsidRPr="00465DD9" w:rsidTr="00F33AAD">
        <w:tc>
          <w:tcPr>
            <w:tcW w:w="1998" w:type="dxa"/>
            <w:tcBorders>
              <w:top w:val="single" w:sz="2" w:space="0" w:color="auto"/>
              <w:bottom w:val="single" w:sz="2" w:space="0" w:color="auto"/>
            </w:tcBorders>
          </w:tcPr>
          <w:p w:rsidR="00BC7F31" w:rsidRPr="00465DD9" w:rsidRDefault="00DD5D89" w:rsidP="004A15F6">
            <w:pPr>
              <w:rPr>
                <w:sz w:val="20"/>
                <w:szCs w:val="20"/>
              </w:rPr>
            </w:pPr>
            <w:hyperlink r:id="rId16" w:history="1">
              <w:r w:rsidR="00BC7F31" w:rsidRPr="00465DD9">
                <w:rPr>
                  <w:rStyle w:val="Hyperlink"/>
                  <w:sz w:val="20"/>
                  <w:szCs w:val="20"/>
                </w:rPr>
                <w:t>National Academies Press</w:t>
              </w:r>
            </w:hyperlink>
            <w:r w:rsidR="00BC7F31" w:rsidRPr="00465DD9">
              <w:rPr>
                <w:sz w:val="20"/>
                <w:szCs w:val="20"/>
              </w:rPr>
              <w:t xml:space="preserve"> (free if registered user)</w:t>
            </w:r>
          </w:p>
        </w:tc>
        <w:tc>
          <w:tcPr>
            <w:tcW w:w="7020" w:type="dxa"/>
            <w:tcBorders>
              <w:top w:val="single" w:sz="2" w:space="0" w:color="auto"/>
              <w:bottom w:val="single" w:sz="2" w:space="0" w:color="auto"/>
            </w:tcBorders>
          </w:tcPr>
          <w:p w:rsidR="00BC7F31" w:rsidRPr="00465DD9" w:rsidRDefault="00BC7F31" w:rsidP="00000527">
            <w:pPr>
              <w:rPr>
                <w:sz w:val="20"/>
                <w:szCs w:val="20"/>
              </w:rPr>
            </w:pPr>
            <w:r w:rsidRPr="00465DD9">
              <w:rPr>
                <w:sz w:val="20"/>
                <w:szCs w:val="20"/>
              </w:rPr>
              <w:t xml:space="preserve">Rigorous content with high </w:t>
            </w:r>
            <w:proofErr w:type="spellStart"/>
            <w:r w:rsidRPr="00465DD9">
              <w:rPr>
                <w:sz w:val="20"/>
                <w:szCs w:val="20"/>
              </w:rPr>
              <w:t>Lexiles</w:t>
            </w:r>
            <w:proofErr w:type="spellEnd"/>
            <w:r w:rsidRPr="00465DD9">
              <w:rPr>
                <w:sz w:val="20"/>
                <w:szCs w:val="20"/>
              </w:rPr>
              <w:t xml:space="preserve"> characterize the reports from federal research that are available free by </w:t>
            </w:r>
            <w:hyperlink r:id="rId17" w:history="1">
              <w:r w:rsidRPr="00465DD9">
                <w:rPr>
                  <w:rStyle w:val="Hyperlink"/>
                  <w:sz w:val="20"/>
                  <w:szCs w:val="20"/>
                </w:rPr>
                <w:t>registering</w:t>
              </w:r>
            </w:hyperlink>
            <w:r w:rsidRPr="00465DD9">
              <w:rPr>
                <w:sz w:val="20"/>
                <w:szCs w:val="20"/>
              </w:rPr>
              <w:t>. Excellent for AP courses but excerpts could be used for close reading at the high school level. Good source of extended reading for above grade level readers and TAG.</w:t>
            </w:r>
          </w:p>
        </w:tc>
        <w:tc>
          <w:tcPr>
            <w:tcW w:w="360" w:type="dxa"/>
            <w:tcBorders>
              <w:top w:val="single" w:sz="2" w:space="0" w:color="auto"/>
              <w:bottom w:val="single" w:sz="2" w:space="0" w:color="auto"/>
            </w:tcBorders>
          </w:tcPr>
          <w:p w:rsidR="00BC7F31" w:rsidRPr="00E00E08" w:rsidRDefault="00125A1B" w:rsidP="004A15F6">
            <w:pPr>
              <w:jc w:val="center"/>
              <w:rPr>
                <w:sz w:val="20"/>
                <w:szCs w:val="20"/>
              </w:rPr>
            </w:pPr>
            <w:r w:rsidRPr="00E00E08">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r>
      <w:tr w:rsidR="00F627B6" w:rsidRPr="00465DD9" w:rsidTr="00F33AAD">
        <w:tc>
          <w:tcPr>
            <w:tcW w:w="1998" w:type="dxa"/>
            <w:tcBorders>
              <w:top w:val="single" w:sz="2" w:space="0" w:color="auto"/>
              <w:bottom w:val="single" w:sz="2" w:space="0" w:color="auto"/>
            </w:tcBorders>
          </w:tcPr>
          <w:p w:rsidR="00F627B6" w:rsidRPr="00F627B6" w:rsidRDefault="00DD5D89" w:rsidP="004A15F6">
            <w:pPr>
              <w:rPr>
                <w:sz w:val="20"/>
                <w:szCs w:val="20"/>
              </w:rPr>
            </w:pPr>
            <w:hyperlink r:id="rId18" w:history="1">
              <w:r w:rsidR="00F627B6" w:rsidRPr="00F627B6">
                <w:rPr>
                  <w:rStyle w:val="Hyperlink"/>
                  <w:sz w:val="20"/>
                  <w:szCs w:val="20"/>
                </w:rPr>
                <w:t>National Agriculture Library</w:t>
              </w:r>
            </w:hyperlink>
          </w:p>
        </w:tc>
        <w:tc>
          <w:tcPr>
            <w:tcW w:w="7020" w:type="dxa"/>
            <w:tcBorders>
              <w:top w:val="single" w:sz="2" w:space="0" w:color="auto"/>
              <w:bottom w:val="single" w:sz="2" w:space="0" w:color="auto"/>
            </w:tcBorders>
          </w:tcPr>
          <w:p w:rsidR="00F627B6" w:rsidRPr="00465DD9" w:rsidRDefault="00F627B6" w:rsidP="00000527">
            <w:pPr>
              <w:rPr>
                <w:sz w:val="20"/>
                <w:szCs w:val="20"/>
              </w:rPr>
            </w:pPr>
            <w:r>
              <w:rPr>
                <w:sz w:val="20"/>
                <w:szCs w:val="20"/>
              </w:rPr>
              <w:t>Good site for articles on animals, nutrition, crops, environment.</w:t>
            </w:r>
          </w:p>
        </w:tc>
        <w:tc>
          <w:tcPr>
            <w:tcW w:w="360" w:type="dxa"/>
            <w:tcBorders>
              <w:top w:val="single" w:sz="2" w:space="0" w:color="auto"/>
              <w:bottom w:val="single" w:sz="2" w:space="0" w:color="auto"/>
            </w:tcBorders>
          </w:tcPr>
          <w:p w:rsidR="00F627B6" w:rsidRPr="00E00E08" w:rsidRDefault="00F627B6" w:rsidP="004A15F6">
            <w:pPr>
              <w:jc w:val="center"/>
              <w:rPr>
                <w:sz w:val="20"/>
                <w:szCs w:val="20"/>
              </w:rPr>
            </w:pPr>
          </w:p>
        </w:tc>
        <w:tc>
          <w:tcPr>
            <w:tcW w:w="360" w:type="dxa"/>
            <w:tcBorders>
              <w:top w:val="single" w:sz="2" w:space="0" w:color="auto"/>
              <w:bottom w:val="single" w:sz="2" w:space="0" w:color="auto"/>
            </w:tcBorders>
          </w:tcPr>
          <w:p w:rsidR="00F627B6" w:rsidRPr="00465DD9" w:rsidRDefault="00F627B6"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F627B6" w:rsidRPr="00465DD9" w:rsidRDefault="00F627B6" w:rsidP="004A15F6">
            <w:pPr>
              <w:jc w:val="center"/>
              <w:rPr>
                <w:sz w:val="20"/>
                <w:szCs w:val="20"/>
              </w:rPr>
            </w:pPr>
          </w:p>
        </w:tc>
        <w:tc>
          <w:tcPr>
            <w:tcW w:w="360" w:type="dxa"/>
            <w:tcBorders>
              <w:top w:val="single" w:sz="2" w:space="0" w:color="auto"/>
              <w:bottom w:val="single" w:sz="2" w:space="0" w:color="auto"/>
            </w:tcBorders>
          </w:tcPr>
          <w:p w:rsidR="00F627B6" w:rsidRPr="00465DD9" w:rsidRDefault="00F627B6" w:rsidP="004A15F6">
            <w:pPr>
              <w:jc w:val="center"/>
              <w:rPr>
                <w:sz w:val="20"/>
                <w:szCs w:val="20"/>
              </w:rPr>
            </w:pPr>
          </w:p>
        </w:tc>
        <w:tc>
          <w:tcPr>
            <w:tcW w:w="360" w:type="dxa"/>
            <w:tcBorders>
              <w:top w:val="single" w:sz="2" w:space="0" w:color="auto"/>
              <w:bottom w:val="single" w:sz="2" w:space="0" w:color="auto"/>
            </w:tcBorders>
          </w:tcPr>
          <w:p w:rsidR="00F627B6" w:rsidRPr="00465DD9" w:rsidRDefault="00F627B6" w:rsidP="004A15F6">
            <w:pPr>
              <w:jc w:val="center"/>
              <w:rPr>
                <w:sz w:val="20"/>
                <w:szCs w:val="20"/>
              </w:rPr>
            </w:pPr>
          </w:p>
        </w:tc>
        <w:tc>
          <w:tcPr>
            <w:tcW w:w="360" w:type="dxa"/>
            <w:tcBorders>
              <w:top w:val="single" w:sz="2" w:space="0" w:color="auto"/>
              <w:bottom w:val="single" w:sz="2" w:space="0" w:color="auto"/>
            </w:tcBorders>
          </w:tcPr>
          <w:p w:rsidR="00F627B6" w:rsidRPr="00465DD9" w:rsidRDefault="00F627B6" w:rsidP="004A15F6">
            <w:pPr>
              <w:jc w:val="center"/>
              <w:rPr>
                <w:sz w:val="20"/>
                <w:szCs w:val="20"/>
              </w:rPr>
            </w:pPr>
            <w:r>
              <w:rPr>
                <w:sz w:val="20"/>
                <w:szCs w:val="20"/>
              </w:rPr>
              <w:t>x</w:t>
            </w:r>
          </w:p>
        </w:tc>
      </w:tr>
      <w:tr w:rsidR="002E533D" w:rsidRPr="00465DD9" w:rsidTr="00F33AAD">
        <w:tc>
          <w:tcPr>
            <w:tcW w:w="1998" w:type="dxa"/>
            <w:tcBorders>
              <w:top w:val="single" w:sz="2" w:space="0" w:color="auto"/>
              <w:bottom w:val="single" w:sz="2" w:space="0" w:color="auto"/>
            </w:tcBorders>
          </w:tcPr>
          <w:p w:rsidR="002E533D" w:rsidRPr="00465DD9" w:rsidRDefault="00DD5D89" w:rsidP="004A15F6">
            <w:pPr>
              <w:rPr>
                <w:sz w:val="20"/>
                <w:szCs w:val="20"/>
              </w:rPr>
            </w:pPr>
            <w:hyperlink r:id="rId19" w:anchor=".Ufu-o43VDGI" w:history="1">
              <w:r w:rsidR="002E533D" w:rsidRPr="00465DD9">
                <w:rPr>
                  <w:rStyle w:val="Hyperlink"/>
                  <w:sz w:val="20"/>
                  <w:szCs w:val="20"/>
                </w:rPr>
                <w:t>NASA</w:t>
              </w:r>
              <w:r w:rsidR="0022650E" w:rsidRPr="00465DD9">
                <w:rPr>
                  <w:rStyle w:val="Hyperlink"/>
                  <w:sz w:val="20"/>
                  <w:szCs w:val="20"/>
                </w:rPr>
                <w:t xml:space="preserve"> Educational Publications </w:t>
              </w:r>
            </w:hyperlink>
            <w:r w:rsidR="0022650E" w:rsidRPr="00465DD9">
              <w:rPr>
                <w:sz w:val="20"/>
                <w:szCs w:val="20"/>
              </w:rPr>
              <w:t xml:space="preserve"> and </w:t>
            </w:r>
            <w:hyperlink r:id="rId20" w:history="1">
              <w:r w:rsidR="0022650E" w:rsidRPr="00465DD9">
                <w:rPr>
                  <w:rStyle w:val="Hyperlink"/>
                  <w:sz w:val="20"/>
                  <w:szCs w:val="20"/>
                </w:rPr>
                <w:t>NASA Websites for Educators</w:t>
              </w:r>
            </w:hyperlink>
          </w:p>
        </w:tc>
        <w:tc>
          <w:tcPr>
            <w:tcW w:w="7020" w:type="dxa"/>
            <w:tcBorders>
              <w:top w:val="single" w:sz="2" w:space="0" w:color="auto"/>
              <w:bottom w:val="single" w:sz="2" w:space="0" w:color="auto"/>
            </w:tcBorders>
          </w:tcPr>
          <w:p w:rsidR="002E533D" w:rsidRPr="00465DD9" w:rsidRDefault="0022650E" w:rsidP="00000527">
            <w:pPr>
              <w:rPr>
                <w:sz w:val="20"/>
                <w:szCs w:val="20"/>
              </w:rPr>
            </w:pPr>
            <w:r w:rsidRPr="00465DD9">
              <w:rPr>
                <w:sz w:val="20"/>
                <w:szCs w:val="20"/>
              </w:rPr>
              <w:t>Locate top-level sites and publications for interesting topics, education pages for NASA missions and other hard-to-find pages that offer resources for educators.</w:t>
            </w:r>
            <w:r w:rsidR="00860731">
              <w:rPr>
                <w:sz w:val="20"/>
                <w:szCs w:val="20"/>
              </w:rPr>
              <w:t xml:space="preserve"> Images, maps about the </w:t>
            </w:r>
            <w:hyperlink r:id="rId21" w:history="1">
              <w:r w:rsidR="00860731" w:rsidRPr="00860731">
                <w:rPr>
                  <w:rStyle w:val="Hyperlink"/>
                  <w:sz w:val="20"/>
                  <w:szCs w:val="20"/>
                </w:rPr>
                <w:t>Earth</w:t>
              </w:r>
            </w:hyperlink>
            <w:r w:rsidR="00860731">
              <w:rPr>
                <w:sz w:val="20"/>
                <w:szCs w:val="20"/>
              </w:rPr>
              <w:t>.</w:t>
            </w:r>
          </w:p>
        </w:tc>
        <w:tc>
          <w:tcPr>
            <w:tcW w:w="360" w:type="dxa"/>
            <w:tcBorders>
              <w:top w:val="single" w:sz="2" w:space="0" w:color="auto"/>
              <w:bottom w:val="single" w:sz="2" w:space="0" w:color="auto"/>
            </w:tcBorders>
          </w:tcPr>
          <w:p w:rsidR="002E533D" w:rsidRPr="00E00E08" w:rsidRDefault="00125A1B" w:rsidP="004A15F6">
            <w:pPr>
              <w:jc w:val="center"/>
              <w:rPr>
                <w:sz w:val="20"/>
                <w:szCs w:val="20"/>
              </w:rPr>
            </w:pPr>
            <w:r w:rsidRPr="00E00E08">
              <w:rPr>
                <w:sz w:val="20"/>
                <w:szCs w:val="20"/>
              </w:rPr>
              <w:t>X</w:t>
            </w:r>
          </w:p>
        </w:tc>
        <w:tc>
          <w:tcPr>
            <w:tcW w:w="360" w:type="dxa"/>
            <w:tcBorders>
              <w:top w:val="single" w:sz="2" w:space="0" w:color="auto"/>
              <w:bottom w:val="single" w:sz="2" w:space="0" w:color="auto"/>
            </w:tcBorders>
          </w:tcPr>
          <w:p w:rsidR="002E533D" w:rsidRPr="00465DD9" w:rsidRDefault="0022650E"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2E533D" w:rsidRPr="00465DD9" w:rsidRDefault="0022650E" w:rsidP="0022650E">
            <w:pPr>
              <w:rPr>
                <w:sz w:val="20"/>
                <w:szCs w:val="20"/>
              </w:rPr>
            </w:pPr>
            <w:r w:rsidRPr="00465DD9">
              <w:rPr>
                <w:sz w:val="20"/>
                <w:szCs w:val="20"/>
              </w:rPr>
              <w:t>x</w:t>
            </w:r>
          </w:p>
        </w:tc>
        <w:tc>
          <w:tcPr>
            <w:tcW w:w="360" w:type="dxa"/>
            <w:tcBorders>
              <w:top w:val="single" w:sz="2" w:space="0" w:color="auto"/>
              <w:bottom w:val="single" w:sz="2" w:space="0" w:color="auto"/>
            </w:tcBorders>
          </w:tcPr>
          <w:p w:rsidR="002E533D" w:rsidRPr="00465DD9" w:rsidRDefault="002E533D" w:rsidP="004A15F6">
            <w:pPr>
              <w:jc w:val="center"/>
              <w:rPr>
                <w:sz w:val="20"/>
                <w:szCs w:val="20"/>
              </w:rPr>
            </w:pPr>
          </w:p>
        </w:tc>
        <w:tc>
          <w:tcPr>
            <w:tcW w:w="360" w:type="dxa"/>
            <w:tcBorders>
              <w:top w:val="single" w:sz="2" w:space="0" w:color="auto"/>
              <w:bottom w:val="single" w:sz="2" w:space="0" w:color="auto"/>
            </w:tcBorders>
          </w:tcPr>
          <w:p w:rsidR="002E533D" w:rsidRPr="00465DD9" w:rsidRDefault="002E533D" w:rsidP="004A15F6">
            <w:pPr>
              <w:jc w:val="center"/>
              <w:rPr>
                <w:sz w:val="20"/>
                <w:szCs w:val="20"/>
              </w:rPr>
            </w:pPr>
          </w:p>
        </w:tc>
        <w:tc>
          <w:tcPr>
            <w:tcW w:w="360" w:type="dxa"/>
            <w:tcBorders>
              <w:top w:val="single" w:sz="2" w:space="0" w:color="auto"/>
              <w:bottom w:val="single" w:sz="2" w:space="0" w:color="auto"/>
            </w:tcBorders>
          </w:tcPr>
          <w:p w:rsidR="002E533D" w:rsidRPr="00465DD9" w:rsidRDefault="002E533D" w:rsidP="004A15F6">
            <w:pPr>
              <w:jc w:val="center"/>
              <w:rPr>
                <w:sz w:val="20"/>
                <w:szCs w:val="20"/>
              </w:rPr>
            </w:pPr>
          </w:p>
        </w:tc>
      </w:tr>
      <w:tr w:rsidR="0022650E" w:rsidRPr="00465DD9" w:rsidTr="00F33AAD">
        <w:tc>
          <w:tcPr>
            <w:tcW w:w="1998" w:type="dxa"/>
            <w:tcBorders>
              <w:top w:val="single" w:sz="2" w:space="0" w:color="auto"/>
              <w:bottom w:val="single" w:sz="2" w:space="0" w:color="auto"/>
            </w:tcBorders>
          </w:tcPr>
          <w:p w:rsidR="0022650E" w:rsidRPr="00465DD9" w:rsidRDefault="00DD5D89" w:rsidP="004A15F6">
            <w:pPr>
              <w:rPr>
                <w:sz w:val="20"/>
                <w:szCs w:val="20"/>
              </w:rPr>
            </w:pPr>
            <w:hyperlink r:id="rId22" w:history="1">
              <w:r w:rsidR="0022650E" w:rsidRPr="00465DD9">
                <w:rPr>
                  <w:rStyle w:val="Hyperlink"/>
                  <w:sz w:val="20"/>
                  <w:szCs w:val="20"/>
                </w:rPr>
                <w:t>National Geographic</w:t>
              </w:r>
            </w:hyperlink>
            <w:r w:rsidR="0022650E" w:rsidRPr="00465DD9">
              <w:rPr>
                <w:sz w:val="20"/>
                <w:szCs w:val="20"/>
              </w:rPr>
              <w:t xml:space="preserve"> Environment </w:t>
            </w:r>
            <w:r w:rsidR="0022650E" w:rsidRPr="00465DD9">
              <w:rPr>
                <w:vanish/>
                <w:sz w:val="20"/>
                <w:szCs w:val="20"/>
              </w:rPr>
              <w:t>HomeHome</w:t>
            </w:r>
            <w:r w:rsidR="0022650E" w:rsidRPr="00465DD9">
              <w:rPr>
                <w:sz w:val="20"/>
                <w:szCs w:val="20"/>
              </w:rPr>
              <w:t>Home (free)</w:t>
            </w:r>
          </w:p>
        </w:tc>
        <w:tc>
          <w:tcPr>
            <w:tcW w:w="7020" w:type="dxa"/>
            <w:tcBorders>
              <w:top w:val="single" w:sz="2" w:space="0" w:color="auto"/>
              <w:bottom w:val="single" w:sz="2" w:space="0" w:color="auto"/>
            </w:tcBorders>
          </w:tcPr>
          <w:p w:rsidR="0022650E" w:rsidRPr="00465DD9" w:rsidRDefault="0022650E" w:rsidP="00000527">
            <w:pPr>
              <w:rPr>
                <w:sz w:val="20"/>
                <w:szCs w:val="20"/>
              </w:rPr>
            </w:pPr>
            <w:r w:rsidRPr="00465DD9">
              <w:rPr>
                <w:sz w:val="20"/>
                <w:szCs w:val="20"/>
              </w:rPr>
              <w:t>Images, video, and articles from the award winning site.</w:t>
            </w:r>
          </w:p>
        </w:tc>
        <w:tc>
          <w:tcPr>
            <w:tcW w:w="360" w:type="dxa"/>
            <w:tcBorders>
              <w:top w:val="single" w:sz="2" w:space="0" w:color="auto"/>
              <w:bottom w:val="single" w:sz="2" w:space="0" w:color="auto"/>
            </w:tcBorders>
          </w:tcPr>
          <w:p w:rsidR="0022650E" w:rsidRPr="00E00E08" w:rsidRDefault="0022650E" w:rsidP="004A15F6">
            <w:pPr>
              <w:jc w:val="center"/>
              <w:rPr>
                <w:sz w:val="20"/>
                <w:szCs w:val="20"/>
              </w:rPr>
            </w:pPr>
          </w:p>
        </w:tc>
        <w:tc>
          <w:tcPr>
            <w:tcW w:w="360" w:type="dxa"/>
            <w:tcBorders>
              <w:top w:val="single" w:sz="2" w:space="0" w:color="auto"/>
              <w:bottom w:val="single" w:sz="2" w:space="0" w:color="auto"/>
            </w:tcBorders>
          </w:tcPr>
          <w:p w:rsidR="0022650E" w:rsidRPr="00465DD9" w:rsidRDefault="0022650E" w:rsidP="004A15F6">
            <w:pPr>
              <w:jc w:val="center"/>
              <w:rPr>
                <w:sz w:val="20"/>
                <w:szCs w:val="20"/>
              </w:rPr>
            </w:pPr>
          </w:p>
        </w:tc>
        <w:tc>
          <w:tcPr>
            <w:tcW w:w="360" w:type="dxa"/>
            <w:tcBorders>
              <w:top w:val="single" w:sz="2" w:space="0" w:color="auto"/>
              <w:bottom w:val="single" w:sz="2" w:space="0" w:color="auto"/>
            </w:tcBorders>
          </w:tcPr>
          <w:p w:rsidR="0022650E" w:rsidRPr="00465DD9" w:rsidRDefault="0022650E" w:rsidP="0022650E">
            <w:pPr>
              <w:rPr>
                <w:sz w:val="20"/>
                <w:szCs w:val="20"/>
              </w:rPr>
            </w:pPr>
          </w:p>
        </w:tc>
        <w:tc>
          <w:tcPr>
            <w:tcW w:w="360" w:type="dxa"/>
            <w:tcBorders>
              <w:top w:val="single" w:sz="2" w:space="0" w:color="auto"/>
              <w:bottom w:val="single" w:sz="2" w:space="0" w:color="auto"/>
            </w:tcBorders>
          </w:tcPr>
          <w:p w:rsidR="0022650E" w:rsidRPr="00465DD9" w:rsidRDefault="0022650E" w:rsidP="004A15F6">
            <w:pPr>
              <w:jc w:val="center"/>
              <w:rPr>
                <w:sz w:val="20"/>
                <w:szCs w:val="20"/>
              </w:rPr>
            </w:pPr>
          </w:p>
        </w:tc>
        <w:tc>
          <w:tcPr>
            <w:tcW w:w="360" w:type="dxa"/>
            <w:tcBorders>
              <w:top w:val="single" w:sz="2" w:space="0" w:color="auto"/>
              <w:bottom w:val="single" w:sz="2" w:space="0" w:color="auto"/>
            </w:tcBorders>
          </w:tcPr>
          <w:p w:rsidR="0022650E" w:rsidRPr="00465DD9" w:rsidRDefault="0022650E" w:rsidP="004A15F6">
            <w:pPr>
              <w:jc w:val="center"/>
              <w:rPr>
                <w:sz w:val="20"/>
                <w:szCs w:val="20"/>
              </w:rPr>
            </w:pPr>
          </w:p>
        </w:tc>
        <w:tc>
          <w:tcPr>
            <w:tcW w:w="360" w:type="dxa"/>
            <w:tcBorders>
              <w:top w:val="single" w:sz="2" w:space="0" w:color="auto"/>
              <w:bottom w:val="single" w:sz="2" w:space="0" w:color="auto"/>
            </w:tcBorders>
          </w:tcPr>
          <w:p w:rsidR="0022650E" w:rsidRPr="00465DD9" w:rsidRDefault="00125A1B" w:rsidP="0022650E">
            <w:pPr>
              <w:rPr>
                <w:sz w:val="20"/>
                <w:szCs w:val="20"/>
              </w:rPr>
            </w:pPr>
            <w:r w:rsidRPr="00465DD9">
              <w:rPr>
                <w:sz w:val="20"/>
                <w:szCs w:val="20"/>
              </w:rPr>
              <w:t>X</w:t>
            </w:r>
          </w:p>
        </w:tc>
      </w:tr>
      <w:tr w:rsidR="00860731" w:rsidRPr="00465DD9" w:rsidTr="00F33AAD">
        <w:tc>
          <w:tcPr>
            <w:tcW w:w="1998" w:type="dxa"/>
            <w:tcBorders>
              <w:top w:val="single" w:sz="2" w:space="0" w:color="auto"/>
              <w:bottom w:val="single" w:sz="2" w:space="0" w:color="auto"/>
            </w:tcBorders>
          </w:tcPr>
          <w:p w:rsidR="00860731" w:rsidRDefault="00DD5D89" w:rsidP="004A15F6">
            <w:hyperlink r:id="rId23" w:history="1">
              <w:r w:rsidR="00860731" w:rsidRPr="00860731">
                <w:rPr>
                  <w:rStyle w:val="Hyperlink"/>
                </w:rPr>
                <w:t>Natural Inquirer</w:t>
              </w:r>
            </w:hyperlink>
          </w:p>
        </w:tc>
        <w:tc>
          <w:tcPr>
            <w:tcW w:w="7020" w:type="dxa"/>
            <w:tcBorders>
              <w:top w:val="single" w:sz="2" w:space="0" w:color="auto"/>
              <w:bottom w:val="single" w:sz="2" w:space="0" w:color="auto"/>
            </w:tcBorders>
          </w:tcPr>
          <w:p w:rsidR="00860731" w:rsidRPr="00465DD9" w:rsidRDefault="00860731" w:rsidP="00000527">
            <w:pPr>
              <w:rPr>
                <w:sz w:val="20"/>
                <w:szCs w:val="20"/>
              </w:rPr>
            </w:pPr>
            <w:r>
              <w:rPr>
                <w:sz w:val="20"/>
                <w:szCs w:val="20"/>
              </w:rPr>
              <w:t xml:space="preserve">MS science journal. USDA Forest Service scientists share short articles about their research with MS students.  You can search about water, climate, </w:t>
            </w:r>
            <w:proofErr w:type="gramStart"/>
            <w:r>
              <w:rPr>
                <w:sz w:val="20"/>
                <w:szCs w:val="20"/>
              </w:rPr>
              <w:t>forestry</w:t>
            </w:r>
            <w:proofErr w:type="gramEnd"/>
            <w:r>
              <w:rPr>
                <w:sz w:val="20"/>
                <w:szCs w:val="20"/>
              </w:rPr>
              <w:t xml:space="preserve"> articles.</w:t>
            </w:r>
          </w:p>
        </w:tc>
        <w:tc>
          <w:tcPr>
            <w:tcW w:w="360" w:type="dxa"/>
            <w:tcBorders>
              <w:top w:val="single" w:sz="2" w:space="0" w:color="auto"/>
              <w:bottom w:val="single" w:sz="2" w:space="0" w:color="auto"/>
            </w:tcBorders>
          </w:tcPr>
          <w:p w:rsidR="00860731" w:rsidRPr="00E00E08" w:rsidRDefault="00860731" w:rsidP="004A15F6">
            <w:pPr>
              <w:jc w:val="center"/>
              <w:rPr>
                <w:sz w:val="20"/>
                <w:szCs w:val="20"/>
              </w:rPr>
            </w:pP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p>
        </w:tc>
        <w:tc>
          <w:tcPr>
            <w:tcW w:w="360" w:type="dxa"/>
            <w:tcBorders>
              <w:top w:val="single" w:sz="2" w:space="0" w:color="auto"/>
              <w:bottom w:val="single" w:sz="2" w:space="0" w:color="auto"/>
            </w:tcBorders>
          </w:tcPr>
          <w:p w:rsidR="00860731" w:rsidRPr="00465DD9" w:rsidRDefault="00860731" w:rsidP="0022650E">
            <w:pPr>
              <w:rPr>
                <w:sz w:val="20"/>
                <w:szCs w:val="20"/>
              </w:rPr>
            </w:pP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p>
        </w:tc>
        <w:tc>
          <w:tcPr>
            <w:tcW w:w="360" w:type="dxa"/>
            <w:tcBorders>
              <w:top w:val="single" w:sz="2" w:space="0" w:color="auto"/>
              <w:bottom w:val="single" w:sz="2" w:space="0" w:color="auto"/>
            </w:tcBorders>
          </w:tcPr>
          <w:p w:rsidR="00860731" w:rsidRPr="00465DD9" w:rsidRDefault="00860731" w:rsidP="004A15F6">
            <w:pPr>
              <w:jc w:val="center"/>
              <w:rPr>
                <w:sz w:val="20"/>
                <w:szCs w:val="20"/>
              </w:rPr>
            </w:pPr>
          </w:p>
        </w:tc>
        <w:tc>
          <w:tcPr>
            <w:tcW w:w="360" w:type="dxa"/>
            <w:tcBorders>
              <w:top w:val="single" w:sz="2" w:space="0" w:color="auto"/>
              <w:bottom w:val="single" w:sz="2" w:space="0" w:color="auto"/>
            </w:tcBorders>
          </w:tcPr>
          <w:p w:rsidR="00860731" w:rsidRPr="00465DD9" w:rsidRDefault="00860731" w:rsidP="0022650E">
            <w:pPr>
              <w:rPr>
                <w:sz w:val="20"/>
                <w:szCs w:val="20"/>
              </w:rPr>
            </w:pPr>
            <w:r>
              <w:rPr>
                <w:sz w:val="20"/>
                <w:szCs w:val="20"/>
              </w:rPr>
              <w:t>x</w:t>
            </w:r>
          </w:p>
        </w:tc>
      </w:tr>
      <w:tr w:rsidR="0022650E" w:rsidRPr="00465DD9" w:rsidTr="00F33AAD">
        <w:tc>
          <w:tcPr>
            <w:tcW w:w="1998" w:type="dxa"/>
            <w:tcBorders>
              <w:top w:val="single" w:sz="2" w:space="0" w:color="auto"/>
              <w:bottom w:val="single" w:sz="2" w:space="0" w:color="auto"/>
            </w:tcBorders>
          </w:tcPr>
          <w:p w:rsidR="0022650E" w:rsidRPr="00465DD9" w:rsidRDefault="00DD5D89" w:rsidP="004A15F6">
            <w:pPr>
              <w:rPr>
                <w:sz w:val="20"/>
                <w:szCs w:val="20"/>
              </w:rPr>
            </w:pPr>
            <w:hyperlink r:id="rId24" w:history="1">
              <w:r w:rsidR="008C7980" w:rsidRPr="00465DD9">
                <w:rPr>
                  <w:rStyle w:val="Hyperlink"/>
                  <w:sz w:val="20"/>
                  <w:szCs w:val="20"/>
                </w:rPr>
                <w:t>NOVA Science Now</w:t>
              </w:r>
            </w:hyperlink>
            <w:r w:rsidR="008C7980" w:rsidRPr="00465DD9">
              <w:rPr>
                <w:sz w:val="20"/>
                <w:szCs w:val="20"/>
              </w:rPr>
              <w:t xml:space="preserve"> (free) </w:t>
            </w:r>
          </w:p>
        </w:tc>
        <w:tc>
          <w:tcPr>
            <w:tcW w:w="7020" w:type="dxa"/>
            <w:tcBorders>
              <w:top w:val="single" w:sz="2" w:space="0" w:color="auto"/>
              <w:bottom w:val="single" w:sz="2" w:space="0" w:color="auto"/>
            </w:tcBorders>
          </w:tcPr>
          <w:p w:rsidR="0022650E" w:rsidRPr="00465DD9" w:rsidRDefault="008C7980" w:rsidP="008C7980">
            <w:pPr>
              <w:rPr>
                <w:sz w:val="20"/>
                <w:szCs w:val="20"/>
              </w:rPr>
            </w:pPr>
            <w:r w:rsidRPr="00465DD9">
              <w:rPr>
                <w:sz w:val="20"/>
                <w:szCs w:val="20"/>
              </w:rPr>
              <w:t xml:space="preserve">NOVA’s </w:t>
            </w:r>
            <w:hyperlink r:id="rId25" w:history="1">
              <w:r w:rsidRPr="00465DD9">
                <w:rPr>
                  <w:rStyle w:val="Hyperlink"/>
                  <w:sz w:val="20"/>
                  <w:szCs w:val="20"/>
                </w:rPr>
                <w:t>video shorts</w:t>
              </w:r>
            </w:hyperlink>
            <w:r w:rsidRPr="00465DD9">
              <w:rPr>
                <w:sz w:val="20"/>
                <w:szCs w:val="20"/>
              </w:rPr>
              <w:t xml:space="preserve"> are a great way to build prior knowledge in a text set or support another learning style.</w:t>
            </w:r>
          </w:p>
        </w:tc>
        <w:tc>
          <w:tcPr>
            <w:tcW w:w="360" w:type="dxa"/>
            <w:tcBorders>
              <w:top w:val="single" w:sz="2" w:space="0" w:color="auto"/>
              <w:bottom w:val="single" w:sz="2" w:space="0" w:color="auto"/>
            </w:tcBorders>
          </w:tcPr>
          <w:p w:rsidR="0022650E" w:rsidRPr="00E00E08" w:rsidRDefault="00125A1B" w:rsidP="004A15F6">
            <w:pPr>
              <w:jc w:val="center"/>
              <w:rPr>
                <w:sz w:val="20"/>
                <w:szCs w:val="20"/>
              </w:rPr>
            </w:pPr>
            <w:r w:rsidRPr="00E00E08">
              <w:rPr>
                <w:sz w:val="20"/>
                <w:szCs w:val="20"/>
              </w:rPr>
              <w:t>X</w:t>
            </w:r>
          </w:p>
        </w:tc>
        <w:tc>
          <w:tcPr>
            <w:tcW w:w="360" w:type="dxa"/>
            <w:tcBorders>
              <w:top w:val="single" w:sz="2" w:space="0" w:color="auto"/>
              <w:bottom w:val="single" w:sz="2" w:space="0" w:color="auto"/>
            </w:tcBorders>
          </w:tcPr>
          <w:p w:rsidR="0022650E" w:rsidRPr="00465DD9" w:rsidRDefault="008C7980"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22650E" w:rsidRPr="00465DD9" w:rsidRDefault="0022650E" w:rsidP="0022650E">
            <w:pPr>
              <w:rPr>
                <w:sz w:val="20"/>
                <w:szCs w:val="20"/>
              </w:rPr>
            </w:pPr>
          </w:p>
        </w:tc>
        <w:tc>
          <w:tcPr>
            <w:tcW w:w="360" w:type="dxa"/>
            <w:tcBorders>
              <w:top w:val="single" w:sz="2" w:space="0" w:color="auto"/>
              <w:bottom w:val="single" w:sz="2" w:space="0" w:color="auto"/>
            </w:tcBorders>
          </w:tcPr>
          <w:p w:rsidR="0022650E" w:rsidRPr="00465DD9" w:rsidRDefault="0022650E" w:rsidP="004A15F6">
            <w:pPr>
              <w:jc w:val="center"/>
              <w:rPr>
                <w:sz w:val="20"/>
                <w:szCs w:val="20"/>
              </w:rPr>
            </w:pPr>
          </w:p>
        </w:tc>
        <w:tc>
          <w:tcPr>
            <w:tcW w:w="360" w:type="dxa"/>
            <w:tcBorders>
              <w:top w:val="single" w:sz="2" w:space="0" w:color="auto"/>
              <w:bottom w:val="single" w:sz="2" w:space="0" w:color="auto"/>
            </w:tcBorders>
          </w:tcPr>
          <w:p w:rsidR="0022650E" w:rsidRPr="00465DD9" w:rsidRDefault="008C7980"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22650E" w:rsidRPr="00465DD9" w:rsidRDefault="008C7980" w:rsidP="0022650E">
            <w:pPr>
              <w:rPr>
                <w:sz w:val="20"/>
                <w:szCs w:val="20"/>
              </w:rPr>
            </w:pPr>
            <w:r w:rsidRPr="00465DD9">
              <w:rPr>
                <w:sz w:val="20"/>
                <w:szCs w:val="20"/>
              </w:rPr>
              <w:t>x</w:t>
            </w:r>
          </w:p>
        </w:tc>
      </w:tr>
      <w:tr w:rsidR="00D35ED6" w:rsidRPr="00465DD9" w:rsidTr="00F33AAD">
        <w:tc>
          <w:tcPr>
            <w:tcW w:w="1998" w:type="dxa"/>
            <w:tcBorders>
              <w:top w:val="single" w:sz="2" w:space="0" w:color="auto"/>
              <w:bottom w:val="single" w:sz="2" w:space="0" w:color="auto"/>
            </w:tcBorders>
          </w:tcPr>
          <w:p w:rsidR="00D35ED6" w:rsidRPr="00465DD9" w:rsidRDefault="00DD5D89" w:rsidP="004A15F6">
            <w:pPr>
              <w:rPr>
                <w:sz w:val="20"/>
                <w:szCs w:val="20"/>
              </w:rPr>
            </w:pPr>
            <w:hyperlink r:id="rId26" w:history="1">
              <w:r w:rsidR="00D35ED6" w:rsidRPr="00026CED">
                <w:rPr>
                  <w:rStyle w:val="Hyperlink"/>
                  <w:sz w:val="20"/>
                  <w:szCs w:val="20"/>
                </w:rPr>
                <w:t>Science Daily</w:t>
              </w:r>
            </w:hyperlink>
            <w:r w:rsidR="00D35ED6">
              <w:rPr>
                <w:sz w:val="20"/>
                <w:szCs w:val="20"/>
              </w:rPr>
              <w:t xml:space="preserve"> (free)</w:t>
            </w:r>
          </w:p>
        </w:tc>
        <w:tc>
          <w:tcPr>
            <w:tcW w:w="7020" w:type="dxa"/>
            <w:tcBorders>
              <w:top w:val="single" w:sz="2" w:space="0" w:color="auto"/>
              <w:bottom w:val="single" w:sz="2" w:space="0" w:color="auto"/>
            </w:tcBorders>
          </w:tcPr>
          <w:p w:rsidR="00D35ED6" w:rsidRPr="00465DD9" w:rsidRDefault="00026CED" w:rsidP="008C7980">
            <w:pPr>
              <w:rPr>
                <w:sz w:val="20"/>
                <w:szCs w:val="20"/>
              </w:rPr>
            </w:pPr>
            <w:r>
              <w:rPr>
                <w:sz w:val="20"/>
                <w:szCs w:val="20"/>
              </w:rPr>
              <w:t>News and journal articles from around the world. Each linked article has related links to additional articles.</w:t>
            </w:r>
          </w:p>
        </w:tc>
        <w:tc>
          <w:tcPr>
            <w:tcW w:w="360" w:type="dxa"/>
            <w:tcBorders>
              <w:top w:val="single" w:sz="2" w:space="0" w:color="auto"/>
              <w:bottom w:val="single" w:sz="2" w:space="0" w:color="auto"/>
            </w:tcBorders>
          </w:tcPr>
          <w:p w:rsidR="00D35ED6" w:rsidRPr="00E00E08" w:rsidRDefault="00125A1B" w:rsidP="004A15F6">
            <w:pPr>
              <w:jc w:val="center"/>
              <w:rPr>
                <w:sz w:val="20"/>
                <w:szCs w:val="20"/>
              </w:rPr>
            </w:pPr>
            <w:r w:rsidRPr="00E00E08">
              <w:rPr>
                <w:sz w:val="20"/>
                <w:szCs w:val="20"/>
              </w:rPr>
              <w:t>X</w:t>
            </w:r>
          </w:p>
        </w:tc>
        <w:tc>
          <w:tcPr>
            <w:tcW w:w="360" w:type="dxa"/>
            <w:tcBorders>
              <w:top w:val="single" w:sz="2" w:space="0" w:color="auto"/>
              <w:bottom w:val="single" w:sz="2" w:space="0" w:color="auto"/>
            </w:tcBorders>
          </w:tcPr>
          <w:p w:rsidR="00D35ED6" w:rsidRPr="00465DD9" w:rsidRDefault="00D35ED6"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D35ED6" w:rsidRPr="00465DD9" w:rsidRDefault="00D35ED6" w:rsidP="0022650E">
            <w:pPr>
              <w:rPr>
                <w:sz w:val="20"/>
                <w:szCs w:val="20"/>
              </w:rPr>
            </w:pPr>
            <w:r>
              <w:rPr>
                <w:sz w:val="20"/>
                <w:szCs w:val="20"/>
              </w:rPr>
              <w:t>x</w:t>
            </w:r>
          </w:p>
        </w:tc>
        <w:tc>
          <w:tcPr>
            <w:tcW w:w="360" w:type="dxa"/>
            <w:tcBorders>
              <w:top w:val="single" w:sz="2" w:space="0" w:color="auto"/>
              <w:bottom w:val="single" w:sz="2" w:space="0" w:color="auto"/>
            </w:tcBorders>
          </w:tcPr>
          <w:p w:rsidR="00D35ED6" w:rsidRPr="00465DD9" w:rsidRDefault="00D35ED6"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D35ED6" w:rsidRPr="00465DD9" w:rsidRDefault="00D35ED6" w:rsidP="004A15F6">
            <w:pPr>
              <w:jc w:val="center"/>
              <w:rPr>
                <w:sz w:val="20"/>
                <w:szCs w:val="20"/>
              </w:rPr>
            </w:pPr>
            <w:r>
              <w:rPr>
                <w:sz w:val="20"/>
                <w:szCs w:val="20"/>
              </w:rPr>
              <w:t>x</w:t>
            </w:r>
          </w:p>
        </w:tc>
        <w:tc>
          <w:tcPr>
            <w:tcW w:w="360" w:type="dxa"/>
            <w:tcBorders>
              <w:top w:val="single" w:sz="2" w:space="0" w:color="auto"/>
              <w:bottom w:val="single" w:sz="2" w:space="0" w:color="auto"/>
            </w:tcBorders>
          </w:tcPr>
          <w:p w:rsidR="00D35ED6" w:rsidRPr="00465DD9" w:rsidRDefault="00D35ED6" w:rsidP="0022650E">
            <w:pPr>
              <w:rPr>
                <w:sz w:val="20"/>
                <w:szCs w:val="20"/>
              </w:rPr>
            </w:pPr>
            <w:r>
              <w:rPr>
                <w:sz w:val="20"/>
                <w:szCs w:val="20"/>
              </w:rPr>
              <w:t>x</w:t>
            </w:r>
          </w:p>
        </w:tc>
      </w:tr>
      <w:tr w:rsidR="00BC7F31" w:rsidRPr="00465DD9" w:rsidTr="00F33AAD">
        <w:tc>
          <w:tcPr>
            <w:tcW w:w="1998" w:type="dxa"/>
            <w:tcBorders>
              <w:top w:val="single" w:sz="2" w:space="0" w:color="auto"/>
              <w:bottom w:val="single" w:sz="2" w:space="0" w:color="auto"/>
            </w:tcBorders>
          </w:tcPr>
          <w:p w:rsidR="00BC7F31" w:rsidRPr="00465DD9" w:rsidRDefault="00DD5D89" w:rsidP="004A15F6">
            <w:pPr>
              <w:rPr>
                <w:sz w:val="20"/>
                <w:szCs w:val="20"/>
              </w:rPr>
            </w:pPr>
            <w:hyperlink r:id="rId27" w:history="1">
              <w:r w:rsidR="00BC7F31" w:rsidRPr="00465DD9">
                <w:rPr>
                  <w:rStyle w:val="Hyperlink"/>
                  <w:sz w:val="20"/>
                  <w:szCs w:val="20"/>
                </w:rPr>
                <w:t>Science News for Students</w:t>
              </w:r>
            </w:hyperlink>
            <w:r w:rsidR="00BC7F31" w:rsidRPr="00465DD9">
              <w:rPr>
                <w:sz w:val="20"/>
                <w:szCs w:val="20"/>
              </w:rPr>
              <w:t xml:space="preserve"> (free)</w:t>
            </w:r>
          </w:p>
        </w:tc>
        <w:tc>
          <w:tcPr>
            <w:tcW w:w="7020" w:type="dxa"/>
            <w:tcBorders>
              <w:top w:val="single" w:sz="2" w:space="0" w:color="auto"/>
              <w:bottom w:val="single" w:sz="2" w:space="0" w:color="auto"/>
            </w:tcBorders>
          </w:tcPr>
          <w:p w:rsidR="00BC7F31" w:rsidRPr="00465DD9" w:rsidRDefault="00BC7F31" w:rsidP="00000527">
            <w:pPr>
              <w:rPr>
                <w:sz w:val="20"/>
                <w:szCs w:val="20"/>
              </w:rPr>
            </w:pPr>
            <w:r w:rsidRPr="00465DD9">
              <w:rPr>
                <w:sz w:val="20"/>
                <w:szCs w:val="20"/>
              </w:rPr>
              <w:t xml:space="preserve">Award-winning free online publication dedicated to students that connects the latest in scientific research to in and out-of-classroom learning. </w:t>
            </w:r>
            <w:r w:rsidRPr="00465DD9">
              <w:rPr>
                <w:rStyle w:val="Emphasis"/>
                <w:sz w:val="20"/>
                <w:szCs w:val="20"/>
                <w:lang w:val="en"/>
              </w:rPr>
              <w:t xml:space="preserve">SNS </w:t>
            </w:r>
            <w:r w:rsidRPr="00465DD9">
              <w:rPr>
                <w:sz w:val="20"/>
                <w:szCs w:val="20"/>
                <w:lang w:val="en"/>
              </w:rPr>
              <w:t>offers timely, interesting news stories and features, accompanied by suggestions for hands-on activities, books, articles, and web resources.</w:t>
            </w:r>
          </w:p>
        </w:tc>
        <w:tc>
          <w:tcPr>
            <w:tcW w:w="360" w:type="dxa"/>
            <w:tcBorders>
              <w:top w:val="single" w:sz="2" w:space="0" w:color="auto"/>
              <w:bottom w:val="single" w:sz="2" w:space="0" w:color="auto"/>
            </w:tcBorders>
          </w:tcPr>
          <w:p w:rsidR="00BC7F31" w:rsidRPr="00E00E08" w:rsidRDefault="00125A1B" w:rsidP="004A15F6">
            <w:pPr>
              <w:jc w:val="center"/>
              <w:rPr>
                <w:sz w:val="20"/>
                <w:szCs w:val="20"/>
              </w:rPr>
            </w:pPr>
            <w:r w:rsidRPr="00E00E08">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c>
          <w:tcPr>
            <w:tcW w:w="360" w:type="dxa"/>
            <w:tcBorders>
              <w:top w:val="single" w:sz="2" w:space="0" w:color="auto"/>
              <w:bottom w:val="single" w:sz="2" w:space="0" w:color="auto"/>
            </w:tcBorders>
          </w:tcPr>
          <w:p w:rsidR="00BC7F31" w:rsidRPr="00465DD9" w:rsidRDefault="00BC7F31" w:rsidP="004A15F6">
            <w:pPr>
              <w:jc w:val="center"/>
              <w:rPr>
                <w:sz w:val="20"/>
                <w:szCs w:val="20"/>
              </w:rPr>
            </w:pPr>
            <w:r w:rsidRPr="00465DD9">
              <w:rPr>
                <w:sz w:val="20"/>
                <w:szCs w:val="20"/>
              </w:rPr>
              <w:t>x</w:t>
            </w:r>
          </w:p>
        </w:tc>
      </w:tr>
      <w:tr w:rsidR="00BC7F31" w:rsidRPr="00465DD9" w:rsidTr="00F33AAD">
        <w:tc>
          <w:tcPr>
            <w:tcW w:w="1998" w:type="dxa"/>
            <w:tcBorders>
              <w:top w:val="single" w:sz="2" w:space="0" w:color="auto"/>
            </w:tcBorders>
          </w:tcPr>
          <w:p w:rsidR="00BC7F31" w:rsidRPr="00465DD9" w:rsidRDefault="00DD5D89" w:rsidP="008475ED">
            <w:pPr>
              <w:rPr>
                <w:i/>
                <w:sz w:val="20"/>
                <w:szCs w:val="20"/>
              </w:rPr>
            </w:pPr>
            <w:hyperlink r:id="rId28" w:history="1">
              <w:r w:rsidR="00BC7F31" w:rsidRPr="00465DD9">
                <w:rPr>
                  <w:rStyle w:val="Hyperlink"/>
                  <w:i/>
                  <w:sz w:val="20"/>
                  <w:szCs w:val="20"/>
                </w:rPr>
                <w:t>Science World</w:t>
              </w:r>
            </w:hyperlink>
            <w:r w:rsidR="00BC7F31" w:rsidRPr="00465DD9">
              <w:rPr>
                <w:i/>
                <w:sz w:val="20"/>
                <w:szCs w:val="20"/>
              </w:rPr>
              <w:t xml:space="preserve"> (subscription)</w:t>
            </w:r>
          </w:p>
        </w:tc>
        <w:tc>
          <w:tcPr>
            <w:tcW w:w="7020" w:type="dxa"/>
            <w:tcBorders>
              <w:top w:val="single" w:sz="2" w:space="0" w:color="auto"/>
            </w:tcBorders>
          </w:tcPr>
          <w:p w:rsidR="00BC7F31" w:rsidRPr="00465DD9" w:rsidRDefault="00BC7F31" w:rsidP="00000527">
            <w:pPr>
              <w:rPr>
                <w:sz w:val="20"/>
                <w:szCs w:val="20"/>
              </w:rPr>
            </w:pPr>
            <w:r w:rsidRPr="00465DD9">
              <w:rPr>
                <w:sz w:val="20"/>
                <w:szCs w:val="20"/>
              </w:rPr>
              <w:t>Grades 6-10 monthly class magazine from Scholastic (print or digital editions available by annual subscription)</w:t>
            </w:r>
          </w:p>
        </w:tc>
        <w:tc>
          <w:tcPr>
            <w:tcW w:w="360" w:type="dxa"/>
            <w:tcBorders>
              <w:top w:val="single" w:sz="2" w:space="0" w:color="auto"/>
            </w:tcBorders>
          </w:tcPr>
          <w:p w:rsidR="00BC7F31" w:rsidRPr="00E00E08" w:rsidRDefault="00BC7F31" w:rsidP="00965040">
            <w:pPr>
              <w:jc w:val="center"/>
              <w:rPr>
                <w:sz w:val="20"/>
                <w:szCs w:val="20"/>
              </w:rPr>
            </w:pPr>
          </w:p>
        </w:tc>
        <w:tc>
          <w:tcPr>
            <w:tcW w:w="360" w:type="dxa"/>
            <w:tcBorders>
              <w:top w:val="single" w:sz="2" w:space="0" w:color="auto"/>
            </w:tcBorders>
          </w:tcPr>
          <w:p w:rsidR="00BC7F31" w:rsidRPr="00465DD9" w:rsidRDefault="00BC7F31" w:rsidP="00965040">
            <w:pPr>
              <w:jc w:val="center"/>
              <w:rPr>
                <w:sz w:val="20"/>
                <w:szCs w:val="20"/>
              </w:rPr>
            </w:pPr>
            <w:r w:rsidRPr="00465DD9">
              <w:rPr>
                <w:sz w:val="20"/>
                <w:szCs w:val="20"/>
              </w:rPr>
              <w:t>x</w:t>
            </w:r>
          </w:p>
        </w:tc>
        <w:tc>
          <w:tcPr>
            <w:tcW w:w="360" w:type="dxa"/>
            <w:tcBorders>
              <w:top w:val="single" w:sz="2" w:space="0" w:color="auto"/>
            </w:tcBorders>
          </w:tcPr>
          <w:p w:rsidR="00BC7F31" w:rsidRPr="00465DD9" w:rsidRDefault="00BC7F31" w:rsidP="00965040">
            <w:pPr>
              <w:jc w:val="center"/>
              <w:rPr>
                <w:sz w:val="20"/>
                <w:szCs w:val="20"/>
              </w:rPr>
            </w:pPr>
            <w:r w:rsidRPr="00465DD9">
              <w:rPr>
                <w:sz w:val="20"/>
                <w:szCs w:val="20"/>
              </w:rPr>
              <w:t>x</w:t>
            </w:r>
          </w:p>
        </w:tc>
        <w:tc>
          <w:tcPr>
            <w:tcW w:w="360" w:type="dxa"/>
            <w:tcBorders>
              <w:top w:val="single" w:sz="2" w:space="0" w:color="auto"/>
            </w:tcBorders>
          </w:tcPr>
          <w:p w:rsidR="00BC7F31" w:rsidRPr="00465DD9" w:rsidRDefault="00BC7F31" w:rsidP="00965040">
            <w:pPr>
              <w:jc w:val="center"/>
              <w:rPr>
                <w:sz w:val="20"/>
                <w:szCs w:val="20"/>
              </w:rPr>
            </w:pPr>
            <w:r w:rsidRPr="00465DD9">
              <w:rPr>
                <w:sz w:val="20"/>
                <w:szCs w:val="20"/>
              </w:rPr>
              <w:t>x</w:t>
            </w:r>
          </w:p>
        </w:tc>
        <w:tc>
          <w:tcPr>
            <w:tcW w:w="360" w:type="dxa"/>
            <w:tcBorders>
              <w:top w:val="single" w:sz="2" w:space="0" w:color="auto"/>
            </w:tcBorders>
          </w:tcPr>
          <w:p w:rsidR="00BC7F31" w:rsidRPr="00465DD9" w:rsidRDefault="00BC7F31" w:rsidP="00965040">
            <w:pPr>
              <w:jc w:val="center"/>
              <w:rPr>
                <w:sz w:val="20"/>
                <w:szCs w:val="20"/>
              </w:rPr>
            </w:pPr>
            <w:r w:rsidRPr="00465DD9">
              <w:rPr>
                <w:sz w:val="20"/>
                <w:szCs w:val="20"/>
              </w:rPr>
              <w:t>x</w:t>
            </w:r>
          </w:p>
        </w:tc>
        <w:tc>
          <w:tcPr>
            <w:tcW w:w="360" w:type="dxa"/>
            <w:tcBorders>
              <w:top w:val="single" w:sz="2" w:space="0" w:color="auto"/>
            </w:tcBorders>
          </w:tcPr>
          <w:p w:rsidR="00BC7F31" w:rsidRPr="00465DD9" w:rsidRDefault="00BC7F31" w:rsidP="00965040">
            <w:pPr>
              <w:jc w:val="center"/>
              <w:rPr>
                <w:sz w:val="20"/>
                <w:szCs w:val="20"/>
              </w:rPr>
            </w:pPr>
          </w:p>
        </w:tc>
      </w:tr>
      <w:tr w:rsidR="00125A1B" w:rsidRPr="00465DD9" w:rsidTr="00CD4937">
        <w:tc>
          <w:tcPr>
            <w:tcW w:w="1998" w:type="dxa"/>
            <w:tcBorders>
              <w:top w:val="single" w:sz="2" w:space="0" w:color="auto"/>
            </w:tcBorders>
            <w:shd w:val="clear" w:color="auto" w:fill="FFFFFF" w:themeFill="background1"/>
          </w:tcPr>
          <w:p w:rsidR="00125A1B" w:rsidRPr="00465DD9" w:rsidRDefault="00DD5D89" w:rsidP="00CD4937">
            <w:pPr>
              <w:rPr>
                <w:i/>
                <w:sz w:val="20"/>
                <w:szCs w:val="20"/>
              </w:rPr>
            </w:pPr>
            <w:hyperlink r:id="rId29" w:history="1">
              <w:r w:rsidR="00125A1B" w:rsidRPr="00125A1B">
                <w:rPr>
                  <w:rStyle w:val="Hyperlink"/>
                  <w:i/>
                  <w:sz w:val="20"/>
                  <w:szCs w:val="20"/>
                </w:rPr>
                <w:t>SIRS</w:t>
              </w:r>
            </w:hyperlink>
            <w:r w:rsidR="00125A1B">
              <w:rPr>
                <w:i/>
                <w:sz w:val="20"/>
                <w:szCs w:val="20"/>
              </w:rPr>
              <w:t xml:space="preserve"> Research (</w:t>
            </w:r>
            <w:r w:rsidR="00CD4937">
              <w:rPr>
                <w:i/>
                <w:sz w:val="20"/>
                <w:szCs w:val="20"/>
              </w:rPr>
              <w:t>subscription)</w:t>
            </w:r>
          </w:p>
        </w:tc>
        <w:tc>
          <w:tcPr>
            <w:tcW w:w="7020" w:type="dxa"/>
            <w:tcBorders>
              <w:top w:val="single" w:sz="2" w:space="0" w:color="auto"/>
            </w:tcBorders>
            <w:shd w:val="clear" w:color="auto" w:fill="FFFFFF" w:themeFill="background1"/>
          </w:tcPr>
          <w:p w:rsidR="00125A1B" w:rsidRPr="00465DD9" w:rsidRDefault="00DC4123" w:rsidP="00CD4937">
            <w:pPr>
              <w:rPr>
                <w:sz w:val="20"/>
                <w:szCs w:val="20"/>
              </w:rPr>
            </w:pPr>
            <w:r w:rsidRPr="00DC4123">
              <w:rPr>
                <w:sz w:val="20"/>
                <w:szCs w:val="20"/>
              </w:rPr>
              <w:t xml:space="preserve">SIRS Issues Researcher presents the exploration of the origins, perspectives, and essential questions under debate on over 300 pro/con social issues. Review thousands of highly targeted articles, primary sources, statistics, websites, and multimedia. Articles are read-aloud enabled and searchable by Lexile reading </w:t>
            </w:r>
            <w:r w:rsidRPr="00DC4123">
              <w:rPr>
                <w:sz w:val="20"/>
                <w:szCs w:val="20"/>
              </w:rPr>
              <w:lastRenderedPageBreak/>
              <w:t>levels.</w:t>
            </w:r>
            <w:r>
              <w:rPr>
                <w:sz w:val="20"/>
                <w:szCs w:val="20"/>
              </w:rPr>
              <w:t xml:space="preserve"> This site is targeted for research at the HS level.</w:t>
            </w:r>
          </w:p>
        </w:tc>
        <w:tc>
          <w:tcPr>
            <w:tcW w:w="360" w:type="dxa"/>
            <w:tcBorders>
              <w:top w:val="single" w:sz="2" w:space="0" w:color="auto"/>
            </w:tcBorders>
            <w:shd w:val="clear" w:color="auto" w:fill="FFFFFF" w:themeFill="background1"/>
          </w:tcPr>
          <w:p w:rsidR="00125A1B" w:rsidRPr="00E00E08" w:rsidRDefault="00125A1B" w:rsidP="00965040">
            <w:pPr>
              <w:jc w:val="center"/>
              <w:rPr>
                <w:sz w:val="20"/>
                <w:szCs w:val="20"/>
              </w:rPr>
            </w:pPr>
          </w:p>
        </w:tc>
        <w:tc>
          <w:tcPr>
            <w:tcW w:w="360" w:type="dxa"/>
            <w:tcBorders>
              <w:top w:val="single" w:sz="2" w:space="0" w:color="auto"/>
            </w:tcBorders>
            <w:shd w:val="clear" w:color="auto" w:fill="FFFFFF" w:themeFill="background1"/>
          </w:tcPr>
          <w:p w:rsidR="00125A1B" w:rsidRPr="00465DD9" w:rsidRDefault="00406145" w:rsidP="00965040">
            <w:pPr>
              <w:jc w:val="center"/>
              <w:rPr>
                <w:sz w:val="20"/>
                <w:szCs w:val="20"/>
              </w:rPr>
            </w:pPr>
            <w:r>
              <w:rPr>
                <w:sz w:val="20"/>
                <w:szCs w:val="20"/>
              </w:rPr>
              <w:t>x</w:t>
            </w:r>
          </w:p>
        </w:tc>
        <w:tc>
          <w:tcPr>
            <w:tcW w:w="360" w:type="dxa"/>
            <w:tcBorders>
              <w:top w:val="single" w:sz="2" w:space="0" w:color="auto"/>
            </w:tcBorders>
            <w:shd w:val="clear" w:color="auto" w:fill="FFFFFF" w:themeFill="background1"/>
          </w:tcPr>
          <w:p w:rsidR="00125A1B" w:rsidRPr="00465DD9" w:rsidRDefault="00125A1B" w:rsidP="00965040">
            <w:pPr>
              <w:jc w:val="center"/>
              <w:rPr>
                <w:sz w:val="20"/>
                <w:szCs w:val="20"/>
              </w:rPr>
            </w:pPr>
          </w:p>
        </w:tc>
        <w:tc>
          <w:tcPr>
            <w:tcW w:w="360" w:type="dxa"/>
            <w:tcBorders>
              <w:top w:val="single" w:sz="2" w:space="0" w:color="auto"/>
            </w:tcBorders>
            <w:shd w:val="clear" w:color="auto" w:fill="FFFFFF" w:themeFill="background1"/>
          </w:tcPr>
          <w:p w:rsidR="00125A1B" w:rsidRPr="00465DD9" w:rsidRDefault="00125A1B" w:rsidP="00965040">
            <w:pPr>
              <w:jc w:val="center"/>
              <w:rPr>
                <w:sz w:val="20"/>
                <w:szCs w:val="20"/>
              </w:rPr>
            </w:pPr>
          </w:p>
        </w:tc>
        <w:tc>
          <w:tcPr>
            <w:tcW w:w="360" w:type="dxa"/>
            <w:tcBorders>
              <w:top w:val="single" w:sz="2" w:space="0" w:color="auto"/>
            </w:tcBorders>
            <w:shd w:val="clear" w:color="auto" w:fill="FFFFFF" w:themeFill="background1"/>
          </w:tcPr>
          <w:p w:rsidR="00125A1B" w:rsidRPr="00465DD9" w:rsidRDefault="00125A1B" w:rsidP="00965040">
            <w:pPr>
              <w:jc w:val="center"/>
              <w:rPr>
                <w:sz w:val="20"/>
                <w:szCs w:val="20"/>
              </w:rPr>
            </w:pPr>
          </w:p>
        </w:tc>
        <w:tc>
          <w:tcPr>
            <w:tcW w:w="360" w:type="dxa"/>
            <w:tcBorders>
              <w:top w:val="single" w:sz="2" w:space="0" w:color="auto"/>
            </w:tcBorders>
            <w:shd w:val="clear" w:color="auto" w:fill="FFFFFF" w:themeFill="background1"/>
          </w:tcPr>
          <w:p w:rsidR="00125A1B" w:rsidRPr="00465DD9" w:rsidRDefault="00406145" w:rsidP="00965040">
            <w:pPr>
              <w:jc w:val="center"/>
              <w:rPr>
                <w:sz w:val="20"/>
                <w:szCs w:val="20"/>
              </w:rPr>
            </w:pPr>
            <w:r>
              <w:rPr>
                <w:sz w:val="20"/>
                <w:szCs w:val="20"/>
              </w:rPr>
              <w:t>x</w:t>
            </w:r>
          </w:p>
        </w:tc>
      </w:tr>
      <w:tr w:rsidR="00BC7F31" w:rsidRPr="00465DD9" w:rsidTr="00F33AAD">
        <w:tc>
          <w:tcPr>
            <w:tcW w:w="1998" w:type="dxa"/>
          </w:tcPr>
          <w:p w:rsidR="00BC7F31" w:rsidRPr="00465DD9" w:rsidRDefault="00DD5D89" w:rsidP="008475ED">
            <w:pPr>
              <w:rPr>
                <w:sz w:val="20"/>
                <w:szCs w:val="20"/>
              </w:rPr>
            </w:pPr>
            <w:hyperlink r:id="rId30" w:history="1">
              <w:r w:rsidR="00BC7F31" w:rsidRPr="00465DD9">
                <w:rPr>
                  <w:rStyle w:val="Hyperlink"/>
                  <w:sz w:val="20"/>
                  <w:szCs w:val="20"/>
                </w:rPr>
                <w:t>Ted Talks</w:t>
              </w:r>
            </w:hyperlink>
            <w:r w:rsidR="00BC7F31" w:rsidRPr="00465DD9">
              <w:rPr>
                <w:sz w:val="20"/>
                <w:szCs w:val="20"/>
              </w:rPr>
              <w:t xml:space="preserve"> (free)</w:t>
            </w:r>
          </w:p>
        </w:tc>
        <w:tc>
          <w:tcPr>
            <w:tcW w:w="7020" w:type="dxa"/>
          </w:tcPr>
          <w:p w:rsidR="00BC7F31" w:rsidRPr="00465DD9" w:rsidRDefault="00BC7F31" w:rsidP="00000527">
            <w:pPr>
              <w:rPr>
                <w:sz w:val="20"/>
                <w:szCs w:val="20"/>
              </w:rPr>
            </w:pPr>
            <w:r w:rsidRPr="00465DD9">
              <w:rPr>
                <w:sz w:val="20"/>
                <w:szCs w:val="20"/>
              </w:rPr>
              <w:t xml:space="preserve">Ted Talks can be searched by topic. Transcripts of the talks available by clicking on </w:t>
            </w:r>
            <w:r w:rsidRPr="00465DD9">
              <w:rPr>
                <w:i/>
                <w:sz w:val="20"/>
                <w:szCs w:val="20"/>
              </w:rPr>
              <w:t xml:space="preserve">View </w:t>
            </w:r>
            <w:proofErr w:type="spellStart"/>
            <w:r w:rsidRPr="00465DD9">
              <w:rPr>
                <w:i/>
                <w:sz w:val="20"/>
                <w:szCs w:val="20"/>
              </w:rPr>
              <w:t>Interative</w:t>
            </w:r>
            <w:proofErr w:type="spellEnd"/>
            <w:r w:rsidRPr="00465DD9">
              <w:rPr>
                <w:i/>
                <w:sz w:val="20"/>
                <w:szCs w:val="20"/>
              </w:rPr>
              <w:t xml:space="preserve"> Transcript</w:t>
            </w:r>
            <w:r w:rsidR="007E1D9A" w:rsidRPr="00465DD9">
              <w:rPr>
                <w:sz w:val="20"/>
                <w:szCs w:val="20"/>
              </w:rPr>
              <w:t xml:space="preserve"> under title of each talk</w:t>
            </w:r>
            <w:r w:rsidRPr="00465DD9">
              <w:rPr>
                <w:sz w:val="20"/>
                <w:szCs w:val="20"/>
              </w:rPr>
              <w:t>. Lexile range is usually lower because it is a speech.</w:t>
            </w:r>
          </w:p>
        </w:tc>
        <w:tc>
          <w:tcPr>
            <w:tcW w:w="360" w:type="dxa"/>
          </w:tcPr>
          <w:p w:rsidR="00BC7F31" w:rsidRPr="00E00E08" w:rsidRDefault="00BC7F31" w:rsidP="00965040">
            <w:pPr>
              <w:jc w:val="center"/>
              <w:rPr>
                <w:sz w:val="20"/>
                <w:szCs w:val="20"/>
              </w:rPr>
            </w:pPr>
            <w:r w:rsidRPr="00E00E08">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r>
      <w:tr w:rsidR="00BC7F31" w:rsidRPr="00465DD9" w:rsidTr="00F33AAD">
        <w:tc>
          <w:tcPr>
            <w:tcW w:w="1998" w:type="dxa"/>
          </w:tcPr>
          <w:p w:rsidR="00BC7F31" w:rsidRPr="00465DD9" w:rsidRDefault="00DD5D89" w:rsidP="008475ED">
            <w:pPr>
              <w:rPr>
                <w:sz w:val="20"/>
                <w:szCs w:val="20"/>
              </w:rPr>
            </w:pPr>
            <w:hyperlink r:id="rId31" w:history="1">
              <w:r w:rsidR="00BC7F31" w:rsidRPr="00465DD9">
                <w:rPr>
                  <w:rStyle w:val="Hyperlink"/>
                  <w:sz w:val="20"/>
                  <w:szCs w:val="20"/>
                </w:rPr>
                <w:t>United States Geological Survey</w:t>
              </w:r>
            </w:hyperlink>
            <w:r w:rsidR="00BC7F31" w:rsidRPr="00465DD9">
              <w:rPr>
                <w:sz w:val="20"/>
                <w:szCs w:val="20"/>
              </w:rPr>
              <w:t xml:space="preserve"> (free)</w:t>
            </w:r>
          </w:p>
        </w:tc>
        <w:tc>
          <w:tcPr>
            <w:tcW w:w="7020" w:type="dxa"/>
          </w:tcPr>
          <w:p w:rsidR="00BC7F31" w:rsidRPr="00465DD9" w:rsidRDefault="002E533D" w:rsidP="00000527">
            <w:pPr>
              <w:rPr>
                <w:sz w:val="20"/>
                <w:szCs w:val="20"/>
              </w:rPr>
            </w:pPr>
            <w:r w:rsidRPr="00465DD9">
              <w:rPr>
                <w:sz w:val="20"/>
                <w:szCs w:val="20"/>
              </w:rPr>
              <w:t>Videos/</w:t>
            </w:r>
            <w:r w:rsidR="00BC7F31" w:rsidRPr="00465DD9">
              <w:rPr>
                <w:sz w:val="20"/>
                <w:szCs w:val="20"/>
              </w:rPr>
              <w:t xml:space="preserve">animations, </w:t>
            </w:r>
            <w:r w:rsidRPr="00465DD9">
              <w:rPr>
                <w:sz w:val="20"/>
                <w:szCs w:val="20"/>
              </w:rPr>
              <w:t xml:space="preserve">recorded </w:t>
            </w:r>
            <w:r w:rsidR="00BC7F31" w:rsidRPr="00465DD9">
              <w:rPr>
                <w:sz w:val="20"/>
                <w:szCs w:val="20"/>
              </w:rPr>
              <w:t xml:space="preserve">lectures, maps, images, simulations, and print are the varied genre used at USGS to support educators. </w:t>
            </w:r>
          </w:p>
        </w:tc>
        <w:tc>
          <w:tcPr>
            <w:tcW w:w="360" w:type="dxa"/>
          </w:tcPr>
          <w:p w:rsidR="00BC7F31" w:rsidRPr="00E00E08" w:rsidRDefault="00BC7F31" w:rsidP="00965040">
            <w:pPr>
              <w:jc w:val="center"/>
              <w:rPr>
                <w:sz w:val="20"/>
                <w:szCs w:val="20"/>
              </w:rPr>
            </w:pP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p>
        </w:tc>
        <w:tc>
          <w:tcPr>
            <w:tcW w:w="360" w:type="dxa"/>
          </w:tcPr>
          <w:p w:rsidR="00BC7F31" w:rsidRPr="00465DD9" w:rsidRDefault="00BC7F31" w:rsidP="00965040">
            <w:pPr>
              <w:jc w:val="center"/>
              <w:rPr>
                <w:sz w:val="20"/>
                <w:szCs w:val="20"/>
              </w:rPr>
            </w:pPr>
          </w:p>
        </w:tc>
        <w:tc>
          <w:tcPr>
            <w:tcW w:w="360" w:type="dxa"/>
          </w:tcPr>
          <w:p w:rsidR="00BC7F31" w:rsidRPr="00465DD9" w:rsidRDefault="00BC7F31" w:rsidP="00965040">
            <w:pPr>
              <w:jc w:val="center"/>
              <w:rPr>
                <w:sz w:val="20"/>
                <w:szCs w:val="20"/>
              </w:rPr>
            </w:pPr>
            <w:r w:rsidRPr="00465DD9">
              <w:rPr>
                <w:sz w:val="20"/>
                <w:szCs w:val="20"/>
              </w:rPr>
              <w:t>x</w:t>
            </w:r>
          </w:p>
        </w:tc>
      </w:tr>
      <w:tr w:rsidR="00BC7F31" w:rsidRPr="00465DD9" w:rsidTr="00F33AAD">
        <w:tc>
          <w:tcPr>
            <w:tcW w:w="1998" w:type="dxa"/>
          </w:tcPr>
          <w:p w:rsidR="00BC7F31" w:rsidRPr="00465DD9" w:rsidRDefault="00DD5D89" w:rsidP="008475ED">
            <w:pPr>
              <w:rPr>
                <w:sz w:val="20"/>
                <w:szCs w:val="20"/>
              </w:rPr>
            </w:pPr>
            <w:hyperlink r:id="rId32" w:history="1">
              <w:r w:rsidR="00BC7F31" w:rsidRPr="00465DD9">
                <w:rPr>
                  <w:rStyle w:val="Hyperlink"/>
                  <w:sz w:val="20"/>
                  <w:szCs w:val="20"/>
                </w:rPr>
                <w:t>Vision Learning</w:t>
              </w:r>
            </w:hyperlink>
            <w:r w:rsidR="00BC7F31" w:rsidRPr="00465DD9">
              <w:rPr>
                <w:sz w:val="20"/>
                <w:szCs w:val="20"/>
              </w:rPr>
              <w:t xml:space="preserve"> (free if registered)</w:t>
            </w:r>
          </w:p>
        </w:tc>
        <w:tc>
          <w:tcPr>
            <w:tcW w:w="7020" w:type="dxa"/>
          </w:tcPr>
          <w:p w:rsidR="00BC7F31" w:rsidRPr="00465DD9" w:rsidRDefault="00BC7F31" w:rsidP="007E1D9A">
            <w:pPr>
              <w:rPr>
                <w:sz w:val="20"/>
                <w:szCs w:val="20"/>
              </w:rPr>
            </w:pPr>
            <w:r w:rsidRPr="00465DD9">
              <w:rPr>
                <w:sz w:val="20"/>
                <w:szCs w:val="20"/>
              </w:rPr>
              <w:t>Vision</w:t>
            </w:r>
            <w:r w:rsidR="00AF6DA4" w:rsidRPr="00465DD9">
              <w:rPr>
                <w:sz w:val="20"/>
                <w:szCs w:val="20"/>
              </w:rPr>
              <w:t xml:space="preserve"> L</w:t>
            </w:r>
            <w:r w:rsidRPr="00465DD9">
              <w:rPr>
                <w:sz w:val="20"/>
                <w:szCs w:val="20"/>
              </w:rPr>
              <w:t xml:space="preserve">earning creates and provides high-quality, accessible, educational content in the science, technology, engineering and mathematics (STEM) disciplines at the introductory undergraduate level. The free materials, target both students and educators. The peer-reviewed, bilingual content (English-Spanish) that not only explores specific STEM concepts, but examines how we have come to understand them, the people who have contributed to our understanding, and the ongoing research that builds our scientific knowledge. </w:t>
            </w:r>
            <w:r w:rsidRPr="00465DD9">
              <w:rPr>
                <w:i/>
                <w:sz w:val="20"/>
                <w:szCs w:val="20"/>
              </w:rPr>
              <w:t>Note</w:t>
            </w:r>
            <w:r w:rsidRPr="00465DD9">
              <w:rPr>
                <w:sz w:val="20"/>
                <w:szCs w:val="20"/>
              </w:rPr>
              <w:t>: Must be 13 or older to use site.</w:t>
            </w:r>
          </w:p>
        </w:tc>
        <w:tc>
          <w:tcPr>
            <w:tcW w:w="360" w:type="dxa"/>
          </w:tcPr>
          <w:p w:rsidR="00BC7F31" w:rsidRPr="00E00E08" w:rsidRDefault="00BC7F31" w:rsidP="00965040">
            <w:pPr>
              <w:jc w:val="center"/>
              <w:rPr>
                <w:sz w:val="20"/>
                <w:szCs w:val="20"/>
              </w:rPr>
            </w:pPr>
            <w:r w:rsidRPr="00E00E08">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r w:rsidRPr="00465DD9">
              <w:rPr>
                <w:sz w:val="20"/>
                <w:szCs w:val="20"/>
              </w:rPr>
              <w:t>x</w:t>
            </w:r>
          </w:p>
        </w:tc>
        <w:tc>
          <w:tcPr>
            <w:tcW w:w="360" w:type="dxa"/>
          </w:tcPr>
          <w:p w:rsidR="00BC7F31" w:rsidRPr="00465DD9" w:rsidRDefault="00BC7F31" w:rsidP="00965040">
            <w:pPr>
              <w:jc w:val="center"/>
              <w:rPr>
                <w:sz w:val="20"/>
                <w:szCs w:val="20"/>
              </w:rPr>
            </w:pPr>
          </w:p>
        </w:tc>
      </w:tr>
    </w:tbl>
    <w:p w:rsidR="003B5A0C" w:rsidRDefault="00242A85" w:rsidP="00994EEE">
      <w:pPr>
        <w:pStyle w:val="ListParagraph"/>
        <w:spacing w:line="240" w:lineRule="auto"/>
        <w:ind w:left="360"/>
        <w:rPr>
          <w:sz w:val="18"/>
          <w:szCs w:val="18"/>
        </w:rPr>
      </w:pPr>
      <w:r w:rsidRPr="00242A85">
        <w:rPr>
          <w:sz w:val="18"/>
          <w:szCs w:val="18"/>
        </w:rPr>
        <w:t xml:space="preserve"> </w:t>
      </w:r>
    </w:p>
    <w:p w:rsidR="003C42B1" w:rsidRDefault="003C42B1" w:rsidP="003C42B1">
      <w:pPr>
        <w:pStyle w:val="NormalWeb"/>
        <w:spacing w:before="0" w:beforeAutospacing="0" w:after="0" w:afterAutospacing="0"/>
        <w:rPr>
          <w:color w:val="000000"/>
          <w:sz w:val="20"/>
          <w:szCs w:val="20"/>
        </w:rPr>
      </w:pPr>
      <w:r>
        <w:rPr>
          <w:i/>
          <w:sz w:val="16"/>
          <w:szCs w:val="16"/>
        </w:rPr>
        <w:t>This document was create</w:t>
      </w:r>
      <w:r w:rsidR="00DD5D89">
        <w:rPr>
          <w:i/>
          <w:sz w:val="16"/>
          <w:szCs w:val="16"/>
        </w:rPr>
        <w:t>d by MISIC support staff in 2015</w:t>
      </w:r>
      <w:bookmarkStart w:id="0" w:name="_GoBack"/>
      <w:bookmarkEnd w:id="0"/>
      <w:r>
        <w:rPr>
          <w:i/>
          <w:sz w:val="16"/>
          <w:szCs w:val="16"/>
        </w:rPr>
        <w:t xml:space="preserve"> for the use by MISIC district members.  Permission to reproduce by any MISIC member when authorship cited as </w:t>
      </w:r>
      <w:hyperlink r:id="rId33" w:history="1">
        <w:r>
          <w:rPr>
            <w:rStyle w:val="Hyperlink"/>
            <w:i/>
            <w:sz w:val="16"/>
            <w:szCs w:val="16"/>
          </w:rPr>
          <w:t>http://misiciowa.org</w:t>
        </w:r>
      </w:hyperlink>
    </w:p>
    <w:p w:rsidR="003C42B1" w:rsidRDefault="003C42B1" w:rsidP="003C42B1">
      <w:pPr>
        <w:spacing w:after="0" w:line="240" w:lineRule="auto"/>
        <w:jc w:val="center"/>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3C42B1" w:rsidRDefault="003C42B1" w:rsidP="003C42B1">
      <w:pPr>
        <w:jc w:val="center"/>
        <w:rPr>
          <w:rFonts w:ascii="Calibri" w:hAnsi="Calibri"/>
        </w:rPr>
      </w:pPr>
      <w:r>
        <w:rPr>
          <w:rFonts w:ascii="Times New Roman" w:hAnsi="Times New Roman"/>
          <w:i/>
          <w:sz w:val="16"/>
          <w:szCs w:val="16"/>
        </w:rPr>
        <w:t xml:space="preserve">MISIC Contact Information at </w:t>
      </w:r>
      <w:hyperlink r:id="rId34" w:history="1">
        <w:r>
          <w:rPr>
            <w:rStyle w:val="Hyperlink"/>
            <w:rFonts w:ascii="Times New Roman" w:hAnsi="Times New Roman"/>
            <w:i/>
            <w:sz w:val="16"/>
            <w:szCs w:val="16"/>
          </w:rPr>
          <w:t>http://misiciowa.org/</w:t>
        </w:r>
      </w:hyperlink>
    </w:p>
    <w:p w:rsidR="003C42B1" w:rsidRPr="003B5A0C" w:rsidRDefault="003C42B1" w:rsidP="00994EEE">
      <w:pPr>
        <w:pStyle w:val="ListParagraph"/>
        <w:spacing w:line="240" w:lineRule="auto"/>
        <w:ind w:left="360"/>
        <w:rPr>
          <w:sz w:val="18"/>
          <w:szCs w:val="18"/>
        </w:rPr>
      </w:pPr>
    </w:p>
    <w:sectPr w:rsidR="003C42B1" w:rsidRPr="003B5A0C" w:rsidSect="00743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C4601"/>
    <w:multiLevelType w:val="multilevel"/>
    <w:tmpl w:val="B41C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E6F46"/>
    <w:multiLevelType w:val="hybridMultilevel"/>
    <w:tmpl w:val="52D8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E0B43"/>
    <w:multiLevelType w:val="multilevel"/>
    <w:tmpl w:val="839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4648E"/>
    <w:multiLevelType w:val="hybridMultilevel"/>
    <w:tmpl w:val="CCDA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40"/>
    <w:rsid w:val="00000527"/>
    <w:rsid w:val="00026CED"/>
    <w:rsid w:val="00034A74"/>
    <w:rsid w:val="00073E03"/>
    <w:rsid w:val="00125A1B"/>
    <w:rsid w:val="00197E89"/>
    <w:rsid w:val="001A538A"/>
    <w:rsid w:val="0022650E"/>
    <w:rsid w:val="00242A85"/>
    <w:rsid w:val="002B36C6"/>
    <w:rsid w:val="002E533D"/>
    <w:rsid w:val="002E53C4"/>
    <w:rsid w:val="003473CC"/>
    <w:rsid w:val="00351E0D"/>
    <w:rsid w:val="003B5A0C"/>
    <w:rsid w:val="003C42B1"/>
    <w:rsid w:val="003C6772"/>
    <w:rsid w:val="003F3ADB"/>
    <w:rsid w:val="004060B6"/>
    <w:rsid w:val="00406145"/>
    <w:rsid w:val="0043071D"/>
    <w:rsid w:val="00465DD9"/>
    <w:rsid w:val="004C0644"/>
    <w:rsid w:val="004E742F"/>
    <w:rsid w:val="004E79F5"/>
    <w:rsid w:val="0050046A"/>
    <w:rsid w:val="00514D57"/>
    <w:rsid w:val="00597B15"/>
    <w:rsid w:val="005A43BC"/>
    <w:rsid w:val="00623114"/>
    <w:rsid w:val="0066580D"/>
    <w:rsid w:val="006C698C"/>
    <w:rsid w:val="00743F83"/>
    <w:rsid w:val="007B7560"/>
    <w:rsid w:val="007E1D9A"/>
    <w:rsid w:val="007E5ED8"/>
    <w:rsid w:val="008332C6"/>
    <w:rsid w:val="00842D57"/>
    <w:rsid w:val="008475ED"/>
    <w:rsid w:val="00860731"/>
    <w:rsid w:val="008C7980"/>
    <w:rsid w:val="00900D54"/>
    <w:rsid w:val="00965040"/>
    <w:rsid w:val="00994EEE"/>
    <w:rsid w:val="00997AE8"/>
    <w:rsid w:val="009E2A80"/>
    <w:rsid w:val="00A32356"/>
    <w:rsid w:val="00A55974"/>
    <w:rsid w:val="00A5661A"/>
    <w:rsid w:val="00AF6DA4"/>
    <w:rsid w:val="00B35760"/>
    <w:rsid w:val="00B44490"/>
    <w:rsid w:val="00BC7F31"/>
    <w:rsid w:val="00BE7E0E"/>
    <w:rsid w:val="00C02FBA"/>
    <w:rsid w:val="00C616D3"/>
    <w:rsid w:val="00CC4CDD"/>
    <w:rsid w:val="00CD4937"/>
    <w:rsid w:val="00CD7169"/>
    <w:rsid w:val="00CE09B5"/>
    <w:rsid w:val="00CF4990"/>
    <w:rsid w:val="00D0006C"/>
    <w:rsid w:val="00D11071"/>
    <w:rsid w:val="00D35ED6"/>
    <w:rsid w:val="00D6078A"/>
    <w:rsid w:val="00D63CDB"/>
    <w:rsid w:val="00DB502E"/>
    <w:rsid w:val="00DC4123"/>
    <w:rsid w:val="00DD5D89"/>
    <w:rsid w:val="00E00E08"/>
    <w:rsid w:val="00E303D9"/>
    <w:rsid w:val="00E64918"/>
    <w:rsid w:val="00EB72BA"/>
    <w:rsid w:val="00F33AAD"/>
    <w:rsid w:val="00F627B6"/>
    <w:rsid w:val="00F632B8"/>
    <w:rsid w:val="00F849C0"/>
    <w:rsid w:val="00FB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B5"/>
    <w:rPr>
      <w:rFonts w:ascii="Tahoma" w:hAnsi="Tahoma" w:cs="Tahoma"/>
      <w:sz w:val="16"/>
      <w:szCs w:val="16"/>
    </w:rPr>
  </w:style>
  <w:style w:type="character" w:styleId="Hyperlink">
    <w:name w:val="Hyperlink"/>
    <w:basedOn w:val="DefaultParagraphFont"/>
    <w:uiPriority w:val="99"/>
    <w:unhideWhenUsed/>
    <w:rsid w:val="008475ED"/>
    <w:rPr>
      <w:color w:val="0000FF" w:themeColor="hyperlink"/>
      <w:u w:val="single"/>
    </w:rPr>
  </w:style>
  <w:style w:type="paragraph" w:styleId="ListParagraph">
    <w:name w:val="List Paragraph"/>
    <w:basedOn w:val="Normal"/>
    <w:uiPriority w:val="34"/>
    <w:qFormat/>
    <w:rsid w:val="00DB502E"/>
    <w:pPr>
      <w:ind w:left="720"/>
      <w:contextualSpacing/>
    </w:pPr>
  </w:style>
  <w:style w:type="character" w:styleId="Emphasis">
    <w:name w:val="Emphasis"/>
    <w:basedOn w:val="DefaultParagraphFont"/>
    <w:uiPriority w:val="20"/>
    <w:qFormat/>
    <w:rsid w:val="00514D57"/>
    <w:rPr>
      <w:i/>
      <w:iCs/>
    </w:rPr>
  </w:style>
  <w:style w:type="paragraph" w:styleId="NormalWeb">
    <w:name w:val="Normal (Web)"/>
    <w:basedOn w:val="Normal"/>
    <w:uiPriority w:val="99"/>
    <w:unhideWhenUsed/>
    <w:rsid w:val="00514D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D57"/>
    <w:rPr>
      <w:b/>
      <w:bCs/>
    </w:rPr>
  </w:style>
  <w:style w:type="character" w:styleId="FollowedHyperlink">
    <w:name w:val="FollowedHyperlink"/>
    <w:basedOn w:val="DefaultParagraphFont"/>
    <w:uiPriority w:val="99"/>
    <w:semiHidden/>
    <w:unhideWhenUsed/>
    <w:rsid w:val="00073E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B5"/>
    <w:rPr>
      <w:rFonts w:ascii="Tahoma" w:hAnsi="Tahoma" w:cs="Tahoma"/>
      <w:sz w:val="16"/>
      <w:szCs w:val="16"/>
    </w:rPr>
  </w:style>
  <w:style w:type="character" w:styleId="Hyperlink">
    <w:name w:val="Hyperlink"/>
    <w:basedOn w:val="DefaultParagraphFont"/>
    <w:uiPriority w:val="99"/>
    <w:unhideWhenUsed/>
    <w:rsid w:val="008475ED"/>
    <w:rPr>
      <w:color w:val="0000FF" w:themeColor="hyperlink"/>
      <w:u w:val="single"/>
    </w:rPr>
  </w:style>
  <w:style w:type="paragraph" w:styleId="ListParagraph">
    <w:name w:val="List Paragraph"/>
    <w:basedOn w:val="Normal"/>
    <w:uiPriority w:val="34"/>
    <w:qFormat/>
    <w:rsid w:val="00DB502E"/>
    <w:pPr>
      <w:ind w:left="720"/>
      <w:contextualSpacing/>
    </w:pPr>
  </w:style>
  <w:style w:type="character" w:styleId="Emphasis">
    <w:name w:val="Emphasis"/>
    <w:basedOn w:val="DefaultParagraphFont"/>
    <w:uiPriority w:val="20"/>
    <w:qFormat/>
    <w:rsid w:val="00514D57"/>
    <w:rPr>
      <w:i/>
      <w:iCs/>
    </w:rPr>
  </w:style>
  <w:style w:type="paragraph" w:styleId="NormalWeb">
    <w:name w:val="Normal (Web)"/>
    <w:basedOn w:val="Normal"/>
    <w:uiPriority w:val="99"/>
    <w:unhideWhenUsed/>
    <w:rsid w:val="00514D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D57"/>
    <w:rPr>
      <w:b/>
      <w:bCs/>
    </w:rPr>
  </w:style>
  <w:style w:type="character" w:styleId="FollowedHyperlink">
    <w:name w:val="FollowedHyperlink"/>
    <w:basedOn w:val="DefaultParagraphFont"/>
    <w:uiPriority w:val="99"/>
    <w:semiHidden/>
    <w:unhideWhenUsed/>
    <w:rsid w:val="00073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1172">
      <w:bodyDiv w:val="1"/>
      <w:marLeft w:val="0"/>
      <w:marRight w:val="0"/>
      <w:marTop w:val="0"/>
      <w:marBottom w:val="0"/>
      <w:divBdr>
        <w:top w:val="none" w:sz="0" w:space="0" w:color="auto"/>
        <w:left w:val="none" w:sz="0" w:space="0" w:color="auto"/>
        <w:bottom w:val="none" w:sz="0" w:space="0" w:color="auto"/>
        <w:right w:val="none" w:sz="0" w:space="0" w:color="auto"/>
      </w:divBdr>
    </w:div>
    <w:div w:id="1062215486">
      <w:bodyDiv w:val="1"/>
      <w:marLeft w:val="0"/>
      <w:marRight w:val="0"/>
      <w:marTop w:val="0"/>
      <w:marBottom w:val="0"/>
      <w:divBdr>
        <w:top w:val="none" w:sz="0" w:space="0" w:color="auto"/>
        <w:left w:val="none" w:sz="0" w:space="0" w:color="auto"/>
        <w:bottom w:val="none" w:sz="0" w:space="0" w:color="auto"/>
        <w:right w:val="none" w:sz="0" w:space="0" w:color="auto"/>
      </w:divBdr>
      <w:divsChild>
        <w:div w:id="738788140">
          <w:marLeft w:val="0"/>
          <w:marRight w:val="0"/>
          <w:marTop w:val="0"/>
          <w:marBottom w:val="0"/>
          <w:divBdr>
            <w:top w:val="none" w:sz="0" w:space="0" w:color="auto"/>
            <w:left w:val="none" w:sz="0" w:space="0" w:color="auto"/>
            <w:bottom w:val="none" w:sz="0" w:space="0" w:color="auto"/>
            <w:right w:val="none" w:sz="0" w:space="0" w:color="auto"/>
          </w:divBdr>
          <w:divsChild>
            <w:div w:id="160967491">
              <w:marLeft w:val="0"/>
              <w:marRight w:val="0"/>
              <w:marTop w:val="0"/>
              <w:marBottom w:val="0"/>
              <w:divBdr>
                <w:top w:val="none" w:sz="0" w:space="0" w:color="auto"/>
                <w:left w:val="none" w:sz="0" w:space="0" w:color="auto"/>
                <w:bottom w:val="none" w:sz="0" w:space="0" w:color="auto"/>
                <w:right w:val="none" w:sz="0" w:space="0" w:color="auto"/>
              </w:divBdr>
              <w:divsChild>
                <w:div w:id="301807657">
                  <w:marLeft w:val="0"/>
                  <w:marRight w:val="0"/>
                  <w:marTop w:val="0"/>
                  <w:marBottom w:val="0"/>
                  <w:divBdr>
                    <w:top w:val="none" w:sz="0" w:space="0" w:color="auto"/>
                    <w:left w:val="none" w:sz="0" w:space="0" w:color="auto"/>
                    <w:bottom w:val="none" w:sz="0" w:space="0" w:color="auto"/>
                    <w:right w:val="none" w:sz="0" w:space="0" w:color="auto"/>
                  </w:divBdr>
                  <w:divsChild>
                    <w:div w:id="1757558992">
                      <w:marLeft w:val="0"/>
                      <w:marRight w:val="0"/>
                      <w:marTop w:val="0"/>
                      <w:marBottom w:val="0"/>
                      <w:divBdr>
                        <w:top w:val="none" w:sz="0" w:space="0" w:color="auto"/>
                        <w:left w:val="none" w:sz="0" w:space="0" w:color="auto"/>
                        <w:bottom w:val="none" w:sz="0" w:space="0" w:color="auto"/>
                        <w:right w:val="none" w:sz="0" w:space="0" w:color="auto"/>
                      </w:divBdr>
                      <w:divsChild>
                        <w:div w:id="1486319403">
                          <w:marLeft w:val="0"/>
                          <w:marRight w:val="0"/>
                          <w:marTop w:val="0"/>
                          <w:marBottom w:val="0"/>
                          <w:divBdr>
                            <w:top w:val="none" w:sz="0" w:space="0" w:color="auto"/>
                            <w:left w:val="none" w:sz="0" w:space="0" w:color="auto"/>
                            <w:bottom w:val="none" w:sz="0" w:space="0" w:color="auto"/>
                            <w:right w:val="none" w:sz="0" w:space="0" w:color="auto"/>
                          </w:divBdr>
                          <w:divsChild>
                            <w:div w:id="1855798902">
                              <w:marLeft w:val="0"/>
                              <w:marRight w:val="0"/>
                              <w:marTop w:val="0"/>
                              <w:marBottom w:val="0"/>
                              <w:divBdr>
                                <w:top w:val="none" w:sz="0" w:space="0" w:color="auto"/>
                                <w:left w:val="none" w:sz="0" w:space="0" w:color="auto"/>
                                <w:bottom w:val="none" w:sz="0" w:space="0" w:color="auto"/>
                                <w:right w:val="none" w:sz="0" w:space="0" w:color="auto"/>
                              </w:divBdr>
                              <w:divsChild>
                                <w:div w:id="17348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7428">
      <w:bodyDiv w:val="1"/>
      <w:marLeft w:val="0"/>
      <w:marRight w:val="0"/>
      <w:marTop w:val="0"/>
      <w:marBottom w:val="0"/>
      <w:divBdr>
        <w:top w:val="none" w:sz="0" w:space="0" w:color="auto"/>
        <w:left w:val="none" w:sz="0" w:space="0" w:color="auto"/>
        <w:bottom w:val="none" w:sz="0" w:space="0" w:color="auto"/>
        <w:right w:val="none" w:sz="0" w:space="0" w:color="auto"/>
      </w:divBdr>
      <w:divsChild>
        <w:div w:id="1789859311">
          <w:marLeft w:val="0"/>
          <w:marRight w:val="0"/>
          <w:marTop w:val="0"/>
          <w:marBottom w:val="0"/>
          <w:divBdr>
            <w:top w:val="none" w:sz="0" w:space="0" w:color="auto"/>
            <w:left w:val="none" w:sz="0" w:space="0" w:color="auto"/>
            <w:bottom w:val="none" w:sz="0" w:space="0" w:color="auto"/>
            <w:right w:val="none" w:sz="0" w:space="0" w:color="auto"/>
          </w:divBdr>
          <w:divsChild>
            <w:div w:id="1324045354">
              <w:marLeft w:val="0"/>
              <w:marRight w:val="0"/>
              <w:marTop w:val="0"/>
              <w:marBottom w:val="0"/>
              <w:divBdr>
                <w:top w:val="none" w:sz="0" w:space="0" w:color="auto"/>
                <w:left w:val="none" w:sz="0" w:space="0" w:color="auto"/>
                <w:bottom w:val="none" w:sz="0" w:space="0" w:color="auto"/>
                <w:right w:val="none" w:sz="0" w:space="0" w:color="auto"/>
              </w:divBdr>
              <w:divsChild>
                <w:div w:id="648093156">
                  <w:marLeft w:val="0"/>
                  <w:marRight w:val="0"/>
                  <w:marTop w:val="0"/>
                  <w:marBottom w:val="0"/>
                  <w:divBdr>
                    <w:top w:val="none" w:sz="0" w:space="0" w:color="auto"/>
                    <w:left w:val="none" w:sz="0" w:space="0" w:color="auto"/>
                    <w:bottom w:val="none" w:sz="0" w:space="0" w:color="auto"/>
                    <w:right w:val="none" w:sz="0" w:space="0" w:color="auto"/>
                  </w:divBdr>
                  <w:divsChild>
                    <w:div w:id="1806435062">
                      <w:marLeft w:val="0"/>
                      <w:marRight w:val="0"/>
                      <w:marTop w:val="0"/>
                      <w:marBottom w:val="0"/>
                      <w:divBdr>
                        <w:top w:val="none" w:sz="0" w:space="0" w:color="auto"/>
                        <w:left w:val="none" w:sz="0" w:space="0" w:color="auto"/>
                        <w:bottom w:val="none" w:sz="0" w:space="0" w:color="auto"/>
                        <w:right w:val="none" w:sz="0" w:space="0" w:color="auto"/>
                      </w:divBdr>
                      <w:divsChild>
                        <w:div w:id="545531105">
                          <w:marLeft w:val="0"/>
                          <w:marRight w:val="0"/>
                          <w:marTop w:val="0"/>
                          <w:marBottom w:val="0"/>
                          <w:divBdr>
                            <w:top w:val="none" w:sz="0" w:space="0" w:color="auto"/>
                            <w:left w:val="none" w:sz="0" w:space="0" w:color="auto"/>
                            <w:bottom w:val="none" w:sz="0" w:space="0" w:color="auto"/>
                            <w:right w:val="none" w:sz="0" w:space="0" w:color="auto"/>
                          </w:divBdr>
                          <w:divsChild>
                            <w:div w:id="1944846657">
                              <w:marLeft w:val="0"/>
                              <w:marRight w:val="0"/>
                              <w:marTop w:val="0"/>
                              <w:marBottom w:val="0"/>
                              <w:divBdr>
                                <w:top w:val="none" w:sz="0" w:space="0" w:color="auto"/>
                                <w:left w:val="none" w:sz="0" w:space="0" w:color="auto"/>
                                <w:bottom w:val="none" w:sz="0" w:space="0" w:color="auto"/>
                                <w:right w:val="none" w:sz="0" w:space="0" w:color="auto"/>
                              </w:divBdr>
                              <w:divsChild>
                                <w:div w:id="1609652533">
                                  <w:marLeft w:val="0"/>
                                  <w:marRight w:val="0"/>
                                  <w:marTop w:val="0"/>
                                  <w:marBottom w:val="0"/>
                                  <w:divBdr>
                                    <w:top w:val="none" w:sz="0" w:space="0" w:color="auto"/>
                                    <w:left w:val="none" w:sz="0" w:space="0" w:color="auto"/>
                                    <w:bottom w:val="none" w:sz="0" w:space="0" w:color="auto"/>
                                    <w:right w:val="none" w:sz="0" w:space="0" w:color="auto"/>
                                  </w:divBdr>
                                  <w:divsChild>
                                    <w:div w:id="1813475448">
                                      <w:marLeft w:val="0"/>
                                      <w:marRight w:val="0"/>
                                      <w:marTop w:val="0"/>
                                      <w:marBottom w:val="0"/>
                                      <w:divBdr>
                                        <w:top w:val="none" w:sz="0" w:space="0" w:color="auto"/>
                                        <w:left w:val="none" w:sz="0" w:space="0" w:color="auto"/>
                                        <w:bottom w:val="none" w:sz="0" w:space="0" w:color="auto"/>
                                        <w:right w:val="none" w:sz="0" w:space="0" w:color="auto"/>
                                      </w:divBdr>
                                      <w:divsChild>
                                        <w:div w:id="1974434887">
                                          <w:marLeft w:val="0"/>
                                          <w:marRight w:val="0"/>
                                          <w:marTop w:val="0"/>
                                          <w:marBottom w:val="0"/>
                                          <w:divBdr>
                                            <w:top w:val="none" w:sz="0" w:space="0" w:color="auto"/>
                                            <w:left w:val="none" w:sz="0" w:space="0" w:color="auto"/>
                                            <w:bottom w:val="none" w:sz="0" w:space="0" w:color="auto"/>
                                            <w:right w:val="none" w:sz="0" w:space="0" w:color="auto"/>
                                          </w:divBdr>
                                          <w:divsChild>
                                            <w:div w:id="18131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science_and_environment/" TargetMode="External"/><Relationship Id="rId13" Type="http://schemas.openxmlformats.org/officeDocument/2006/relationships/hyperlink" Target="http://esciencenews.com/" TargetMode="External"/><Relationship Id="rId18" Type="http://schemas.openxmlformats.org/officeDocument/2006/relationships/hyperlink" Target="http://agricola.nal.usda.gov/" TargetMode="External"/><Relationship Id="rId26" Type="http://schemas.openxmlformats.org/officeDocument/2006/relationships/hyperlink" Target="http://www.sciencedaily.com/" TargetMode="External"/><Relationship Id="rId3" Type="http://schemas.microsoft.com/office/2007/relationships/stylesWithEffects" Target="stylesWithEffects.xml"/><Relationship Id="rId21" Type="http://schemas.openxmlformats.org/officeDocument/2006/relationships/hyperlink" Target="http://earthobservatory.nasa.gov/?eocn=topnav&amp;eoci=home" TargetMode="External"/><Relationship Id="rId34" Type="http://schemas.openxmlformats.org/officeDocument/2006/relationships/hyperlink" Target="http://misiciowa.org/" TargetMode="External"/><Relationship Id="rId7" Type="http://schemas.openxmlformats.org/officeDocument/2006/relationships/hyperlink" Target="http://search.ebscohost.com/login.aspx?site=apic&amp;return=Y&amp;authtype=uid" TargetMode="External"/><Relationship Id="rId12" Type="http://schemas.openxmlformats.org/officeDocument/2006/relationships/hyperlink" Target="http://earthsky.org/" TargetMode="External"/><Relationship Id="rId17" Type="http://schemas.openxmlformats.org/officeDocument/2006/relationships/hyperlink" Target="https://download.nap.edu/login.php?action=new&amp;page=http%3A%2F%2Fwww.nap.edu" TargetMode="External"/><Relationship Id="rId25" Type="http://schemas.openxmlformats.org/officeDocument/2006/relationships/hyperlink" Target="http://www.pbs.org/wgbh/nova/search/results/page/1?q=&amp;x=14&amp;y=10&amp;facet%5B%5D=dc.type%3A%22Video+Short%22" TargetMode="External"/><Relationship Id="rId33" Type="http://schemas.openxmlformats.org/officeDocument/2006/relationships/hyperlink" Target="http://misiciowa.org" TargetMode="External"/><Relationship Id="rId2" Type="http://schemas.openxmlformats.org/officeDocument/2006/relationships/styles" Target="styles.xml"/><Relationship Id="rId16" Type="http://schemas.openxmlformats.org/officeDocument/2006/relationships/hyperlink" Target="http://www.nap.edu/" TargetMode="External"/><Relationship Id="rId20" Type="http://schemas.openxmlformats.org/officeDocument/2006/relationships/hyperlink" Target="http://www.nasa.gov/audience/foreducators/Alpha_index.html" TargetMode="External"/><Relationship Id="rId29" Type="http://schemas.openxmlformats.org/officeDocument/2006/relationships/hyperlink" Target="http://auth.proquestk12.com/IA/" TargetMode="External"/><Relationship Id="rId1" Type="http://schemas.openxmlformats.org/officeDocument/2006/relationships/numbering" Target="numbering.xml"/><Relationship Id="rId6" Type="http://schemas.openxmlformats.org/officeDocument/2006/relationships/hyperlink" Target="http://www.learner.org/interactives/?d%5b%5d=SCI" TargetMode="External"/><Relationship Id="rId11" Type="http://schemas.openxmlformats.org/officeDocument/2006/relationships/hyperlink" Target="http://concord.org/stem-resources/subject/biology" TargetMode="External"/><Relationship Id="rId24" Type="http://schemas.openxmlformats.org/officeDocument/2006/relationships/hyperlink" Target="http://www.pbs.org/wgbh/nova/sciencenow/" TargetMode="External"/><Relationship Id="rId32" Type="http://schemas.openxmlformats.org/officeDocument/2006/relationships/hyperlink" Target="http://www.visionlearning.com/" TargetMode="External"/><Relationship Id="rId5" Type="http://schemas.openxmlformats.org/officeDocument/2006/relationships/webSettings" Target="webSettings.xml"/><Relationship Id="rId15" Type="http://schemas.openxmlformats.org/officeDocument/2006/relationships/hyperlink" Target="http://highwire.stanford.edu/lists/freeart.dtl" TargetMode="External"/><Relationship Id="rId23" Type="http://schemas.openxmlformats.org/officeDocument/2006/relationships/hyperlink" Target="http://www.naturalinquirer.org/search.html" TargetMode="External"/><Relationship Id="rId28" Type="http://schemas.openxmlformats.org/officeDocument/2006/relationships/hyperlink" Target="http://classroommagazines.scholastic.com/products/science-world" TargetMode="External"/><Relationship Id="rId36" Type="http://schemas.openxmlformats.org/officeDocument/2006/relationships/theme" Target="theme/theme1.xml"/><Relationship Id="rId10" Type="http://schemas.openxmlformats.org/officeDocument/2006/relationships/hyperlink" Target="http://concord.org/stem-resources/subject/mathematics" TargetMode="External"/><Relationship Id="rId19" Type="http://schemas.openxmlformats.org/officeDocument/2006/relationships/hyperlink" Target="http://www.nasa.gov/audience/foreducators/topnav/materials/A-Z_Pubs.html" TargetMode="External"/><Relationship Id="rId31" Type="http://schemas.openxmlformats.org/officeDocument/2006/relationships/hyperlink" Target="http://education.usgs.gov/secondary.html" TargetMode="External"/><Relationship Id="rId4" Type="http://schemas.openxmlformats.org/officeDocument/2006/relationships/settings" Target="settings.xml"/><Relationship Id="rId9" Type="http://schemas.openxmlformats.org/officeDocument/2006/relationships/hyperlink" Target="http://www.biologynews.net/" TargetMode="External"/><Relationship Id="rId14" Type="http://schemas.openxmlformats.org/officeDocument/2006/relationships/hyperlink" Target="http://galesites.com/state/iowa/" TargetMode="External"/><Relationship Id="rId22" Type="http://schemas.openxmlformats.org/officeDocument/2006/relationships/hyperlink" Target="http://environment.nationalgeographic.com/environment/" TargetMode="External"/><Relationship Id="rId27" Type="http://schemas.openxmlformats.org/officeDocument/2006/relationships/hyperlink" Target="https://student.societyforscience.org/sciencenews-students" TargetMode="External"/><Relationship Id="rId30" Type="http://schemas.openxmlformats.org/officeDocument/2006/relationships/hyperlink" Target="http://www.ted.com/talks/brows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9</cp:revision>
  <dcterms:created xsi:type="dcterms:W3CDTF">2014-10-28T00:13:00Z</dcterms:created>
  <dcterms:modified xsi:type="dcterms:W3CDTF">2015-04-07T19:58:00Z</dcterms:modified>
</cp:coreProperties>
</file>