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A84" w:rsidRDefault="008C1A84" w:rsidP="008C1A84">
      <w:pPr>
        <w:jc w:val="center"/>
        <w:rPr>
          <w:rFonts w:asciiTheme="minorHAnsi" w:hAnsiTheme="minorHAnsi"/>
          <w:b/>
          <w:sz w:val="32"/>
          <w:szCs w:val="32"/>
        </w:rPr>
      </w:pPr>
      <w:r>
        <w:rPr>
          <w:b/>
          <w:noProof/>
          <w:sz w:val="32"/>
          <w:szCs w:val="32"/>
        </w:rPr>
        <w:drawing>
          <wp:anchor distT="0" distB="0" distL="114300" distR="114300" simplePos="0" relativeHeight="251659264" behindDoc="1" locked="0" layoutInCell="1" allowOverlap="1" wp14:anchorId="4B73DABE" wp14:editId="369B93D9">
            <wp:simplePos x="0" y="0"/>
            <wp:positionH relativeFrom="column">
              <wp:posOffset>8308340</wp:posOffset>
            </wp:positionH>
            <wp:positionV relativeFrom="paragraph">
              <wp:posOffset>150495</wp:posOffset>
            </wp:positionV>
            <wp:extent cx="802005" cy="725170"/>
            <wp:effectExtent l="0" t="0" r="0" b="0"/>
            <wp:wrapTight wrapText="bothSides">
              <wp:wrapPolygon edited="0">
                <wp:start x="0" y="0"/>
                <wp:lineTo x="0" y="20995"/>
                <wp:lineTo x="21036" y="20995"/>
                <wp:lineTo x="2103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2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A5F">
        <w:rPr>
          <w:rFonts w:asciiTheme="minorHAnsi" w:hAnsiTheme="minorHAnsi"/>
          <w:b/>
          <w:sz w:val="32"/>
          <w:szCs w:val="32"/>
        </w:rPr>
        <w:t xml:space="preserve">Grades </w:t>
      </w:r>
      <w:r w:rsidR="00B00D31">
        <w:rPr>
          <w:rFonts w:asciiTheme="minorHAnsi" w:hAnsiTheme="minorHAnsi"/>
          <w:b/>
          <w:sz w:val="32"/>
          <w:szCs w:val="32"/>
        </w:rPr>
        <w:t>Pre</w:t>
      </w:r>
      <w:r w:rsidR="00D95A5F">
        <w:rPr>
          <w:rFonts w:asciiTheme="minorHAnsi" w:hAnsiTheme="minorHAnsi"/>
          <w:b/>
          <w:sz w:val="32"/>
          <w:szCs w:val="32"/>
        </w:rPr>
        <w:t>K-5</w:t>
      </w:r>
      <w:r w:rsidR="00E50896">
        <w:rPr>
          <w:rFonts w:asciiTheme="minorHAnsi" w:hAnsiTheme="minorHAnsi"/>
          <w:b/>
          <w:sz w:val="32"/>
          <w:szCs w:val="32"/>
        </w:rPr>
        <w:t xml:space="preserve"> State </w:t>
      </w:r>
      <w:r>
        <w:rPr>
          <w:rFonts w:asciiTheme="minorHAnsi" w:hAnsiTheme="minorHAnsi"/>
          <w:b/>
          <w:sz w:val="32"/>
          <w:szCs w:val="32"/>
        </w:rPr>
        <w:t>Standards</w:t>
      </w:r>
      <w:r w:rsidRPr="00A900D4">
        <w:rPr>
          <w:rFonts w:asciiTheme="minorHAnsi" w:hAnsiTheme="minorHAnsi"/>
          <w:b/>
          <w:sz w:val="32"/>
          <w:szCs w:val="32"/>
        </w:rPr>
        <w:t xml:space="preserve"> </w:t>
      </w:r>
    </w:p>
    <w:p w:rsidR="008C1A84" w:rsidRDefault="008C1A84" w:rsidP="008C1A84">
      <w:pPr>
        <w:shd w:val="clear" w:color="auto" w:fill="FFFFFF" w:themeFill="background1"/>
        <w:spacing w:after="0" w:line="240" w:lineRule="auto"/>
        <w:jc w:val="center"/>
        <w:rPr>
          <w:rFonts w:ascii="Times New Roman" w:hAnsi="Times New Roman"/>
          <w:b/>
          <w:sz w:val="20"/>
          <w:szCs w:val="20"/>
        </w:rPr>
      </w:pPr>
      <w:r w:rsidRPr="006B0ED7">
        <w:rPr>
          <w:rFonts w:ascii="Times New Roman" w:hAnsi="Times New Roman"/>
          <w:b/>
          <w:sz w:val="40"/>
          <w:szCs w:val="40"/>
        </w:rPr>
        <w:t>I</w:t>
      </w:r>
      <w:r w:rsidRPr="008C1A84">
        <w:rPr>
          <w:rFonts w:ascii="Times New Roman" w:hAnsi="Times New Roman"/>
          <w:b/>
          <w:sz w:val="20"/>
          <w:szCs w:val="20"/>
        </w:rPr>
        <w:t>mplementing rigorous standards is in concert with Iowa’s heritage of providing a solid and consistent curricular experience so each student can be college-, career-, and citizen-ready</w:t>
      </w:r>
      <w:r w:rsidR="006B0ED7">
        <w:rPr>
          <w:rFonts w:ascii="Times New Roman" w:hAnsi="Times New Roman"/>
          <w:b/>
          <w:sz w:val="20"/>
          <w:szCs w:val="20"/>
        </w:rPr>
        <w:t xml:space="preserve"> (C3)</w:t>
      </w:r>
      <w:r w:rsidRPr="008C1A84">
        <w:rPr>
          <w:rFonts w:ascii="Times New Roman" w:hAnsi="Times New Roman"/>
          <w:b/>
          <w:sz w:val="20"/>
          <w:szCs w:val="20"/>
        </w:rPr>
        <w:t>…</w:t>
      </w:r>
    </w:p>
    <w:p w:rsidR="008C1A84" w:rsidRPr="008C1A84" w:rsidRDefault="008C1A84" w:rsidP="008C1A84">
      <w:pPr>
        <w:shd w:val="clear" w:color="auto" w:fill="FFFFFF" w:themeFill="background1"/>
        <w:spacing w:after="0" w:line="240" w:lineRule="auto"/>
        <w:jc w:val="center"/>
        <w:rPr>
          <w:rFonts w:ascii="Times New Roman" w:hAnsi="Times New Roman"/>
          <w:b/>
          <w:sz w:val="20"/>
          <w:szCs w:val="20"/>
        </w:rPr>
      </w:pPr>
    </w:p>
    <w:tbl>
      <w:tblPr>
        <w:tblStyle w:val="TableGrid"/>
        <w:tblW w:w="0" w:type="auto"/>
        <w:tblInd w:w="-72" w:type="dxa"/>
        <w:tblLayout w:type="fixed"/>
        <w:tblLook w:val="04A0" w:firstRow="1" w:lastRow="0" w:firstColumn="1" w:lastColumn="0" w:noHBand="0" w:noVBand="1"/>
      </w:tblPr>
      <w:tblGrid>
        <w:gridCol w:w="1800"/>
        <w:gridCol w:w="3150"/>
        <w:gridCol w:w="4320"/>
        <w:gridCol w:w="5310"/>
      </w:tblGrid>
      <w:tr w:rsidR="008C1A84" w:rsidTr="00BA0D8D">
        <w:tc>
          <w:tcPr>
            <w:tcW w:w="1800" w:type="dxa"/>
            <w:shd w:val="clear" w:color="auto" w:fill="B8CCE4" w:themeFill="accent1" w:themeFillTint="66"/>
          </w:tcPr>
          <w:p w:rsidR="008C1A84" w:rsidRPr="009027A3" w:rsidRDefault="006711F1" w:rsidP="008C1A84">
            <w:pPr>
              <w:jc w:val="center"/>
              <w:rPr>
                <w:b/>
              </w:rPr>
            </w:pPr>
            <w:r>
              <w:rPr>
                <w:b/>
              </w:rPr>
              <w:t>Content</w:t>
            </w:r>
            <w:r w:rsidR="008C1A84" w:rsidRPr="009027A3">
              <w:rPr>
                <w:b/>
              </w:rPr>
              <w:t>/Strands</w:t>
            </w:r>
          </w:p>
        </w:tc>
        <w:tc>
          <w:tcPr>
            <w:tcW w:w="3150" w:type="dxa"/>
            <w:shd w:val="clear" w:color="auto" w:fill="B8CCE4" w:themeFill="accent1" w:themeFillTint="66"/>
          </w:tcPr>
          <w:p w:rsidR="008C1A84" w:rsidRPr="009027A3" w:rsidRDefault="008C1A84" w:rsidP="008C1A84">
            <w:pPr>
              <w:jc w:val="center"/>
              <w:rPr>
                <w:b/>
              </w:rPr>
            </w:pPr>
            <w:r w:rsidRPr="009027A3">
              <w:rPr>
                <w:b/>
              </w:rPr>
              <w:t>“State” Perspective</w:t>
            </w:r>
          </w:p>
        </w:tc>
        <w:tc>
          <w:tcPr>
            <w:tcW w:w="4320" w:type="dxa"/>
            <w:shd w:val="clear" w:color="auto" w:fill="B8CCE4" w:themeFill="accent1" w:themeFillTint="66"/>
          </w:tcPr>
          <w:p w:rsidR="008C1A84" w:rsidRPr="009027A3" w:rsidRDefault="008C1A84" w:rsidP="005A573F">
            <w:pPr>
              <w:jc w:val="center"/>
              <w:rPr>
                <w:rFonts w:asciiTheme="minorHAnsi" w:hAnsiTheme="minorHAnsi"/>
                <w:b/>
              </w:rPr>
            </w:pPr>
            <w:r w:rsidRPr="009027A3">
              <w:rPr>
                <w:rFonts w:asciiTheme="minorHAnsi" w:hAnsiTheme="minorHAnsi"/>
                <w:b/>
              </w:rPr>
              <w:t>So where can I get copies of the required state standards?</w:t>
            </w:r>
          </w:p>
        </w:tc>
        <w:tc>
          <w:tcPr>
            <w:tcW w:w="5310" w:type="dxa"/>
            <w:shd w:val="clear" w:color="auto" w:fill="B8CCE4" w:themeFill="accent1" w:themeFillTint="66"/>
          </w:tcPr>
          <w:p w:rsidR="008C1A84" w:rsidRPr="009027A3" w:rsidRDefault="008C1A84" w:rsidP="005A573F">
            <w:pPr>
              <w:jc w:val="center"/>
              <w:rPr>
                <w:rFonts w:asciiTheme="minorHAnsi" w:hAnsiTheme="minorHAnsi"/>
                <w:b/>
              </w:rPr>
            </w:pPr>
            <w:r w:rsidRPr="009027A3">
              <w:rPr>
                <w:rFonts w:asciiTheme="minorHAnsi" w:hAnsiTheme="minorHAnsi"/>
                <w:b/>
              </w:rPr>
              <w:t>So where can I get an explanation (unpacking) of the standards that will help me “mindfully” align learning targets to assessment and instruction?</w:t>
            </w:r>
          </w:p>
        </w:tc>
      </w:tr>
      <w:tr w:rsidR="008C1A84" w:rsidRPr="008C1A84" w:rsidTr="00BA0D8D">
        <w:tc>
          <w:tcPr>
            <w:tcW w:w="1800" w:type="dxa"/>
            <w:vMerge w:val="restart"/>
          </w:tcPr>
          <w:p w:rsidR="008C1A84" w:rsidRPr="008C1A84" w:rsidRDefault="008C1A84" w:rsidP="008C1A84">
            <w:pPr>
              <w:jc w:val="center"/>
              <w:rPr>
                <w:rFonts w:asciiTheme="minorHAnsi" w:hAnsiTheme="minorHAnsi"/>
                <w:b/>
                <w:sz w:val="20"/>
                <w:szCs w:val="20"/>
              </w:rPr>
            </w:pPr>
            <w:r w:rsidRPr="008C1A84">
              <w:rPr>
                <w:rFonts w:asciiTheme="minorHAnsi" w:hAnsiTheme="minorHAnsi"/>
                <w:b/>
                <w:sz w:val="20"/>
                <w:szCs w:val="20"/>
              </w:rPr>
              <w:t>LITERACY</w:t>
            </w:r>
          </w:p>
          <w:p w:rsidR="008C1A84" w:rsidRPr="008C1A84" w:rsidRDefault="008C1A84" w:rsidP="008C1A84">
            <w:pPr>
              <w:jc w:val="center"/>
              <w:rPr>
                <w:rFonts w:asciiTheme="minorHAnsi" w:hAnsiTheme="minorHAnsi"/>
                <w:b/>
                <w:sz w:val="20"/>
                <w:szCs w:val="20"/>
              </w:rPr>
            </w:pPr>
          </w:p>
          <w:p w:rsidR="008C1A84" w:rsidRDefault="008C1A84" w:rsidP="008C1A84">
            <w:pPr>
              <w:jc w:val="center"/>
              <w:rPr>
                <w:rFonts w:asciiTheme="minorHAnsi" w:hAnsiTheme="minorHAnsi"/>
                <w:b/>
                <w:sz w:val="20"/>
                <w:szCs w:val="20"/>
              </w:rPr>
            </w:pPr>
            <w:r w:rsidRPr="008C1A84">
              <w:rPr>
                <w:rFonts w:asciiTheme="minorHAnsi" w:hAnsiTheme="minorHAnsi"/>
                <w:b/>
                <w:sz w:val="20"/>
                <w:szCs w:val="20"/>
              </w:rPr>
              <w:t>English/ Language Arts</w:t>
            </w:r>
          </w:p>
          <w:p w:rsidR="00D51E6C" w:rsidRPr="008C1A84" w:rsidRDefault="00D51E6C" w:rsidP="008C1A84">
            <w:pPr>
              <w:jc w:val="center"/>
              <w:rPr>
                <w:rFonts w:asciiTheme="minorHAnsi" w:hAnsiTheme="minorHAnsi"/>
                <w:b/>
                <w:sz w:val="20"/>
                <w:szCs w:val="20"/>
              </w:rPr>
            </w:pPr>
          </w:p>
          <w:p w:rsidR="008C1A84" w:rsidRPr="008C1A84" w:rsidRDefault="008C1A84" w:rsidP="00D51E6C">
            <w:pPr>
              <w:jc w:val="center"/>
              <w:rPr>
                <w:sz w:val="20"/>
                <w:szCs w:val="20"/>
              </w:rPr>
            </w:pPr>
            <w:r w:rsidRPr="008C1A84">
              <w:rPr>
                <w:rFonts w:asciiTheme="minorHAnsi" w:hAnsiTheme="minorHAnsi"/>
                <w:i/>
                <w:sz w:val="20"/>
                <w:szCs w:val="20"/>
              </w:rPr>
              <w:t>(reading literature and informational, writing, speaking/ listening, language)</w:t>
            </w:r>
          </w:p>
        </w:tc>
        <w:tc>
          <w:tcPr>
            <w:tcW w:w="3150" w:type="dxa"/>
            <w:vMerge w:val="restart"/>
          </w:tcPr>
          <w:p w:rsidR="008C1A84" w:rsidRPr="008C1A84" w:rsidRDefault="008C1A84" w:rsidP="00B902E1">
            <w:pPr>
              <w:rPr>
                <w:sz w:val="20"/>
                <w:szCs w:val="20"/>
              </w:rPr>
            </w:pPr>
            <w:r w:rsidRPr="008C1A84">
              <w:rPr>
                <w:rFonts w:asciiTheme="minorHAnsi" w:hAnsiTheme="minorHAnsi"/>
                <w:sz w:val="20"/>
                <w:szCs w:val="20"/>
              </w:rPr>
              <w:t xml:space="preserve">Iowa Districts are expected to implement the 2010 Iowa Core </w:t>
            </w:r>
            <w:r w:rsidRPr="008C1A84">
              <w:rPr>
                <w:rFonts w:asciiTheme="minorHAnsi" w:hAnsiTheme="minorHAnsi"/>
                <w:b/>
                <w:sz w:val="20"/>
                <w:szCs w:val="20"/>
              </w:rPr>
              <w:t>English/Language</w:t>
            </w:r>
            <w:r w:rsidRPr="008C1A84">
              <w:rPr>
                <w:rFonts w:asciiTheme="minorHAnsi" w:hAnsiTheme="minorHAnsi"/>
                <w:sz w:val="20"/>
                <w:szCs w:val="20"/>
              </w:rPr>
              <w:t xml:space="preserve"> </w:t>
            </w:r>
            <w:r w:rsidRPr="008C1A84">
              <w:rPr>
                <w:rFonts w:asciiTheme="minorHAnsi" w:hAnsiTheme="minorHAnsi"/>
                <w:b/>
                <w:sz w:val="20"/>
                <w:szCs w:val="20"/>
              </w:rPr>
              <w:t>Arts</w:t>
            </w:r>
            <w:r w:rsidR="00FD4A59">
              <w:rPr>
                <w:rFonts w:asciiTheme="minorHAnsi" w:hAnsiTheme="minorHAnsi"/>
                <w:sz w:val="20"/>
                <w:szCs w:val="20"/>
              </w:rPr>
              <w:t xml:space="preserve"> (K, 1, 2, 3, 4, </w:t>
            </w:r>
            <w:proofErr w:type="gramStart"/>
            <w:r w:rsidR="00FD4A59">
              <w:rPr>
                <w:rFonts w:asciiTheme="minorHAnsi" w:hAnsiTheme="minorHAnsi"/>
                <w:sz w:val="20"/>
                <w:szCs w:val="20"/>
              </w:rPr>
              <w:t>5</w:t>
            </w:r>
            <w:proofErr w:type="gramEnd"/>
            <w:r w:rsidRPr="008C1A84">
              <w:rPr>
                <w:rFonts w:asciiTheme="minorHAnsi" w:hAnsiTheme="minorHAnsi"/>
                <w:sz w:val="20"/>
                <w:szCs w:val="20"/>
              </w:rPr>
              <w:t xml:space="preserve">). </w:t>
            </w:r>
          </w:p>
        </w:tc>
        <w:tc>
          <w:tcPr>
            <w:tcW w:w="4320" w:type="dxa"/>
          </w:tcPr>
          <w:p w:rsidR="008C1A84" w:rsidRPr="00AE712D" w:rsidRDefault="008C1A84" w:rsidP="009027A3">
            <w:pPr>
              <w:rPr>
                <w:rFonts w:asciiTheme="minorHAnsi" w:hAnsiTheme="minorHAnsi"/>
                <w:i/>
                <w:color w:val="E36C0A" w:themeColor="accent6" w:themeShade="BF"/>
                <w:sz w:val="20"/>
                <w:szCs w:val="20"/>
              </w:rPr>
            </w:pPr>
            <w:r w:rsidRPr="00AE712D">
              <w:rPr>
                <w:rFonts w:asciiTheme="minorHAnsi" w:hAnsiTheme="minorHAnsi"/>
                <w:i/>
                <w:color w:val="E36C0A" w:themeColor="accent6" w:themeShade="BF"/>
                <w:sz w:val="20"/>
                <w:szCs w:val="20"/>
              </w:rPr>
              <w:t xml:space="preserve">If </w:t>
            </w:r>
            <w:r w:rsidR="00821696">
              <w:rPr>
                <w:rFonts w:asciiTheme="minorHAnsi" w:hAnsiTheme="minorHAnsi"/>
                <w:i/>
                <w:color w:val="E36C0A" w:themeColor="accent6" w:themeShade="BF"/>
                <w:sz w:val="20"/>
                <w:szCs w:val="20"/>
              </w:rPr>
              <w:t>you want the standards in Excel:</w:t>
            </w:r>
          </w:p>
          <w:p w:rsidR="008C1A84" w:rsidRPr="002D0830" w:rsidRDefault="00B902E1" w:rsidP="00B902E1">
            <w:pPr>
              <w:rPr>
                <w:rFonts w:asciiTheme="minorHAnsi" w:hAnsiTheme="minorHAnsi"/>
                <w:sz w:val="20"/>
                <w:szCs w:val="20"/>
              </w:rPr>
            </w:pPr>
            <w:r>
              <w:rPr>
                <w:rFonts w:asciiTheme="minorHAnsi" w:hAnsiTheme="minorHAnsi"/>
                <w:sz w:val="20"/>
                <w:szCs w:val="20"/>
              </w:rPr>
              <w:t>Click on Member Resources by Subject and then u</w:t>
            </w:r>
            <w:r w:rsidR="00E80426">
              <w:rPr>
                <w:rFonts w:asciiTheme="minorHAnsi" w:hAnsiTheme="minorHAnsi"/>
                <w:sz w:val="20"/>
                <w:szCs w:val="20"/>
              </w:rPr>
              <w:t xml:space="preserve">nder the Literacy Tab </w:t>
            </w:r>
            <w:r>
              <w:rPr>
                <w:rFonts w:asciiTheme="minorHAnsi" w:hAnsiTheme="minorHAnsi"/>
                <w:sz w:val="20"/>
                <w:szCs w:val="20"/>
              </w:rPr>
              <w:t xml:space="preserve">download or view </w:t>
            </w:r>
            <w:hyperlink r:id="rId6" w:history="1">
              <w:r w:rsidR="008C1A84" w:rsidRPr="00E80426">
                <w:rPr>
                  <w:rStyle w:val="Hyperlink"/>
                  <w:rFonts w:asciiTheme="minorHAnsi" w:hAnsiTheme="minorHAnsi"/>
                  <w:sz w:val="20"/>
                  <w:szCs w:val="20"/>
                </w:rPr>
                <w:t>ICC/CCSS Literacy K-12 Tabbed by Grade Level with Iowa Additions</w:t>
              </w:r>
              <w:r w:rsidR="00E80426" w:rsidRPr="00E80426">
                <w:rPr>
                  <w:rStyle w:val="Hyperlink"/>
                  <w:rFonts w:asciiTheme="minorHAnsi" w:hAnsiTheme="minorHAnsi"/>
                  <w:sz w:val="20"/>
                  <w:szCs w:val="20"/>
                </w:rPr>
                <w:t xml:space="preserve"> Unpacked</w:t>
              </w:r>
            </w:hyperlink>
            <w:r w:rsidR="008C1A84">
              <w:rPr>
                <w:rFonts w:asciiTheme="minorHAnsi" w:hAnsiTheme="minorHAnsi"/>
                <w:sz w:val="20"/>
                <w:szCs w:val="20"/>
              </w:rPr>
              <w:t xml:space="preserve"> </w:t>
            </w:r>
            <w:r w:rsidR="00E80426">
              <w:rPr>
                <w:rFonts w:asciiTheme="minorHAnsi" w:hAnsiTheme="minorHAnsi"/>
                <w:i/>
                <w:sz w:val="20"/>
                <w:szCs w:val="20"/>
              </w:rPr>
              <w:t xml:space="preserve">- </w:t>
            </w:r>
            <w:r w:rsidR="008C1A84">
              <w:rPr>
                <w:rFonts w:asciiTheme="minorHAnsi" w:hAnsiTheme="minorHAnsi"/>
                <w:sz w:val="20"/>
                <w:szCs w:val="20"/>
              </w:rPr>
              <w:t xml:space="preserve">for </w:t>
            </w:r>
            <w:r>
              <w:rPr>
                <w:rFonts w:asciiTheme="minorHAnsi" w:hAnsiTheme="minorHAnsi"/>
                <w:sz w:val="20"/>
                <w:szCs w:val="20"/>
              </w:rPr>
              <w:t>grades K-5 click on the bottom</w:t>
            </w:r>
            <w:r w:rsidR="008C1A84">
              <w:rPr>
                <w:rFonts w:asciiTheme="minorHAnsi" w:hAnsiTheme="minorHAnsi"/>
                <w:sz w:val="20"/>
                <w:szCs w:val="20"/>
              </w:rPr>
              <w:t xml:space="preserve"> tabs for  </w:t>
            </w:r>
            <w:r w:rsidR="00FD4A59">
              <w:rPr>
                <w:rFonts w:asciiTheme="minorHAnsi" w:hAnsiTheme="minorHAnsi"/>
                <w:sz w:val="20"/>
                <w:szCs w:val="20"/>
              </w:rPr>
              <w:t>K, 1</w:t>
            </w:r>
            <w:r w:rsidR="00FD4A59" w:rsidRPr="00FD4A59">
              <w:rPr>
                <w:rFonts w:asciiTheme="minorHAnsi" w:hAnsiTheme="minorHAnsi"/>
                <w:sz w:val="20"/>
                <w:szCs w:val="20"/>
                <w:vertAlign w:val="superscript"/>
              </w:rPr>
              <w:t>st</w:t>
            </w:r>
            <w:r w:rsidR="00FD4A59">
              <w:rPr>
                <w:rFonts w:asciiTheme="minorHAnsi" w:hAnsiTheme="minorHAnsi"/>
                <w:sz w:val="20"/>
                <w:szCs w:val="20"/>
              </w:rPr>
              <w:t>, 2</w:t>
            </w:r>
            <w:r w:rsidR="00FD4A59" w:rsidRPr="00FD4A59">
              <w:rPr>
                <w:rFonts w:asciiTheme="minorHAnsi" w:hAnsiTheme="minorHAnsi"/>
                <w:sz w:val="20"/>
                <w:szCs w:val="20"/>
                <w:vertAlign w:val="superscript"/>
              </w:rPr>
              <w:t>nd</w:t>
            </w:r>
            <w:r w:rsidR="00FD4A59">
              <w:rPr>
                <w:rFonts w:asciiTheme="minorHAnsi" w:hAnsiTheme="minorHAnsi"/>
                <w:sz w:val="20"/>
                <w:szCs w:val="20"/>
              </w:rPr>
              <w:t>, 3</w:t>
            </w:r>
            <w:r w:rsidR="00FD4A59" w:rsidRPr="00FD4A59">
              <w:rPr>
                <w:rFonts w:asciiTheme="minorHAnsi" w:hAnsiTheme="minorHAnsi"/>
                <w:sz w:val="20"/>
                <w:szCs w:val="20"/>
                <w:vertAlign w:val="superscript"/>
              </w:rPr>
              <w:t>rd</w:t>
            </w:r>
            <w:r w:rsidR="00FD4A59">
              <w:rPr>
                <w:rFonts w:asciiTheme="minorHAnsi" w:hAnsiTheme="minorHAnsi"/>
                <w:sz w:val="20"/>
                <w:szCs w:val="20"/>
              </w:rPr>
              <w:t>, 4</w:t>
            </w:r>
            <w:r w:rsidR="00FD4A59" w:rsidRPr="00FD4A59">
              <w:rPr>
                <w:rFonts w:asciiTheme="minorHAnsi" w:hAnsiTheme="minorHAnsi"/>
                <w:sz w:val="20"/>
                <w:szCs w:val="20"/>
                <w:vertAlign w:val="superscript"/>
              </w:rPr>
              <w:t>th</w:t>
            </w:r>
            <w:r w:rsidR="00FD4A59">
              <w:rPr>
                <w:rFonts w:asciiTheme="minorHAnsi" w:hAnsiTheme="minorHAnsi"/>
                <w:sz w:val="20"/>
                <w:szCs w:val="20"/>
              </w:rPr>
              <w:t>, 5</w:t>
            </w:r>
            <w:r w:rsidR="00FD4A59" w:rsidRPr="00FD4A59">
              <w:rPr>
                <w:rFonts w:asciiTheme="minorHAnsi" w:hAnsiTheme="minorHAnsi"/>
                <w:sz w:val="20"/>
                <w:szCs w:val="20"/>
                <w:vertAlign w:val="superscript"/>
              </w:rPr>
              <w:t>th</w:t>
            </w:r>
            <w:r w:rsidR="00FD4A59">
              <w:rPr>
                <w:rFonts w:asciiTheme="minorHAnsi" w:hAnsiTheme="minorHAnsi"/>
                <w:sz w:val="20"/>
                <w:szCs w:val="20"/>
              </w:rPr>
              <w:t>.</w:t>
            </w:r>
          </w:p>
        </w:tc>
        <w:tc>
          <w:tcPr>
            <w:tcW w:w="5310" w:type="dxa"/>
          </w:tcPr>
          <w:p w:rsidR="008C1A84" w:rsidRPr="003F03AE" w:rsidRDefault="008C1A84" w:rsidP="009027A3">
            <w:pPr>
              <w:rPr>
                <w:color w:val="E36C0A"/>
                <w:sz w:val="20"/>
                <w:szCs w:val="20"/>
              </w:rPr>
            </w:pPr>
            <w:r w:rsidRPr="003F03AE">
              <w:rPr>
                <w:color w:val="E36C0A"/>
                <w:sz w:val="20"/>
                <w:szCs w:val="20"/>
              </w:rPr>
              <w:t>If you want a b</w:t>
            </w:r>
            <w:r w:rsidR="00821696">
              <w:rPr>
                <w:color w:val="E36C0A"/>
                <w:sz w:val="20"/>
                <w:szCs w:val="20"/>
              </w:rPr>
              <w:t xml:space="preserve">rief unpacking of the </w:t>
            </w:r>
            <w:r w:rsidR="00B902E1">
              <w:rPr>
                <w:color w:val="E36C0A"/>
                <w:sz w:val="20"/>
                <w:szCs w:val="20"/>
              </w:rPr>
              <w:t>ELA/Lite</w:t>
            </w:r>
            <w:r w:rsidR="00C07F4A">
              <w:rPr>
                <w:color w:val="E36C0A"/>
                <w:sz w:val="20"/>
                <w:szCs w:val="20"/>
              </w:rPr>
              <w:t>r</w:t>
            </w:r>
            <w:r w:rsidR="00B902E1">
              <w:rPr>
                <w:color w:val="E36C0A"/>
                <w:sz w:val="20"/>
                <w:szCs w:val="20"/>
              </w:rPr>
              <w:t>a</w:t>
            </w:r>
            <w:r w:rsidR="00C07F4A">
              <w:rPr>
                <w:color w:val="E36C0A"/>
                <w:sz w:val="20"/>
                <w:szCs w:val="20"/>
              </w:rPr>
              <w:t xml:space="preserve">cy </w:t>
            </w:r>
            <w:r w:rsidR="00821696">
              <w:rPr>
                <w:color w:val="E36C0A"/>
                <w:sz w:val="20"/>
                <w:szCs w:val="20"/>
              </w:rPr>
              <w:t>standards:</w:t>
            </w:r>
          </w:p>
          <w:p w:rsidR="008C1A84" w:rsidRDefault="008C1A84" w:rsidP="009027A3">
            <w:pPr>
              <w:rPr>
                <w:rFonts w:asciiTheme="minorHAnsi" w:hAnsiTheme="minorHAnsi"/>
                <w:sz w:val="20"/>
                <w:szCs w:val="20"/>
              </w:rPr>
            </w:pPr>
            <w:r>
              <w:rPr>
                <w:rFonts w:asciiTheme="minorHAnsi" w:hAnsiTheme="minorHAnsi"/>
                <w:sz w:val="20"/>
                <w:szCs w:val="20"/>
              </w:rPr>
              <w:t>After you accessed the file described to the left and have tabbed your grade refer to:</w:t>
            </w:r>
          </w:p>
          <w:p w:rsidR="008C1A84" w:rsidRPr="0069209B" w:rsidRDefault="008C1A84" w:rsidP="009027A3">
            <w:pPr>
              <w:numPr>
                <w:ilvl w:val="0"/>
                <w:numId w:val="1"/>
              </w:numPr>
              <w:rPr>
                <w:rFonts w:asciiTheme="minorHAnsi" w:hAnsiTheme="minorHAnsi"/>
                <w:sz w:val="20"/>
                <w:szCs w:val="20"/>
              </w:rPr>
            </w:pPr>
            <w:r w:rsidRPr="0069209B">
              <w:rPr>
                <w:rFonts w:asciiTheme="minorHAnsi" w:hAnsiTheme="minorHAnsi"/>
                <w:sz w:val="20"/>
                <w:szCs w:val="20"/>
              </w:rPr>
              <w:t>Column E describes the knowledge, skills, and understanding connections.</w:t>
            </w:r>
          </w:p>
          <w:p w:rsidR="008C1A84" w:rsidRPr="0069209B" w:rsidRDefault="008C1A84" w:rsidP="009027A3">
            <w:pPr>
              <w:numPr>
                <w:ilvl w:val="0"/>
                <w:numId w:val="1"/>
              </w:numPr>
              <w:rPr>
                <w:rFonts w:asciiTheme="minorHAnsi" w:hAnsiTheme="minorHAnsi"/>
                <w:sz w:val="20"/>
                <w:szCs w:val="20"/>
              </w:rPr>
            </w:pPr>
            <w:r w:rsidRPr="0069209B">
              <w:rPr>
                <w:rFonts w:asciiTheme="minorHAnsi" w:hAnsiTheme="minorHAnsi"/>
                <w:sz w:val="20"/>
                <w:szCs w:val="20"/>
              </w:rPr>
              <w:t>Column F highlights critical vocabulary.</w:t>
            </w:r>
          </w:p>
          <w:p w:rsidR="008C1A84" w:rsidRPr="002D0830" w:rsidRDefault="008C1A84" w:rsidP="009027A3">
            <w:pPr>
              <w:numPr>
                <w:ilvl w:val="0"/>
                <w:numId w:val="1"/>
              </w:numPr>
              <w:rPr>
                <w:rFonts w:asciiTheme="minorHAnsi" w:hAnsiTheme="minorHAnsi"/>
                <w:sz w:val="20"/>
                <w:szCs w:val="20"/>
              </w:rPr>
            </w:pPr>
            <w:r w:rsidRPr="0069209B">
              <w:rPr>
                <w:rFonts w:asciiTheme="minorHAnsi" w:hAnsiTheme="minorHAnsi"/>
                <w:sz w:val="20"/>
                <w:szCs w:val="20"/>
              </w:rPr>
              <w:t>Column G lists connections to assessment.</w:t>
            </w:r>
          </w:p>
        </w:tc>
      </w:tr>
      <w:tr w:rsidR="008C1A84" w:rsidRPr="008C1A84" w:rsidTr="00BA0D8D">
        <w:tc>
          <w:tcPr>
            <w:tcW w:w="1800" w:type="dxa"/>
            <w:vMerge/>
          </w:tcPr>
          <w:p w:rsidR="008C1A84" w:rsidRPr="008C1A84" w:rsidRDefault="008C1A84">
            <w:pPr>
              <w:rPr>
                <w:sz w:val="20"/>
                <w:szCs w:val="20"/>
              </w:rPr>
            </w:pPr>
          </w:p>
        </w:tc>
        <w:tc>
          <w:tcPr>
            <w:tcW w:w="3150" w:type="dxa"/>
            <w:vMerge/>
          </w:tcPr>
          <w:p w:rsidR="008C1A84" w:rsidRPr="008C1A84" w:rsidRDefault="008C1A84">
            <w:pPr>
              <w:rPr>
                <w:sz w:val="20"/>
                <w:szCs w:val="20"/>
              </w:rPr>
            </w:pPr>
          </w:p>
        </w:tc>
        <w:tc>
          <w:tcPr>
            <w:tcW w:w="4320" w:type="dxa"/>
          </w:tcPr>
          <w:p w:rsidR="008C1A84" w:rsidRPr="00AE712D" w:rsidRDefault="008C1A84" w:rsidP="009027A3">
            <w:pPr>
              <w:rPr>
                <w:rFonts w:asciiTheme="minorHAnsi" w:hAnsiTheme="minorHAnsi"/>
                <w:i/>
                <w:color w:val="E36C0A" w:themeColor="accent6" w:themeShade="BF"/>
                <w:sz w:val="20"/>
                <w:szCs w:val="20"/>
              </w:rPr>
            </w:pPr>
            <w:r w:rsidRPr="00AE712D">
              <w:rPr>
                <w:rFonts w:asciiTheme="minorHAnsi" w:hAnsiTheme="minorHAnsi"/>
                <w:i/>
                <w:color w:val="E36C0A" w:themeColor="accent6" w:themeShade="BF"/>
                <w:sz w:val="20"/>
                <w:szCs w:val="20"/>
              </w:rPr>
              <w:t xml:space="preserve">If you want the </w:t>
            </w:r>
            <w:r w:rsidR="00E80426">
              <w:rPr>
                <w:rFonts w:asciiTheme="minorHAnsi" w:hAnsiTheme="minorHAnsi"/>
                <w:i/>
                <w:color w:val="E36C0A" w:themeColor="accent6" w:themeShade="BF"/>
                <w:sz w:val="20"/>
                <w:szCs w:val="20"/>
              </w:rPr>
              <w:t xml:space="preserve">original </w:t>
            </w:r>
            <w:r w:rsidRPr="00AE712D">
              <w:rPr>
                <w:rFonts w:asciiTheme="minorHAnsi" w:hAnsiTheme="minorHAnsi"/>
                <w:i/>
                <w:color w:val="E36C0A" w:themeColor="accent6" w:themeShade="BF"/>
                <w:sz w:val="20"/>
                <w:szCs w:val="20"/>
              </w:rPr>
              <w:t>standards</w:t>
            </w:r>
            <w:r w:rsidR="00E80426">
              <w:rPr>
                <w:rFonts w:asciiTheme="minorHAnsi" w:hAnsiTheme="minorHAnsi"/>
                <w:i/>
                <w:color w:val="E36C0A" w:themeColor="accent6" w:themeShade="BF"/>
                <w:sz w:val="20"/>
                <w:szCs w:val="20"/>
              </w:rPr>
              <w:t xml:space="preserve"> document</w:t>
            </w:r>
            <w:r w:rsidRPr="00AE712D">
              <w:rPr>
                <w:rFonts w:asciiTheme="minorHAnsi" w:hAnsiTheme="minorHAnsi"/>
                <w:i/>
                <w:color w:val="E36C0A" w:themeColor="accent6" w:themeShade="BF"/>
                <w:sz w:val="20"/>
                <w:szCs w:val="20"/>
              </w:rPr>
              <w:t xml:space="preserve"> in Word</w:t>
            </w:r>
            <w:r w:rsidR="00E80426">
              <w:rPr>
                <w:rFonts w:asciiTheme="minorHAnsi" w:hAnsiTheme="minorHAnsi"/>
                <w:i/>
                <w:color w:val="E36C0A" w:themeColor="accent6" w:themeShade="BF"/>
                <w:sz w:val="20"/>
                <w:szCs w:val="20"/>
              </w:rPr>
              <w:t xml:space="preserve"> from DE</w:t>
            </w:r>
            <w:r w:rsidR="00821696">
              <w:rPr>
                <w:rFonts w:asciiTheme="minorHAnsi" w:hAnsiTheme="minorHAnsi"/>
                <w:i/>
                <w:color w:val="E36C0A" w:themeColor="accent6" w:themeShade="BF"/>
                <w:sz w:val="20"/>
                <w:szCs w:val="20"/>
              </w:rPr>
              <w:t>:</w:t>
            </w:r>
          </w:p>
          <w:p w:rsidR="00F46001" w:rsidRDefault="00F46001" w:rsidP="009027A3">
            <w:pPr>
              <w:rPr>
                <w:rFonts w:asciiTheme="minorHAnsi" w:hAnsiTheme="minorHAnsi"/>
                <w:sz w:val="20"/>
                <w:szCs w:val="20"/>
              </w:rPr>
            </w:pPr>
            <w:r>
              <w:rPr>
                <w:rFonts w:asciiTheme="minorHAnsi" w:hAnsiTheme="minorHAnsi"/>
                <w:sz w:val="20"/>
                <w:szCs w:val="20"/>
              </w:rPr>
              <w:t xml:space="preserve">View or download </w:t>
            </w:r>
            <w:hyperlink r:id="rId7" w:history="1">
              <w:r w:rsidRPr="00F46001">
                <w:rPr>
                  <w:rStyle w:val="Hyperlink"/>
                  <w:rFonts w:asciiTheme="minorHAnsi" w:hAnsiTheme="minorHAnsi"/>
                  <w:sz w:val="20"/>
                  <w:szCs w:val="20"/>
                </w:rPr>
                <w:t>Iowa Core ELA &amp; Literacy</w:t>
              </w:r>
            </w:hyperlink>
            <w:r>
              <w:rPr>
                <w:rFonts w:asciiTheme="minorHAnsi" w:hAnsiTheme="minorHAnsi"/>
                <w:sz w:val="20"/>
                <w:szCs w:val="20"/>
              </w:rPr>
              <w:t xml:space="preserve">: </w:t>
            </w:r>
          </w:p>
          <w:p w:rsidR="008C1A84" w:rsidRPr="002D0830" w:rsidRDefault="008C1A84" w:rsidP="00FD4A59">
            <w:pPr>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view</w:t>
            </w:r>
            <w:proofErr w:type="gramEnd"/>
            <w:r>
              <w:rPr>
                <w:rFonts w:asciiTheme="minorHAnsi" w:hAnsiTheme="minorHAnsi"/>
                <w:sz w:val="20"/>
                <w:szCs w:val="20"/>
              </w:rPr>
              <w:t xml:space="preserve"> or</w:t>
            </w:r>
            <w:r w:rsidRPr="002D0830">
              <w:rPr>
                <w:rFonts w:asciiTheme="minorHAnsi" w:hAnsiTheme="minorHAnsi"/>
                <w:sz w:val="20"/>
                <w:szCs w:val="20"/>
              </w:rPr>
              <w:t xml:space="preserve"> download </w:t>
            </w:r>
            <w:r>
              <w:rPr>
                <w:rFonts w:asciiTheme="minorHAnsi" w:hAnsiTheme="minorHAnsi"/>
                <w:sz w:val="20"/>
                <w:szCs w:val="20"/>
              </w:rPr>
              <w:t xml:space="preserve">– for </w:t>
            </w:r>
            <w:r w:rsidRPr="002D0830">
              <w:rPr>
                <w:rFonts w:asciiTheme="minorHAnsi" w:hAnsiTheme="minorHAnsi"/>
                <w:sz w:val="20"/>
                <w:szCs w:val="20"/>
              </w:rPr>
              <w:t>g</w:t>
            </w:r>
            <w:r w:rsidR="00FD4A59">
              <w:rPr>
                <w:rFonts w:asciiTheme="minorHAnsi" w:hAnsiTheme="minorHAnsi"/>
                <w:sz w:val="20"/>
                <w:szCs w:val="20"/>
              </w:rPr>
              <w:t>rades K-5</w:t>
            </w:r>
            <w:r>
              <w:rPr>
                <w:rFonts w:asciiTheme="minorHAnsi" w:hAnsiTheme="minorHAnsi"/>
                <w:sz w:val="20"/>
                <w:szCs w:val="20"/>
              </w:rPr>
              <w:t xml:space="preserve"> go to </w:t>
            </w:r>
            <w:r w:rsidR="00F46001">
              <w:rPr>
                <w:rFonts w:asciiTheme="minorHAnsi" w:hAnsiTheme="minorHAnsi"/>
                <w:sz w:val="20"/>
                <w:szCs w:val="20"/>
              </w:rPr>
              <w:t xml:space="preserve"> pp </w:t>
            </w:r>
            <w:r w:rsidR="00FD4A59">
              <w:rPr>
                <w:rFonts w:asciiTheme="minorHAnsi" w:hAnsiTheme="minorHAnsi"/>
                <w:sz w:val="20"/>
                <w:szCs w:val="20"/>
              </w:rPr>
              <w:t>1-43.</w:t>
            </w:r>
          </w:p>
        </w:tc>
        <w:tc>
          <w:tcPr>
            <w:tcW w:w="5310" w:type="dxa"/>
          </w:tcPr>
          <w:p w:rsidR="008C1A84" w:rsidRDefault="008C1A84" w:rsidP="009027A3">
            <w:pPr>
              <w:rPr>
                <w:rFonts w:asciiTheme="minorHAnsi" w:hAnsiTheme="minorHAnsi"/>
                <w:color w:val="E36C0A" w:themeColor="accent6" w:themeShade="BF"/>
                <w:sz w:val="20"/>
                <w:szCs w:val="20"/>
              </w:rPr>
            </w:pPr>
            <w:r w:rsidRPr="00367201">
              <w:rPr>
                <w:rFonts w:asciiTheme="minorHAnsi" w:hAnsiTheme="minorHAnsi"/>
                <w:color w:val="E36C0A" w:themeColor="accent6" w:themeShade="BF"/>
                <w:sz w:val="20"/>
                <w:szCs w:val="20"/>
              </w:rPr>
              <w:t xml:space="preserve">If you want a very </w:t>
            </w:r>
            <w:r w:rsidR="00C07F4A">
              <w:rPr>
                <w:rFonts w:asciiTheme="minorHAnsi" w:hAnsiTheme="minorHAnsi"/>
                <w:color w:val="E36C0A" w:themeColor="accent6" w:themeShade="BF"/>
                <w:sz w:val="20"/>
                <w:szCs w:val="20"/>
              </w:rPr>
              <w:t>good unpacking of the ELA/Literacy standards</w:t>
            </w:r>
            <w:r w:rsidRPr="00367201">
              <w:rPr>
                <w:rFonts w:asciiTheme="minorHAnsi" w:hAnsiTheme="minorHAnsi"/>
                <w:color w:val="E36C0A" w:themeColor="accent6" w:themeShade="BF"/>
                <w:sz w:val="20"/>
                <w:szCs w:val="20"/>
              </w:rPr>
              <w:t>:</w:t>
            </w:r>
          </w:p>
          <w:p w:rsidR="008C1A84" w:rsidRPr="003F03AE" w:rsidRDefault="00E80426" w:rsidP="009027A3">
            <w:pPr>
              <w:rPr>
                <w:rFonts w:asciiTheme="minorHAnsi" w:hAnsiTheme="minorHAnsi"/>
                <w:color w:val="000000" w:themeColor="text1"/>
                <w:sz w:val="20"/>
                <w:szCs w:val="20"/>
              </w:rPr>
            </w:pPr>
            <w:r>
              <w:rPr>
                <w:rFonts w:asciiTheme="minorHAnsi" w:hAnsiTheme="minorHAnsi"/>
                <w:color w:val="000000" w:themeColor="text1"/>
                <w:sz w:val="20"/>
                <w:szCs w:val="20"/>
              </w:rPr>
              <w:t xml:space="preserve">Click on the MISIC Member Resources page click on </w:t>
            </w:r>
            <w:hyperlink r:id="rId8" w:history="1">
              <w:r w:rsidRPr="00FC6EB4">
                <w:rPr>
                  <w:rStyle w:val="Hyperlink"/>
                  <w:rFonts w:asciiTheme="minorHAnsi" w:hAnsiTheme="minorHAnsi"/>
                  <w:sz w:val="20"/>
                  <w:szCs w:val="20"/>
                </w:rPr>
                <w:t>by subject and then Literacy</w:t>
              </w:r>
            </w:hyperlink>
            <w:r>
              <w:rPr>
                <w:rFonts w:asciiTheme="minorHAnsi" w:hAnsiTheme="minorHAnsi"/>
                <w:color w:val="000000" w:themeColor="text1"/>
                <w:sz w:val="20"/>
                <w:szCs w:val="20"/>
              </w:rPr>
              <w:t xml:space="preserve"> </w:t>
            </w:r>
            <w:r w:rsidR="00B902E1">
              <w:rPr>
                <w:rFonts w:asciiTheme="minorHAnsi" w:hAnsiTheme="minorHAnsi"/>
                <w:color w:val="000000" w:themeColor="text1"/>
                <w:sz w:val="20"/>
                <w:szCs w:val="20"/>
              </w:rPr>
              <w:t xml:space="preserve">tab </w:t>
            </w:r>
            <w:r>
              <w:rPr>
                <w:rFonts w:asciiTheme="minorHAnsi" w:hAnsiTheme="minorHAnsi"/>
                <w:color w:val="000000" w:themeColor="text1"/>
                <w:sz w:val="20"/>
                <w:szCs w:val="20"/>
              </w:rPr>
              <w:t>and</w:t>
            </w:r>
            <w:r w:rsidR="008C1A84">
              <w:rPr>
                <w:color w:val="E36C0A"/>
                <w:sz w:val="20"/>
                <w:szCs w:val="20"/>
              </w:rPr>
              <w:t xml:space="preserve">  </w:t>
            </w:r>
            <w:r w:rsidR="008C1A84" w:rsidRPr="003F03AE">
              <w:rPr>
                <w:color w:val="000000" w:themeColor="text1"/>
                <w:sz w:val="20"/>
                <w:szCs w:val="20"/>
              </w:rPr>
              <w:t xml:space="preserve">scroll down to </w:t>
            </w:r>
            <w:r w:rsidR="008C1A84">
              <w:rPr>
                <w:color w:val="000000" w:themeColor="text1"/>
                <w:sz w:val="20"/>
                <w:szCs w:val="20"/>
              </w:rPr>
              <w:t>“</w:t>
            </w:r>
            <w:r w:rsidR="008C1A84" w:rsidRPr="003F03AE">
              <w:rPr>
                <w:color w:val="000000" w:themeColor="text1"/>
                <w:sz w:val="20"/>
                <w:szCs w:val="20"/>
              </w:rPr>
              <w:t>Format Two, Version Two</w:t>
            </w:r>
            <w:r w:rsidR="008C1A84">
              <w:rPr>
                <w:color w:val="000000" w:themeColor="text1"/>
                <w:sz w:val="20"/>
                <w:szCs w:val="20"/>
              </w:rPr>
              <w:t>”</w:t>
            </w:r>
            <w:r w:rsidR="00FD4A59">
              <w:rPr>
                <w:color w:val="000000" w:themeColor="text1"/>
                <w:sz w:val="20"/>
                <w:szCs w:val="20"/>
              </w:rPr>
              <w:t xml:space="preserve"> – Click on the K, 1, 2, 3, 4, or 5 grade </w:t>
            </w:r>
            <w:r w:rsidR="008C1A84" w:rsidRPr="003F03AE">
              <w:rPr>
                <w:color w:val="000000" w:themeColor="text1"/>
                <w:sz w:val="20"/>
                <w:szCs w:val="20"/>
              </w:rPr>
              <w:t xml:space="preserve">pdf file of your choice.  </w:t>
            </w:r>
            <w:r w:rsidR="008C1A84">
              <w:rPr>
                <w:color w:val="000000" w:themeColor="text1"/>
                <w:sz w:val="20"/>
                <w:szCs w:val="20"/>
              </w:rPr>
              <w:t xml:space="preserve">For </w:t>
            </w:r>
            <w:r w:rsidR="008C1A84" w:rsidRPr="003F03AE">
              <w:rPr>
                <w:color w:val="000000" w:themeColor="text1"/>
                <w:sz w:val="20"/>
                <w:szCs w:val="20"/>
              </w:rPr>
              <w:t>each standard you will find the following:</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Essential skills and concepts</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Question stems and prompts</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Vocabulary and Spanish Cognates</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Knowledge needed</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Skills needed</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Understanding needed</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Standard below and above each grade standard</w:t>
            </w:r>
          </w:p>
          <w:p w:rsidR="008C1A84" w:rsidRPr="0069209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Teaching Notes and Strategies for Reading and Writing</w:t>
            </w:r>
          </w:p>
          <w:p w:rsidR="008C1A84" w:rsidRPr="008F2C4B" w:rsidRDefault="008C1A84" w:rsidP="009027A3">
            <w:pPr>
              <w:numPr>
                <w:ilvl w:val="0"/>
                <w:numId w:val="1"/>
              </w:numPr>
              <w:rPr>
                <w:rFonts w:asciiTheme="minorHAnsi" w:hAnsiTheme="minorHAnsi"/>
                <w:color w:val="000000" w:themeColor="text1"/>
                <w:sz w:val="20"/>
                <w:szCs w:val="20"/>
              </w:rPr>
            </w:pPr>
            <w:r w:rsidRPr="0069209B">
              <w:rPr>
                <w:rFonts w:asciiTheme="minorHAnsi" w:hAnsiTheme="minorHAnsi"/>
                <w:color w:val="000000" w:themeColor="text1"/>
                <w:sz w:val="20"/>
                <w:szCs w:val="20"/>
              </w:rPr>
              <w:t>Assessment for learning strategies</w:t>
            </w:r>
          </w:p>
        </w:tc>
      </w:tr>
      <w:tr w:rsidR="00D00FEF" w:rsidRPr="008C1A84" w:rsidTr="00BA0D8D">
        <w:tc>
          <w:tcPr>
            <w:tcW w:w="1800" w:type="dxa"/>
            <w:vMerge w:val="restart"/>
          </w:tcPr>
          <w:p w:rsidR="00D00FEF" w:rsidRPr="00D00FEF" w:rsidRDefault="00D00FEF" w:rsidP="009027A3">
            <w:pPr>
              <w:jc w:val="center"/>
              <w:rPr>
                <w:b/>
                <w:sz w:val="20"/>
                <w:szCs w:val="20"/>
              </w:rPr>
            </w:pPr>
            <w:r w:rsidRPr="00D00FEF">
              <w:rPr>
                <w:rFonts w:asciiTheme="minorHAnsi" w:hAnsiTheme="minorHAnsi"/>
                <w:b/>
                <w:sz w:val="20"/>
                <w:szCs w:val="20"/>
              </w:rPr>
              <w:t>Math</w:t>
            </w:r>
          </w:p>
        </w:tc>
        <w:tc>
          <w:tcPr>
            <w:tcW w:w="3150" w:type="dxa"/>
            <w:vMerge w:val="restart"/>
          </w:tcPr>
          <w:p w:rsidR="00D00FEF" w:rsidRPr="008C1A84" w:rsidRDefault="00D00FEF" w:rsidP="00D00FEF">
            <w:pPr>
              <w:rPr>
                <w:sz w:val="20"/>
                <w:szCs w:val="20"/>
              </w:rPr>
            </w:pPr>
            <w:r w:rsidRPr="002D0830">
              <w:rPr>
                <w:rFonts w:asciiTheme="minorHAnsi" w:hAnsiTheme="minorHAnsi"/>
                <w:sz w:val="20"/>
                <w:szCs w:val="20"/>
              </w:rPr>
              <w:t xml:space="preserve">Iowa Districts are expected to implement the 2010 </w:t>
            </w:r>
            <w:r>
              <w:rPr>
                <w:rFonts w:asciiTheme="minorHAnsi" w:hAnsiTheme="minorHAnsi"/>
                <w:sz w:val="20"/>
                <w:szCs w:val="20"/>
              </w:rPr>
              <w:t xml:space="preserve">Iowa Core </w:t>
            </w:r>
            <w:r w:rsidR="00FD4A59">
              <w:rPr>
                <w:rFonts w:asciiTheme="minorHAnsi" w:hAnsiTheme="minorHAnsi"/>
                <w:sz w:val="20"/>
                <w:szCs w:val="20"/>
              </w:rPr>
              <w:t xml:space="preserve">Math (K, 1, 2, 3, 4, </w:t>
            </w:r>
            <w:proofErr w:type="gramStart"/>
            <w:r w:rsidR="00FD4A59">
              <w:rPr>
                <w:rFonts w:asciiTheme="minorHAnsi" w:hAnsiTheme="minorHAnsi"/>
                <w:sz w:val="20"/>
                <w:szCs w:val="20"/>
              </w:rPr>
              <w:t>5</w:t>
            </w:r>
            <w:proofErr w:type="gramEnd"/>
            <w:r w:rsidRPr="002D0830">
              <w:rPr>
                <w:rFonts w:asciiTheme="minorHAnsi" w:hAnsiTheme="minorHAnsi"/>
                <w:sz w:val="20"/>
                <w:szCs w:val="20"/>
              </w:rPr>
              <w:t>).</w:t>
            </w:r>
            <w:r w:rsidR="006B0ED7">
              <w:rPr>
                <w:rFonts w:asciiTheme="minorHAnsi" w:hAnsiTheme="minorHAnsi"/>
                <w:sz w:val="20"/>
                <w:szCs w:val="20"/>
              </w:rPr>
              <w:t xml:space="preserve"> </w:t>
            </w:r>
            <w:r w:rsidR="006B0ED7" w:rsidRPr="006B0ED7">
              <w:rPr>
                <w:rFonts w:asciiTheme="minorHAnsi" w:hAnsiTheme="minorHAnsi"/>
                <w:i/>
                <w:sz w:val="20"/>
                <w:szCs w:val="20"/>
              </w:rPr>
              <w:t>(Iowa districts are expected to implement both the content and practice standards).</w:t>
            </w:r>
          </w:p>
        </w:tc>
        <w:tc>
          <w:tcPr>
            <w:tcW w:w="4320" w:type="dxa"/>
          </w:tcPr>
          <w:p w:rsidR="00D00FEF" w:rsidRPr="003F490F" w:rsidRDefault="00D00FEF" w:rsidP="006B0ED7">
            <w:pPr>
              <w:rPr>
                <w:i/>
                <w:color w:val="E36C0A"/>
                <w:sz w:val="20"/>
                <w:szCs w:val="20"/>
              </w:rPr>
            </w:pPr>
            <w:r w:rsidRPr="003F490F">
              <w:rPr>
                <w:i/>
                <w:color w:val="E36C0A"/>
                <w:sz w:val="20"/>
                <w:szCs w:val="20"/>
              </w:rPr>
              <w:t xml:space="preserve">If </w:t>
            </w:r>
            <w:r w:rsidR="00247862">
              <w:rPr>
                <w:i/>
                <w:color w:val="E36C0A"/>
                <w:sz w:val="20"/>
                <w:szCs w:val="20"/>
              </w:rPr>
              <w:t>you want the standards in Excel:</w:t>
            </w:r>
          </w:p>
          <w:p w:rsidR="003A5D02" w:rsidRPr="00B76424" w:rsidRDefault="003A5D02" w:rsidP="003A5D02">
            <w:pPr>
              <w:rPr>
                <w:color w:val="000000" w:themeColor="text1"/>
                <w:sz w:val="20"/>
                <w:szCs w:val="20"/>
              </w:rPr>
            </w:pPr>
            <w:r>
              <w:rPr>
                <w:sz w:val="20"/>
                <w:szCs w:val="20"/>
              </w:rPr>
              <w:t xml:space="preserve">Click on the Member Resources By Subject link and then math. Click on </w:t>
            </w:r>
            <w:hyperlink r:id="rId9" w:history="1">
              <w:r w:rsidRPr="003A5D02">
                <w:rPr>
                  <w:rStyle w:val="Hyperlink"/>
                  <w:sz w:val="20"/>
                  <w:szCs w:val="20"/>
                </w:rPr>
                <w:t>ICC/CCSS Math K-12</w:t>
              </w:r>
            </w:hyperlink>
            <w:r>
              <w:rPr>
                <w:sz w:val="20"/>
                <w:szCs w:val="20"/>
              </w:rPr>
              <w:t xml:space="preserve"> Standards.</w:t>
            </w:r>
          </w:p>
          <w:p w:rsidR="00D00FEF" w:rsidRPr="000F3591" w:rsidRDefault="003A5D02" w:rsidP="00FD4A59">
            <w:pPr>
              <w:rPr>
                <w:rFonts w:asciiTheme="minorHAnsi" w:hAnsiTheme="minorHAnsi"/>
                <w:sz w:val="20"/>
                <w:szCs w:val="20"/>
              </w:rPr>
            </w:pPr>
            <w:r>
              <w:rPr>
                <w:color w:val="000000" w:themeColor="text1"/>
                <w:sz w:val="20"/>
                <w:szCs w:val="20"/>
              </w:rPr>
              <w:t xml:space="preserve">Download or view </w:t>
            </w:r>
            <w:r w:rsidR="00D00FEF">
              <w:rPr>
                <w:color w:val="000000" w:themeColor="text1"/>
                <w:sz w:val="20"/>
                <w:szCs w:val="20"/>
              </w:rPr>
              <w:t>the first three files under the heading Sta</w:t>
            </w:r>
            <w:r>
              <w:rPr>
                <w:color w:val="000000" w:themeColor="text1"/>
                <w:sz w:val="20"/>
                <w:szCs w:val="20"/>
              </w:rPr>
              <w:t>ndard and Benchmark Updates-</w:t>
            </w:r>
            <w:r w:rsidR="00B902E1">
              <w:rPr>
                <w:color w:val="000000" w:themeColor="text1"/>
                <w:sz w:val="20"/>
                <w:szCs w:val="20"/>
              </w:rPr>
              <w:t xml:space="preserve"> and click on the bottom tabs for </w:t>
            </w:r>
            <w:r w:rsidR="00FD4A59">
              <w:rPr>
                <w:color w:val="000000" w:themeColor="text1"/>
                <w:sz w:val="20"/>
                <w:szCs w:val="20"/>
              </w:rPr>
              <w:t>K, 1</w:t>
            </w:r>
            <w:r w:rsidR="00FD4A59" w:rsidRPr="00FD4A59">
              <w:rPr>
                <w:color w:val="000000" w:themeColor="text1"/>
                <w:sz w:val="20"/>
                <w:szCs w:val="20"/>
                <w:vertAlign w:val="superscript"/>
              </w:rPr>
              <w:t>st</w:t>
            </w:r>
            <w:r w:rsidR="00FD4A59">
              <w:rPr>
                <w:color w:val="000000" w:themeColor="text1"/>
                <w:sz w:val="20"/>
                <w:szCs w:val="20"/>
              </w:rPr>
              <w:t>, 2</w:t>
            </w:r>
            <w:r w:rsidR="00FD4A59" w:rsidRPr="00FD4A59">
              <w:rPr>
                <w:color w:val="000000" w:themeColor="text1"/>
                <w:sz w:val="20"/>
                <w:szCs w:val="20"/>
                <w:vertAlign w:val="superscript"/>
              </w:rPr>
              <w:t>nd</w:t>
            </w:r>
            <w:r w:rsidR="00FD4A59">
              <w:rPr>
                <w:color w:val="000000" w:themeColor="text1"/>
                <w:sz w:val="20"/>
                <w:szCs w:val="20"/>
              </w:rPr>
              <w:t>, 3</w:t>
            </w:r>
            <w:r w:rsidR="00FD4A59" w:rsidRPr="00FD4A59">
              <w:rPr>
                <w:color w:val="000000" w:themeColor="text1"/>
                <w:sz w:val="20"/>
                <w:szCs w:val="20"/>
                <w:vertAlign w:val="superscript"/>
              </w:rPr>
              <w:t>rd</w:t>
            </w:r>
            <w:r w:rsidR="00FD4A59">
              <w:rPr>
                <w:color w:val="000000" w:themeColor="text1"/>
                <w:sz w:val="20"/>
                <w:szCs w:val="20"/>
              </w:rPr>
              <w:t>, 4</w:t>
            </w:r>
            <w:r w:rsidR="00FD4A59" w:rsidRPr="00FD4A59">
              <w:rPr>
                <w:color w:val="000000" w:themeColor="text1"/>
                <w:sz w:val="20"/>
                <w:szCs w:val="20"/>
                <w:vertAlign w:val="superscript"/>
              </w:rPr>
              <w:t>th</w:t>
            </w:r>
            <w:r w:rsidR="00FD4A59">
              <w:rPr>
                <w:color w:val="000000" w:themeColor="text1"/>
                <w:sz w:val="20"/>
                <w:szCs w:val="20"/>
              </w:rPr>
              <w:t>, 5</w:t>
            </w:r>
            <w:r w:rsidR="00FD4A59" w:rsidRPr="00FD4A59">
              <w:rPr>
                <w:color w:val="000000" w:themeColor="text1"/>
                <w:sz w:val="20"/>
                <w:szCs w:val="20"/>
                <w:vertAlign w:val="superscript"/>
              </w:rPr>
              <w:t>th</w:t>
            </w:r>
            <w:r w:rsidR="00FD4A59">
              <w:rPr>
                <w:color w:val="000000" w:themeColor="text1"/>
                <w:sz w:val="20"/>
                <w:szCs w:val="20"/>
              </w:rPr>
              <w:t>.</w:t>
            </w:r>
          </w:p>
        </w:tc>
        <w:tc>
          <w:tcPr>
            <w:tcW w:w="5310" w:type="dxa"/>
          </w:tcPr>
          <w:p w:rsidR="00D00FEF" w:rsidRPr="008959E8" w:rsidRDefault="00D00FEF" w:rsidP="006B0ED7">
            <w:pPr>
              <w:rPr>
                <w:rFonts w:asciiTheme="minorHAnsi" w:hAnsiTheme="minorHAnsi"/>
                <w:color w:val="E36C0A" w:themeColor="accent6" w:themeShade="BF"/>
                <w:sz w:val="20"/>
                <w:szCs w:val="20"/>
              </w:rPr>
            </w:pPr>
            <w:r w:rsidRPr="008959E8">
              <w:rPr>
                <w:rFonts w:asciiTheme="minorHAnsi" w:hAnsiTheme="minorHAnsi"/>
                <w:color w:val="E36C0A" w:themeColor="accent6" w:themeShade="BF"/>
                <w:sz w:val="20"/>
                <w:szCs w:val="20"/>
              </w:rPr>
              <w:t>If you w</w:t>
            </w:r>
            <w:r w:rsidR="00247862">
              <w:rPr>
                <w:rFonts w:asciiTheme="minorHAnsi" w:hAnsiTheme="minorHAnsi"/>
                <w:color w:val="E36C0A" w:themeColor="accent6" w:themeShade="BF"/>
                <w:sz w:val="20"/>
                <w:szCs w:val="20"/>
              </w:rPr>
              <w:t>ant resources for the standards:</w:t>
            </w:r>
          </w:p>
          <w:p w:rsidR="00D00FEF" w:rsidRPr="002D0830" w:rsidRDefault="00B902E1" w:rsidP="00FD4A59">
            <w:pPr>
              <w:rPr>
                <w:rFonts w:asciiTheme="minorHAnsi" w:hAnsiTheme="minorHAnsi"/>
                <w:sz w:val="20"/>
                <w:szCs w:val="20"/>
              </w:rPr>
            </w:pPr>
            <w:r>
              <w:rPr>
                <w:sz w:val="20"/>
                <w:szCs w:val="20"/>
              </w:rPr>
              <w:t>Click on the Member Resources By Subject link and then math.</w:t>
            </w:r>
            <w:r>
              <w:rPr>
                <w:color w:val="000000" w:themeColor="text1"/>
                <w:sz w:val="20"/>
                <w:szCs w:val="20"/>
              </w:rPr>
              <w:t xml:space="preserve"> Then d</w:t>
            </w:r>
            <w:r w:rsidR="00D00FEF" w:rsidRPr="00B76424">
              <w:rPr>
                <w:color w:val="000000" w:themeColor="text1"/>
                <w:sz w:val="20"/>
                <w:szCs w:val="20"/>
              </w:rPr>
              <w:t>ow</w:t>
            </w:r>
            <w:r w:rsidR="00D00FEF">
              <w:rPr>
                <w:color w:val="000000" w:themeColor="text1"/>
                <w:sz w:val="20"/>
                <w:szCs w:val="20"/>
              </w:rPr>
              <w:t>nload</w:t>
            </w:r>
            <w:r w:rsidR="00E710C8">
              <w:rPr>
                <w:color w:val="000000" w:themeColor="text1"/>
                <w:sz w:val="20"/>
                <w:szCs w:val="20"/>
              </w:rPr>
              <w:t xml:space="preserve"> or view</w:t>
            </w:r>
            <w:r w:rsidR="00D00FEF">
              <w:rPr>
                <w:color w:val="000000" w:themeColor="text1"/>
                <w:sz w:val="20"/>
                <w:szCs w:val="20"/>
              </w:rPr>
              <w:t xml:space="preserve"> the file named </w:t>
            </w:r>
            <w:hyperlink r:id="rId10" w:history="1">
              <w:r w:rsidR="00D00FEF" w:rsidRPr="003A5D02">
                <w:rPr>
                  <w:rStyle w:val="Hyperlink"/>
                  <w:sz w:val="20"/>
                  <w:szCs w:val="20"/>
                </w:rPr>
                <w:t>ICC/CCSS Math K-12 Tabbed by Grade Level with Resource Links Sept 2012</w:t>
              </w:r>
            </w:hyperlink>
            <w:r w:rsidR="00D00FEF">
              <w:rPr>
                <w:color w:val="000000" w:themeColor="text1"/>
                <w:sz w:val="20"/>
                <w:szCs w:val="20"/>
              </w:rPr>
              <w:t xml:space="preserve"> </w:t>
            </w:r>
            <w:r w:rsidR="0069209B">
              <w:rPr>
                <w:i/>
                <w:color w:val="000000" w:themeColor="text1"/>
                <w:sz w:val="20"/>
                <w:szCs w:val="20"/>
              </w:rPr>
              <w:t xml:space="preserve"> – </w:t>
            </w:r>
            <w:r w:rsidR="00FD4A59">
              <w:rPr>
                <w:color w:val="000000" w:themeColor="text1"/>
                <w:sz w:val="20"/>
                <w:szCs w:val="20"/>
              </w:rPr>
              <w:t>for grades K-5</w:t>
            </w:r>
            <w:r w:rsidR="00D00FEF" w:rsidRPr="00B76424">
              <w:rPr>
                <w:color w:val="000000" w:themeColor="text1"/>
                <w:sz w:val="20"/>
                <w:szCs w:val="20"/>
              </w:rPr>
              <w:t xml:space="preserve"> click on the </w:t>
            </w:r>
            <w:proofErr w:type="gramStart"/>
            <w:r w:rsidR="00D00FEF" w:rsidRPr="00B76424">
              <w:rPr>
                <w:color w:val="000000" w:themeColor="text1"/>
                <w:sz w:val="20"/>
                <w:szCs w:val="20"/>
              </w:rPr>
              <w:t>bottom  tabs</w:t>
            </w:r>
            <w:proofErr w:type="gramEnd"/>
            <w:r w:rsidR="00D00FEF" w:rsidRPr="00B76424">
              <w:rPr>
                <w:color w:val="000000" w:themeColor="text1"/>
                <w:sz w:val="20"/>
                <w:szCs w:val="20"/>
              </w:rPr>
              <w:t xml:space="preserve"> for  </w:t>
            </w:r>
            <w:r w:rsidR="00FD4A59">
              <w:rPr>
                <w:color w:val="000000" w:themeColor="text1"/>
                <w:sz w:val="20"/>
                <w:szCs w:val="20"/>
              </w:rPr>
              <w:t>K, 1</w:t>
            </w:r>
            <w:r w:rsidR="00FD4A59" w:rsidRPr="00FD4A59">
              <w:rPr>
                <w:color w:val="000000" w:themeColor="text1"/>
                <w:sz w:val="20"/>
                <w:szCs w:val="20"/>
                <w:vertAlign w:val="superscript"/>
              </w:rPr>
              <w:t>st</w:t>
            </w:r>
            <w:r w:rsidR="00FD4A59">
              <w:rPr>
                <w:color w:val="000000" w:themeColor="text1"/>
                <w:sz w:val="20"/>
                <w:szCs w:val="20"/>
              </w:rPr>
              <w:t>, 2</w:t>
            </w:r>
            <w:r w:rsidR="00FD4A59" w:rsidRPr="00FD4A59">
              <w:rPr>
                <w:color w:val="000000" w:themeColor="text1"/>
                <w:sz w:val="20"/>
                <w:szCs w:val="20"/>
                <w:vertAlign w:val="superscript"/>
              </w:rPr>
              <w:t>nd</w:t>
            </w:r>
            <w:r w:rsidR="00FD4A59">
              <w:rPr>
                <w:color w:val="000000" w:themeColor="text1"/>
                <w:sz w:val="20"/>
                <w:szCs w:val="20"/>
              </w:rPr>
              <w:t>, 3</w:t>
            </w:r>
            <w:r w:rsidR="00FD4A59" w:rsidRPr="00FD4A59">
              <w:rPr>
                <w:color w:val="000000" w:themeColor="text1"/>
                <w:sz w:val="20"/>
                <w:szCs w:val="20"/>
                <w:vertAlign w:val="superscript"/>
              </w:rPr>
              <w:t>rd</w:t>
            </w:r>
            <w:r w:rsidR="00FD4A59">
              <w:rPr>
                <w:color w:val="000000" w:themeColor="text1"/>
                <w:sz w:val="20"/>
                <w:szCs w:val="20"/>
              </w:rPr>
              <w:t>, 4</w:t>
            </w:r>
            <w:r w:rsidR="00FD4A59" w:rsidRPr="00FD4A59">
              <w:rPr>
                <w:color w:val="000000" w:themeColor="text1"/>
                <w:sz w:val="20"/>
                <w:szCs w:val="20"/>
                <w:vertAlign w:val="superscript"/>
              </w:rPr>
              <w:t>th</w:t>
            </w:r>
            <w:r w:rsidR="00FD4A59">
              <w:rPr>
                <w:color w:val="000000" w:themeColor="text1"/>
                <w:sz w:val="20"/>
                <w:szCs w:val="20"/>
              </w:rPr>
              <w:t>, 5</w:t>
            </w:r>
            <w:r w:rsidR="00FD4A59" w:rsidRPr="00FD4A59">
              <w:rPr>
                <w:color w:val="000000" w:themeColor="text1"/>
                <w:sz w:val="20"/>
                <w:szCs w:val="20"/>
                <w:vertAlign w:val="superscript"/>
              </w:rPr>
              <w:t>th</w:t>
            </w:r>
            <w:r w:rsidR="00FD4A59">
              <w:rPr>
                <w:color w:val="000000" w:themeColor="text1"/>
                <w:sz w:val="20"/>
                <w:szCs w:val="20"/>
              </w:rPr>
              <w:t>.</w:t>
            </w:r>
          </w:p>
        </w:tc>
      </w:tr>
      <w:tr w:rsidR="00D00FEF" w:rsidRPr="008C1A84" w:rsidTr="00BA0D8D">
        <w:tc>
          <w:tcPr>
            <w:tcW w:w="1800" w:type="dxa"/>
            <w:vMerge/>
          </w:tcPr>
          <w:p w:rsidR="00D00FEF" w:rsidRPr="008C1A84" w:rsidRDefault="00D00FEF">
            <w:pPr>
              <w:rPr>
                <w:sz w:val="20"/>
                <w:szCs w:val="20"/>
              </w:rPr>
            </w:pPr>
          </w:p>
        </w:tc>
        <w:tc>
          <w:tcPr>
            <w:tcW w:w="3150" w:type="dxa"/>
            <w:vMerge/>
          </w:tcPr>
          <w:p w:rsidR="00D00FEF" w:rsidRPr="008C1A84" w:rsidRDefault="00D00FEF">
            <w:pPr>
              <w:rPr>
                <w:sz w:val="20"/>
                <w:szCs w:val="20"/>
              </w:rPr>
            </w:pPr>
          </w:p>
        </w:tc>
        <w:tc>
          <w:tcPr>
            <w:tcW w:w="4320" w:type="dxa"/>
          </w:tcPr>
          <w:p w:rsidR="00D00FEF" w:rsidRPr="00B76424" w:rsidRDefault="00D00FEF" w:rsidP="006B0ED7">
            <w:pPr>
              <w:rPr>
                <w:i/>
                <w:color w:val="E36C0A" w:themeColor="accent6" w:themeShade="BF"/>
                <w:sz w:val="20"/>
                <w:szCs w:val="20"/>
              </w:rPr>
            </w:pPr>
            <w:r w:rsidRPr="00B76424">
              <w:rPr>
                <w:i/>
                <w:color w:val="E36C0A" w:themeColor="accent6" w:themeShade="BF"/>
                <w:sz w:val="20"/>
                <w:szCs w:val="20"/>
              </w:rPr>
              <w:t>If you w</w:t>
            </w:r>
            <w:r w:rsidR="00247862">
              <w:rPr>
                <w:i/>
                <w:color w:val="E36C0A" w:themeColor="accent6" w:themeShade="BF"/>
                <w:sz w:val="20"/>
                <w:szCs w:val="20"/>
              </w:rPr>
              <w:t>ant the standards in a Word doc:</w:t>
            </w:r>
          </w:p>
          <w:p w:rsidR="00D00FEF" w:rsidRPr="000F3591" w:rsidRDefault="00247862" w:rsidP="00FD4A59">
            <w:pPr>
              <w:rPr>
                <w:sz w:val="20"/>
                <w:szCs w:val="20"/>
              </w:rPr>
            </w:pPr>
            <w:r>
              <w:rPr>
                <w:sz w:val="20"/>
                <w:szCs w:val="20"/>
              </w:rPr>
              <w:t xml:space="preserve">Download or view </w:t>
            </w:r>
            <w:hyperlink r:id="rId11" w:history="1">
              <w:r w:rsidRPr="00247862">
                <w:rPr>
                  <w:rStyle w:val="Hyperlink"/>
                  <w:sz w:val="20"/>
                  <w:szCs w:val="20"/>
                </w:rPr>
                <w:t>Iowa Core Mathematics</w:t>
              </w:r>
            </w:hyperlink>
            <w:r>
              <w:rPr>
                <w:sz w:val="20"/>
                <w:szCs w:val="20"/>
              </w:rPr>
              <w:t xml:space="preserve"> and go to pp. </w:t>
            </w:r>
            <w:r w:rsidR="00FD4A59">
              <w:rPr>
                <w:sz w:val="20"/>
                <w:szCs w:val="20"/>
              </w:rPr>
              <w:t>1-40.</w:t>
            </w:r>
          </w:p>
        </w:tc>
        <w:tc>
          <w:tcPr>
            <w:tcW w:w="5310" w:type="dxa"/>
          </w:tcPr>
          <w:p w:rsidR="00D00FEF" w:rsidRPr="00F221FB" w:rsidRDefault="00D00FEF" w:rsidP="006B0ED7">
            <w:pPr>
              <w:rPr>
                <w:rFonts w:asciiTheme="minorHAnsi" w:hAnsiTheme="minorHAnsi"/>
                <w:color w:val="E36C0A" w:themeColor="accent6" w:themeShade="BF"/>
                <w:sz w:val="20"/>
                <w:szCs w:val="20"/>
              </w:rPr>
            </w:pPr>
            <w:r w:rsidRPr="00F221FB">
              <w:rPr>
                <w:rFonts w:asciiTheme="minorHAnsi" w:hAnsiTheme="minorHAnsi"/>
                <w:color w:val="E36C0A" w:themeColor="accent6" w:themeShade="BF"/>
                <w:sz w:val="20"/>
                <w:szCs w:val="20"/>
              </w:rPr>
              <w:t xml:space="preserve">If you want a very </w:t>
            </w:r>
            <w:r w:rsidR="00247862">
              <w:rPr>
                <w:rFonts w:asciiTheme="minorHAnsi" w:hAnsiTheme="minorHAnsi"/>
                <w:color w:val="E36C0A" w:themeColor="accent6" w:themeShade="BF"/>
                <w:sz w:val="20"/>
                <w:szCs w:val="20"/>
              </w:rPr>
              <w:t>good unpacking of the standards:</w:t>
            </w:r>
          </w:p>
          <w:p w:rsidR="00B902E1" w:rsidRDefault="00B902E1" w:rsidP="003A5D02">
            <w:pPr>
              <w:rPr>
                <w:rFonts w:asciiTheme="minorHAnsi" w:hAnsiTheme="minorHAnsi"/>
                <w:sz w:val="20"/>
                <w:szCs w:val="20"/>
              </w:rPr>
            </w:pPr>
            <w:r>
              <w:rPr>
                <w:rFonts w:asciiTheme="minorHAnsi" w:hAnsiTheme="minorHAnsi"/>
                <w:sz w:val="20"/>
                <w:szCs w:val="20"/>
              </w:rPr>
              <w:t>Click on the Member Resources by Subject tab, then Math, and then</w:t>
            </w:r>
          </w:p>
          <w:p w:rsidR="001471F9" w:rsidRDefault="00B902E1" w:rsidP="003A5D02">
            <w:pPr>
              <w:rPr>
                <w:rFonts w:asciiTheme="minorHAnsi" w:hAnsiTheme="minorHAnsi"/>
                <w:sz w:val="20"/>
                <w:szCs w:val="20"/>
              </w:rPr>
            </w:pPr>
            <w:proofErr w:type="gramStart"/>
            <w:r>
              <w:rPr>
                <w:rFonts w:asciiTheme="minorHAnsi" w:hAnsiTheme="minorHAnsi"/>
                <w:sz w:val="20"/>
                <w:szCs w:val="20"/>
              </w:rPr>
              <w:t>c</w:t>
            </w:r>
            <w:r w:rsidR="001471F9">
              <w:rPr>
                <w:rFonts w:asciiTheme="minorHAnsi" w:hAnsiTheme="minorHAnsi"/>
                <w:sz w:val="20"/>
                <w:szCs w:val="20"/>
              </w:rPr>
              <w:t>lick</w:t>
            </w:r>
            <w:proofErr w:type="gramEnd"/>
            <w:r w:rsidR="001471F9">
              <w:rPr>
                <w:rFonts w:asciiTheme="minorHAnsi" w:hAnsiTheme="minorHAnsi"/>
                <w:sz w:val="20"/>
                <w:szCs w:val="20"/>
              </w:rPr>
              <w:t xml:space="preserve"> K and then the </w:t>
            </w:r>
            <w:hyperlink r:id="rId12" w:history="1">
              <w:r w:rsidR="001471F9" w:rsidRPr="001471F9">
                <w:rPr>
                  <w:rStyle w:val="Hyperlink"/>
                  <w:rFonts w:asciiTheme="minorHAnsi" w:hAnsiTheme="minorHAnsi"/>
                  <w:sz w:val="20"/>
                  <w:szCs w:val="20"/>
                </w:rPr>
                <w:t>Kansas Math Flipbooks</w:t>
              </w:r>
            </w:hyperlink>
            <w:r w:rsidR="00FD4A59">
              <w:rPr>
                <w:rFonts w:asciiTheme="minorHAnsi" w:hAnsiTheme="minorHAnsi"/>
                <w:sz w:val="20"/>
                <w:szCs w:val="20"/>
              </w:rPr>
              <w:t xml:space="preserve"> for grades K, 1, 2, </w:t>
            </w:r>
            <w:r w:rsidR="00FD4A59">
              <w:rPr>
                <w:rFonts w:asciiTheme="minorHAnsi" w:hAnsiTheme="minorHAnsi"/>
                <w:sz w:val="20"/>
                <w:szCs w:val="20"/>
              </w:rPr>
              <w:lastRenderedPageBreak/>
              <w:t>3, 4, and 5.</w:t>
            </w:r>
          </w:p>
          <w:p w:rsidR="00D00FEF" w:rsidRDefault="00D00FEF" w:rsidP="005A573F">
            <w:pPr>
              <w:jc w:val="center"/>
              <w:rPr>
                <w:rFonts w:asciiTheme="minorHAnsi" w:hAnsiTheme="minorHAnsi"/>
                <w:sz w:val="20"/>
                <w:szCs w:val="20"/>
              </w:rPr>
            </w:pPr>
            <w:r>
              <w:rPr>
                <w:rFonts w:asciiTheme="minorHAnsi" w:hAnsiTheme="minorHAnsi"/>
                <w:sz w:val="20"/>
                <w:szCs w:val="20"/>
              </w:rPr>
              <w:t>AND</w:t>
            </w:r>
          </w:p>
          <w:p w:rsidR="00D00FEF" w:rsidRPr="002D0830" w:rsidRDefault="00D00FEF" w:rsidP="00483993">
            <w:pPr>
              <w:rPr>
                <w:rFonts w:asciiTheme="minorHAnsi" w:hAnsiTheme="minorHAnsi"/>
                <w:sz w:val="20"/>
                <w:szCs w:val="20"/>
              </w:rPr>
            </w:pPr>
            <w:r>
              <w:rPr>
                <w:rFonts w:asciiTheme="minorHAnsi" w:hAnsiTheme="minorHAnsi"/>
                <w:sz w:val="20"/>
                <w:szCs w:val="20"/>
              </w:rPr>
              <w:t xml:space="preserve">Go to the </w:t>
            </w:r>
            <w:hyperlink r:id="rId13" w:history="1">
              <w:r w:rsidRPr="00483993">
                <w:rPr>
                  <w:rStyle w:val="Hyperlink"/>
                  <w:rFonts w:asciiTheme="minorHAnsi" w:hAnsiTheme="minorHAnsi"/>
                  <w:sz w:val="20"/>
                  <w:szCs w:val="20"/>
                </w:rPr>
                <w:t>NCSM Illustrating Mathematical Practices</w:t>
              </w:r>
            </w:hyperlink>
            <w:r>
              <w:rPr>
                <w:rFonts w:asciiTheme="minorHAnsi" w:hAnsiTheme="minorHAnsi"/>
                <w:sz w:val="20"/>
                <w:szCs w:val="20"/>
              </w:rPr>
              <w:t xml:space="preserve"> </w:t>
            </w:r>
            <w:r w:rsidR="003A5D02">
              <w:rPr>
                <w:rFonts w:asciiTheme="minorHAnsi" w:hAnsiTheme="minorHAnsi"/>
                <w:sz w:val="20"/>
                <w:szCs w:val="20"/>
              </w:rPr>
              <w:t>for great info on the practices with examples</w:t>
            </w:r>
          </w:p>
        </w:tc>
      </w:tr>
      <w:tr w:rsidR="00D00FEF" w:rsidRPr="008C1A84" w:rsidTr="00BA0D8D">
        <w:tc>
          <w:tcPr>
            <w:tcW w:w="1800" w:type="dxa"/>
          </w:tcPr>
          <w:p w:rsidR="00D00FEF" w:rsidRDefault="00D00FEF" w:rsidP="005A573F">
            <w:pPr>
              <w:jc w:val="center"/>
              <w:rPr>
                <w:rFonts w:asciiTheme="minorHAnsi" w:hAnsiTheme="minorHAnsi"/>
                <w:b/>
                <w:sz w:val="20"/>
                <w:szCs w:val="20"/>
              </w:rPr>
            </w:pPr>
            <w:r w:rsidRPr="002D0830">
              <w:rPr>
                <w:rFonts w:asciiTheme="minorHAnsi" w:hAnsiTheme="minorHAnsi"/>
                <w:b/>
                <w:sz w:val="20"/>
                <w:szCs w:val="20"/>
              </w:rPr>
              <w:lastRenderedPageBreak/>
              <w:t>Science</w:t>
            </w:r>
          </w:p>
          <w:p w:rsidR="00D00FEF" w:rsidRDefault="00D00FEF" w:rsidP="005A573F">
            <w:pPr>
              <w:jc w:val="center"/>
              <w:rPr>
                <w:rFonts w:asciiTheme="minorHAnsi" w:hAnsiTheme="minorHAnsi"/>
                <w:b/>
                <w:sz w:val="20"/>
                <w:szCs w:val="20"/>
              </w:rPr>
            </w:pPr>
          </w:p>
          <w:p w:rsidR="00D00FEF" w:rsidRDefault="00D00FEF" w:rsidP="005A573F">
            <w:pPr>
              <w:jc w:val="center"/>
              <w:rPr>
                <w:rFonts w:asciiTheme="minorHAnsi" w:hAnsiTheme="minorHAnsi"/>
                <w:i/>
                <w:sz w:val="20"/>
                <w:szCs w:val="20"/>
              </w:rPr>
            </w:pPr>
            <w:r>
              <w:rPr>
                <w:rFonts w:asciiTheme="minorHAnsi" w:hAnsiTheme="minorHAnsi"/>
                <w:i/>
                <w:sz w:val="20"/>
                <w:szCs w:val="20"/>
              </w:rPr>
              <w:t>(physical sciences,</w:t>
            </w:r>
          </w:p>
          <w:p w:rsidR="00D00FEF" w:rsidRPr="00D51E6C" w:rsidRDefault="00D00FEF" w:rsidP="005A573F">
            <w:pPr>
              <w:jc w:val="center"/>
              <w:rPr>
                <w:rFonts w:asciiTheme="minorHAnsi" w:hAnsiTheme="minorHAnsi"/>
                <w:i/>
                <w:sz w:val="20"/>
                <w:szCs w:val="20"/>
              </w:rPr>
            </w:pPr>
            <w:r>
              <w:rPr>
                <w:rFonts w:asciiTheme="minorHAnsi" w:hAnsiTheme="minorHAnsi"/>
                <w:i/>
                <w:sz w:val="20"/>
                <w:szCs w:val="20"/>
              </w:rPr>
              <w:t xml:space="preserve"> life sciences, earth and space sciences, engineering/ technology and applications of s</w:t>
            </w:r>
            <w:r w:rsidRPr="00D51E6C">
              <w:rPr>
                <w:rFonts w:asciiTheme="minorHAnsi" w:hAnsiTheme="minorHAnsi"/>
                <w:i/>
                <w:sz w:val="20"/>
                <w:szCs w:val="20"/>
              </w:rPr>
              <w:t>cience)</w:t>
            </w:r>
          </w:p>
        </w:tc>
        <w:tc>
          <w:tcPr>
            <w:tcW w:w="3150" w:type="dxa"/>
          </w:tcPr>
          <w:p w:rsidR="00D00FEF" w:rsidRPr="002D0830" w:rsidRDefault="00D00FEF" w:rsidP="005A573F">
            <w:pPr>
              <w:rPr>
                <w:rFonts w:asciiTheme="minorHAnsi" w:hAnsiTheme="minorHAnsi"/>
                <w:sz w:val="20"/>
                <w:szCs w:val="20"/>
              </w:rPr>
            </w:pPr>
            <w:r w:rsidRPr="002D0830">
              <w:rPr>
                <w:rFonts w:asciiTheme="minorHAnsi" w:hAnsiTheme="minorHAnsi"/>
                <w:sz w:val="20"/>
                <w:szCs w:val="20"/>
              </w:rPr>
              <w:t>Iowa Districts are expected to im</w:t>
            </w:r>
            <w:r>
              <w:rPr>
                <w:rFonts w:asciiTheme="minorHAnsi" w:hAnsiTheme="minorHAnsi"/>
                <w:sz w:val="20"/>
                <w:szCs w:val="20"/>
              </w:rPr>
              <w:t>plement the 2015</w:t>
            </w:r>
            <w:r w:rsidRPr="002D0830">
              <w:rPr>
                <w:rFonts w:asciiTheme="minorHAnsi" w:hAnsiTheme="minorHAnsi"/>
                <w:sz w:val="20"/>
                <w:szCs w:val="20"/>
              </w:rPr>
              <w:t xml:space="preserve"> </w:t>
            </w:r>
            <w:r>
              <w:rPr>
                <w:rFonts w:asciiTheme="minorHAnsi" w:hAnsiTheme="minorHAnsi"/>
                <w:sz w:val="20"/>
                <w:szCs w:val="20"/>
              </w:rPr>
              <w:t xml:space="preserve">Iowa Core </w:t>
            </w:r>
            <w:r w:rsidRPr="002D0830">
              <w:rPr>
                <w:rFonts w:asciiTheme="minorHAnsi" w:hAnsiTheme="minorHAnsi"/>
                <w:sz w:val="20"/>
                <w:szCs w:val="20"/>
              </w:rPr>
              <w:t>Science</w:t>
            </w:r>
            <w:r>
              <w:rPr>
                <w:rFonts w:asciiTheme="minorHAnsi" w:hAnsiTheme="minorHAnsi"/>
                <w:sz w:val="20"/>
                <w:szCs w:val="20"/>
              </w:rPr>
              <w:t xml:space="preserve"> Standards (K, 1, 2, 3, 4, 5, 6, 7, 8, HS)</w:t>
            </w:r>
            <w:r w:rsidRPr="002D0830">
              <w:rPr>
                <w:rFonts w:asciiTheme="minorHAnsi" w:hAnsiTheme="minorHAnsi"/>
                <w:sz w:val="20"/>
                <w:szCs w:val="20"/>
              </w:rPr>
              <w:t xml:space="preserve">. </w:t>
            </w:r>
            <w:r>
              <w:rPr>
                <w:rFonts w:asciiTheme="minorHAnsi" w:hAnsiTheme="minorHAnsi"/>
                <w:sz w:val="20"/>
                <w:szCs w:val="20"/>
              </w:rPr>
              <w:t xml:space="preserve">The performance standards were approved by the Iowa State Board of Education on August 6, 2015 based upon the recommendations of the </w:t>
            </w:r>
            <w:hyperlink r:id="rId14" w:history="1">
              <w:r w:rsidRPr="00E47ABB">
                <w:rPr>
                  <w:rStyle w:val="Hyperlink"/>
                  <w:rFonts w:asciiTheme="minorHAnsi" w:hAnsiTheme="minorHAnsi"/>
                  <w:sz w:val="20"/>
                  <w:szCs w:val="20"/>
                </w:rPr>
                <w:t>2015 Science Review Team Report</w:t>
              </w:r>
            </w:hyperlink>
            <w:r>
              <w:rPr>
                <w:rFonts w:asciiTheme="minorHAnsi" w:hAnsiTheme="minorHAnsi"/>
                <w:sz w:val="20"/>
                <w:szCs w:val="20"/>
              </w:rPr>
              <w:t xml:space="preserve">. </w:t>
            </w:r>
            <w:r w:rsidR="008E58AE" w:rsidRPr="008E58AE">
              <w:rPr>
                <w:rFonts w:asciiTheme="minorHAnsi" w:hAnsiTheme="minorHAnsi"/>
                <w:i/>
                <w:sz w:val="20"/>
                <w:szCs w:val="20"/>
              </w:rPr>
              <w:t>(</w:t>
            </w:r>
            <w:r w:rsidRPr="008E58AE">
              <w:rPr>
                <w:rFonts w:asciiTheme="minorHAnsi" w:hAnsiTheme="minorHAnsi"/>
                <w:i/>
                <w:sz w:val="20"/>
                <w:szCs w:val="20"/>
              </w:rPr>
              <w:t>The Iowa DE is in the process of developing additiona</w:t>
            </w:r>
            <w:r w:rsidR="008E58AE" w:rsidRPr="008E58AE">
              <w:rPr>
                <w:rFonts w:asciiTheme="minorHAnsi" w:hAnsiTheme="minorHAnsi"/>
                <w:i/>
                <w:sz w:val="20"/>
                <w:szCs w:val="20"/>
              </w:rPr>
              <w:t>l guidance including timelines).</w:t>
            </w:r>
          </w:p>
        </w:tc>
        <w:tc>
          <w:tcPr>
            <w:tcW w:w="4320" w:type="dxa"/>
          </w:tcPr>
          <w:p w:rsidR="00D00FEF" w:rsidRPr="00945531" w:rsidRDefault="00D00FEF" w:rsidP="009027A3">
            <w:pPr>
              <w:rPr>
                <w:i/>
                <w:color w:val="E36C0A" w:themeColor="accent6" w:themeShade="BF"/>
                <w:sz w:val="20"/>
                <w:szCs w:val="20"/>
              </w:rPr>
            </w:pPr>
            <w:r>
              <w:rPr>
                <w:i/>
                <w:color w:val="E36C0A" w:themeColor="accent6" w:themeShade="BF"/>
                <w:sz w:val="20"/>
                <w:szCs w:val="20"/>
              </w:rPr>
              <w:t xml:space="preserve">If you want the </w:t>
            </w:r>
            <w:hyperlink r:id="rId15" w:history="1">
              <w:r w:rsidRPr="00E47ABB">
                <w:rPr>
                  <w:rStyle w:val="Hyperlink"/>
                  <w:i/>
                  <w:sz w:val="20"/>
                  <w:szCs w:val="20"/>
                </w:rPr>
                <w:t>new Science Standards</w:t>
              </w:r>
            </w:hyperlink>
            <w:r>
              <w:rPr>
                <w:i/>
                <w:color w:val="E36C0A" w:themeColor="accent6" w:themeShade="BF"/>
                <w:sz w:val="20"/>
                <w:szCs w:val="20"/>
              </w:rPr>
              <w:t xml:space="preserve"> in pdf</w:t>
            </w:r>
            <w:r w:rsidR="00240C39">
              <w:rPr>
                <w:i/>
                <w:color w:val="E36C0A" w:themeColor="accent6" w:themeShade="BF"/>
                <w:sz w:val="20"/>
                <w:szCs w:val="20"/>
              </w:rPr>
              <w:t>:</w:t>
            </w:r>
          </w:p>
          <w:p w:rsidR="00D00FEF" w:rsidRPr="00E72232" w:rsidRDefault="00FD4A59" w:rsidP="00FD4A59">
            <w:pPr>
              <w:rPr>
                <w:color w:val="000000" w:themeColor="text1"/>
                <w:sz w:val="20"/>
                <w:szCs w:val="20"/>
                <w:vertAlign w:val="superscript"/>
              </w:rPr>
            </w:pPr>
            <w:r>
              <w:rPr>
                <w:sz w:val="20"/>
                <w:szCs w:val="20"/>
              </w:rPr>
              <w:t>Go to pp. 1-</w:t>
            </w:r>
            <w:proofErr w:type="gramStart"/>
            <w:r>
              <w:rPr>
                <w:sz w:val="20"/>
                <w:szCs w:val="20"/>
              </w:rPr>
              <w:t>9  for</w:t>
            </w:r>
            <w:proofErr w:type="gramEnd"/>
            <w:r>
              <w:rPr>
                <w:sz w:val="20"/>
                <w:szCs w:val="20"/>
              </w:rPr>
              <w:t xml:space="preserve"> grades K-5.</w:t>
            </w:r>
          </w:p>
        </w:tc>
        <w:tc>
          <w:tcPr>
            <w:tcW w:w="5310" w:type="dxa"/>
          </w:tcPr>
          <w:p w:rsidR="00D00FEF" w:rsidRPr="00E710C8" w:rsidRDefault="00D00FEF" w:rsidP="005A573F">
            <w:pPr>
              <w:rPr>
                <w:rFonts w:asciiTheme="minorHAnsi" w:hAnsiTheme="minorHAnsi"/>
                <w:i/>
                <w:color w:val="000000" w:themeColor="text1"/>
                <w:sz w:val="20"/>
                <w:szCs w:val="20"/>
              </w:rPr>
            </w:pPr>
            <w:r w:rsidRPr="00E710C8">
              <w:rPr>
                <w:rFonts w:asciiTheme="minorHAnsi" w:hAnsiTheme="minorHAnsi"/>
                <w:i/>
                <w:color w:val="000000" w:themeColor="text1"/>
                <w:sz w:val="20"/>
                <w:szCs w:val="20"/>
              </w:rPr>
              <w:t>MISIC is in the process of developing a searchable</w:t>
            </w:r>
            <w:r w:rsidR="00E710C8">
              <w:rPr>
                <w:rFonts w:asciiTheme="minorHAnsi" w:hAnsiTheme="minorHAnsi"/>
                <w:i/>
                <w:color w:val="000000" w:themeColor="text1"/>
                <w:sz w:val="20"/>
                <w:szCs w:val="20"/>
              </w:rPr>
              <w:t xml:space="preserve"> database of tools and resources as well as on-line PD</w:t>
            </w:r>
            <w:r w:rsidRPr="00E710C8">
              <w:rPr>
                <w:rFonts w:asciiTheme="minorHAnsi" w:hAnsiTheme="minorHAnsi"/>
                <w:i/>
                <w:color w:val="000000" w:themeColor="text1"/>
                <w:sz w:val="20"/>
                <w:szCs w:val="20"/>
              </w:rPr>
              <w:t xml:space="preserve"> focused on the teaching and learning of the new science standards. That database will be available to the membership in September 2015.</w:t>
            </w:r>
          </w:p>
          <w:p w:rsidR="00D00FEF" w:rsidRPr="00E72232" w:rsidRDefault="00D00FEF" w:rsidP="005A573F">
            <w:pPr>
              <w:rPr>
                <w:rFonts w:asciiTheme="minorHAnsi" w:hAnsiTheme="minorHAnsi"/>
                <w:color w:val="000000" w:themeColor="text1"/>
                <w:sz w:val="20"/>
                <w:szCs w:val="20"/>
              </w:rPr>
            </w:pPr>
          </w:p>
        </w:tc>
      </w:tr>
      <w:tr w:rsidR="00D00FEF" w:rsidRPr="008C1A84" w:rsidTr="00BA0D8D">
        <w:tc>
          <w:tcPr>
            <w:tcW w:w="1800" w:type="dxa"/>
            <w:vMerge w:val="restart"/>
          </w:tcPr>
          <w:p w:rsidR="00D00FEF" w:rsidRDefault="00D00FEF" w:rsidP="005A573F">
            <w:pPr>
              <w:jc w:val="center"/>
              <w:rPr>
                <w:rFonts w:asciiTheme="minorHAnsi" w:hAnsiTheme="minorHAnsi"/>
                <w:b/>
                <w:sz w:val="20"/>
                <w:szCs w:val="20"/>
              </w:rPr>
            </w:pPr>
            <w:r w:rsidRPr="002D0830">
              <w:rPr>
                <w:rFonts w:asciiTheme="minorHAnsi" w:hAnsiTheme="minorHAnsi"/>
                <w:b/>
                <w:sz w:val="20"/>
                <w:szCs w:val="20"/>
              </w:rPr>
              <w:t>Social Studies</w:t>
            </w:r>
          </w:p>
          <w:p w:rsidR="00D00FEF" w:rsidRPr="00A2151B" w:rsidRDefault="00D00FEF" w:rsidP="005A573F">
            <w:pPr>
              <w:jc w:val="center"/>
              <w:rPr>
                <w:rFonts w:asciiTheme="minorHAnsi" w:hAnsiTheme="minorHAnsi"/>
                <w:b/>
                <w:i/>
                <w:sz w:val="20"/>
                <w:szCs w:val="20"/>
              </w:rPr>
            </w:pPr>
          </w:p>
          <w:p w:rsidR="00D00FEF" w:rsidRPr="00FE6D0A" w:rsidRDefault="00D00FEF" w:rsidP="005A573F">
            <w:pPr>
              <w:jc w:val="center"/>
              <w:rPr>
                <w:rFonts w:asciiTheme="minorHAnsi" w:hAnsiTheme="minorHAnsi"/>
                <w:b/>
                <w:sz w:val="20"/>
                <w:szCs w:val="20"/>
              </w:rPr>
            </w:pPr>
            <w:r w:rsidRPr="00FE6D0A">
              <w:rPr>
                <w:rFonts w:asciiTheme="minorHAnsi" w:hAnsiTheme="minorHAnsi"/>
                <w:i/>
                <w:sz w:val="20"/>
                <w:szCs w:val="20"/>
              </w:rPr>
              <w:t>(geography, history, behavioral sciences, economics, political science/civics)</w:t>
            </w:r>
          </w:p>
        </w:tc>
        <w:tc>
          <w:tcPr>
            <w:tcW w:w="3150" w:type="dxa"/>
            <w:vMerge w:val="restart"/>
          </w:tcPr>
          <w:p w:rsidR="00D00FEF" w:rsidRPr="002D0830" w:rsidRDefault="00D00FEF" w:rsidP="005A573F">
            <w:pPr>
              <w:rPr>
                <w:rFonts w:asciiTheme="minorHAnsi" w:hAnsiTheme="minorHAnsi"/>
                <w:sz w:val="20"/>
                <w:szCs w:val="20"/>
              </w:rPr>
            </w:pPr>
            <w:r w:rsidRPr="002D0830">
              <w:rPr>
                <w:rFonts w:asciiTheme="minorHAnsi" w:hAnsiTheme="minorHAnsi"/>
                <w:sz w:val="20"/>
                <w:szCs w:val="20"/>
              </w:rPr>
              <w:t xml:space="preserve">Iowa Districts are expected to implement the 2008 </w:t>
            </w:r>
            <w:r>
              <w:rPr>
                <w:rFonts w:asciiTheme="minorHAnsi" w:hAnsiTheme="minorHAnsi"/>
                <w:sz w:val="20"/>
                <w:szCs w:val="20"/>
              </w:rPr>
              <w:t xml:space="preserve">Iowa Core </w:t>
            </w:r>
            <w:r w:rsidRPr="002D0830">
              <w:rPr>
                <w:rFonts w:asciiTheme="minorHAnsi" w:hAnsiTheme="minorHAnsi"/>
                <w:sz w:val="20"/>
                <w:szCs w:val="20"/>
              </w:rPr>
              <w:t xml:space="preserve">Social Studies. </w:t>
            </w:r>
            <w:r w:rsidR="008E58AE">
              <w:rPr>
                <w:rFonts w:asciiTheme="minorHAnsi" w:hAnsiTheme="minorHAnsi"/>
                <w:sz w:val="20"/>
                <w:szCs w:val="20"/>
              </w:rPr>
              <w:t>(</w:t>
            </w:r>
            <w:r w:rsidRPr="002D0830">
              <w:rPr>
                <w:rFonts w:asciiTheme="minorHAnsi" w:hAnsiTheme="minorHAnsi"/>
                <w:i/>
                <w:sz w:val="20"/>
                <w:szCs w:val="20"/>
              </w:rPr>
              <w:t>Iowa is developing a plan to update the</w:t>
            </w:r>
            <w:r>
              <w:rPr>
                <w:rFonts w:asciiTheme="minorHAnsi" w:hAnsiTheme="minorHAnsi"/>
                <w:i/>
                <w:sz w:val="20"/>
                <w:szCs w:val="20"/>
              </w:rPr>
              <w:t xml:space="preserve"> 2008 SS Standards. </w:t>
            </w:r>
            <w:r w:rsidRPr="002D0830">
              <w:rPr>
                <w:rFonts w:asciiTheme="minorHAnsi" w:hAnsiTheme="minorHAnsi"/>
                <w:i/>
                <w:sz w:val="20"/>
                <w:szCs w:val="20"/>
              </w:rPr>
              <w:t>No time line on w</w:t>
            </w:r>
            <w:r w:rsidR="008E58AE">
              <w:rPr>
                <w:rFonts w:asciiTheme="minorHAnsi" w:hAnsiTheme="minorHAnsi"/>
                <w:i/>
                <w:sz w:val="20"/>
                <w:szCs w:val="20"/>
              </w:rPr>
              <w:t>hen that work will be complete</w:t>
            </w:r>
            <w:r w:rsidR="00B902E1">
              <w:rPr>
                <w:rFonts w:asciiTheme="minorHAnsi" w:hAnsiTheme="minorHAnsi"/>
                <w:i/>
                <w:sz w:val="20"/>
                <w:szCs w:val="20"/>
              </w:rPr>
              <w:t>d</w:t>
            </w:r>
            <w:r w:rsidR="008E58AE">
              <w:rPr>
                <w:rFonts w:asciiTheme="minorHAnsi" w:hAnsiTheme="minorHAnsi"/>
                <w:i/>
                <w:sz w:val="20"/>
                <w:szCs w:val="20"/>
              </w:rPr>
              <w:t>).</w:t>
            </w:r>
          </w:p>
        </w:tc>
        <w:tc>
          <w:tcPr>
            <w:tcW w:w="4320" w:type="dxa"/>
          </w:tcPr>
          <w:p w:rsidR="00D00FEF" w:rsidRDefault="00D00FEF" w:rsidP="008E58AE">
            <w:pPr>
              <w:rPr>
                <w:i/>
                <w:color w:val="E36C0A"/>
                <w:sz w:val="20"/>
                <w:szCs w:val="20"/>
              </w:rPr>
            </w:pPr>
            <w:r w:rsidRPr="00547A8D">
              <w:rPr>
                <w:sz w:val="16"/>
                <w:szCs w:val="16"/>
              </w:rPr>
              <w:t xml:space="preserve"> </w:t>
            </w:r>
            <w:r w:rsidRPr="003F490F">
              <w:rPr>
                <w:i/>
                <w:color w:val="E36C0A"/>
                <w:sz w:val="20"/>
                <w:szCs w:val="20"/>
              </w:rPr>
              <w:t xml:space="preserve">If </w:t>
            </w:r>
            <w:r w:rsidR="00247862">
              <w:rPr>
                <w:i/>
                <w:color w:val="E36C0A"/>
                <w:sz w:val="20"/>
                <w:szCs w:val="20"/>
              </w:rPr>
              <w:t>you want the standards in Excel:</w:t>
            </w:r>
          </w:p>
          <w:p w:rsidR="00D00FEF" w:rsidRPr="00247862" w:rsidRDefault="00247862" w:rsidP="00FD4A59">
            <w:pPr>
              <w:rPr>
                <w:i/>
                <w:color w:val="E36C0A"/>
                <w:sz w:val="20"/>
                <w:szCs w:val="20"/>
              </w:rPr>
            </w:pPr>
            <w:r w:rsidRPr="00247862">
              <w:rPr>
                <w:color w:val="000000" w:themeColor="text1"/>
                <w:sz w:val="20"/>
                <w:szCs w:val="20"/>
              </w:rPr>
              <w:t>Click on the Member Resources by Subject and then SS. Download or view</w:t>
            </w:r>
            <w:r w:rsidRPr="00247862">
              <w:rPr>
                <w:i/>
                <w:color w:val="000000" w:themeColor="text1"/>
                <w:sz w:val="20"/>
                <w:szCs w:val="20"/>
              </w:rPr>
              <w:t xml:space="preserve"> </w:t>
            </w:r>
            <w:r>
              <w:rPr>
                <w:color w:val="000000" w:themeColor="text1"/>
                <w:sz w:val="20"/>
                <w:szCs w:val="20"/>
              </w:rPr>
              <w:t xml:space="preserve">the files titled </w:t>
            </w:r>
            <w:hyperlink r:id="rId16" w:history="1">
              <w:r w:rsidR="00D00FEF" w:rsidRPr="00247862">
                <w:rPr>
                  <w:rStyle w:val="Hyperlink"/>
                  <w:sz w:val="20"/>
                  <w:szCs w:val="20"/>
                </w:rPr>
                <w:t>Social Studies MISIC K-8 Standards and Benchmarks with Resource Links 10/12</w:t>
              </w:r>
            </w:hyperlink>
          </w:p>
        </w:tc>
        <w:tc>
          <w:tcPr>
            <w:tcW w:w="5310" w:type="dxa"/>
          </w:tcPr>
          <w:p w:rsidR="00D00FEF" w:rsidRPr="008C1A84" w:rsidRDefault="00D00FEF">
            <w:pPr>
              <w:rPr>
                <w:sz w:val="20"/>
                <w:szCs w:val="20"/>
              </w:rPr>
            </w:pPr>
          </w:p>
        </w:tc>
      </w:tr>
      <w:tr w:rsidR="00D00FEF" w:rsidRPr="008C1A84" w:rsidTr="00BA0D8D">
        <w:tc>
          <w:tcPr>
            <w:tcW w:w="1800" w:type="dxa"/>
            <w:vMerge/>
          </w:tcPr>
          <w:p w:rsidR="00D00FEF" w:rsidRPr="002D0830" w:rsidRDefault="00D00FEF" w:rsidP="005A573F">
            <w:pPr>
              <w:jc w:val="center"/>
              <w:rPr>
                <w:rFonts w:asciiTheme="minorHAnsi" w:hAnsiTheme="minorHAnsi"/>
                <w:b/>
                <w:sz w:val="20"/>
                <w:szCs w:val="20"/>
              </w:rPr>
            </w:pPr>
          </w:p>
        </w:tc>
        <w:tc>
          <w:tcPr>
            <w:tcW w:w="3150" w:type="dxa"/>
            <w:vMerge/>
          </w:tcPr>
          <w:p w:rsidR="00D00FEF" w:rsidRPr="002D0830" w:rsidRDefault="00D00FEF" w:rsidP="005A573F">
            <w:pPr>
              <w:rPr>
                <w:rFonts w:asciiTheme="minorHAnsi" w:hAnsiTheme="minorHAnsi"/>
                <w:sz w:val="20"/>
                <w:szCs w:val="20"/>
              </w:rPr>
            </w:pPr>
          </w:p>
        </w:tc>
        <w:tc>
          <w:tcPr>
            <w:tcW w:w="4320" w:type="dxa"/>
          </w:tcPr>
          <w:p w:rsidR="00247862" w:rsidRPr="00247862" w:rsidRDefault="00247862" w:rsidP="005A573F">
            <w:pPr>
              <w:rPr>
                <w:color w:val="E36C0A" w:themeColor="accent6" w:themeShade="BF"/>
                <w:sz w:val="20"/>
                <w:szCs w:val="20"/>
              </w:rPr>
            </w:pPr>
            <w:r>
              <w:rPr>
                <w:color w:val="E36C0A" w:themeColor="accent6" w:themeShade="BF"/>
                <w:sz w:val="20"/>
                <w:szCs w:val="20"/>
              </w:rPr>
              <w:t>If you want the standards in Word</w:t>
            </w:r>
            <w:r w:rsidRPr="00247862">
              <w:rPr>
                <w:color w:val="E36C0A" w:themeColor="accent6" w:themeShade="BF"/>
                <w:sz w:val="20"/>
                <w:szCs w:val="20"/>
              </w:rPr>
              <w:t>:</w:t>
            </w:r>
          </w:p>
          <w:p w:rsidR="00D00FEF" w:rsidRDefault="00247862" w:rsidP="00D3165D">
            <w:pPr>
              <w:rPr>
                <w:sz w:val="20"/>
                <w:szCs w:val="20"/>
              </w:rPr>
            </w:pPr>
            <w:r>
              <w:rPr>
                <w:sz w:val="20"/>
                <w:szCs w:val="20"/>
              </w:rPr>
              <w:t xml:space="preserve">Download or view </w:t>
            </w:r>
            <w:hyperlink r:id="rId17" w:history="1">
              <w:r w:rsidRPr="00D3165D">
                <w:rPr>
                  <w:rStyle w:val="Hyperlink"/>
                  <w:sz w:val="20"/>
                  <w:szCs w:val="20"/>
                </w:rPr>
                <w:t>Iowa Core Social Studie</w:t>
              </w:r>
              <w:r w:rsidR="00D3165D" w:rsidRPr="00D3165D">
                <w:rPr>
                  <w:rStyle w:val="Hyperlink"/>
                  <w:sz w:val="20"/>
                  <w:szCs w:val="20"/>
                </w:rPr>
                <w:t>s</w:t>
              </w:r>
            </w:hyperlink>
            <w:r w:rsidR="00D3165D">
              <w:rPr>
                <w:sz w:val="20"/>
                <w:szCs w:val="20"/>
              </w:rPr>
              <w:t xml:space="preserve"> by grade level and strand or,</w:t>
            </w:r>
          </w:p>
          <w:p w:rsidR="00D3165D" w:rsidRPr="000F3591" w:rsidRDefault="00D3165D" w:rsidP="00D3165D">
            <w:pPr>
              <w:rPr>
                <w:sz w:val="20"/>
                <w:szCs w:val="20"/>
              </w:rPr>
            </w:pPr>
            <w:r>
              <w:rPr>
                <w:sz w:val="20"/>
                <w:szCs w:val="20"/>
              </w:rPr>
              <w:t xml:space="preserve">Download or view </w:t>
            </w:r>
            <w:hyperlink r:id="rId18" w:history="1">
              <w:r w:rsidRPr="00D3165D">
                <w:rPr>
                  <w:rStyle w:val="Hyperlink"/>
                  <w:sz w:val="20"/>
                  <w:szCs w:val="20"/>
                </w:rPr>
                <w:t>K-12 Social Studies</w:t>
              </w:r>
            </w:hyperlink>
            <w:r>
              <w:rPr>
                <w:sz w:val="20"/>
                <w:szCs w:val="20"/>
              </w:rPr>
              <w:t xml:space="preserve"> doc.</w:t>
            </w:r>
          </w:p>
        </w:tc>
        <w:tc>
          <w:tcPr>
            <w:tcW w:w="5310" w:type="dxa"/>
          </w:tcPr>
          <w:p w:rsidR="00D00FEF" w:rsidRPr="008C1A84" w:rsidRDefault="00D00FEF">
            <w:pPr>
              <w:rPr>
                <w:sz w:val="20"/>
                <w:szCs w:val="20"/>
              </w:rPr>
            </w:pPr>
          </w:p>
        </w:tc>
      </w:tr>
      <w:tr w:rsidR="00D00FEF" w:rsidRPr="008C1A84" w:rsidTr="00BA0D8D">
        <w:tc>
          <w:tcPr>
            <w:tcW w:w="1800" w:type="dxa"/>
            <w:vMerge w:val="restart"/>
          </w:tcPr>
          <w:p w:rsidR="00D00FEF" w:rsidRDefault="00D00FEF" w:rsidP="005A573F">
            <w:pPr>
              <w:jc w:val="center"/>
              <w:rPr>
                <w:rFonts w:asciiTheme="minorHAnsi" w:hAnsiTheme="minorHAnsi"/>
                <w:b/>
                <w:sz w:val="20"/>
                <w:szCs w:val="20"/>
              </w:rPr>
            </w:pPr>
            <w:r w:rsidRPr="002D0830">
              <w:rPr>
                <w:rFonts w:asciiTheme="minorHAnsi" w:hAnsiTheme="minorHAnsi"/>
                <w:b/>
                <w:sz w:val="20"/>
                <w:szCs w:val="20"/>
              </w:rPr>
              <w:t>21</w:t>
            </w:r>
            <w:r w:rsidRPr="002D0830">
              <w:rPr>
                <w:rFonts w:asciiTheme="minorHAnsi" w:hAnsiTheme="minorHAnsi"/>
                <w:b/>
                <w:sz w:val="20"/>
                <w:szCs w:val="20"/>
                <w:vertAlign w:val="superscript"/>
              </w:rPr>
              <w:t>st</w:t>
            </w:r>
            <w:r w:rsidRPr="002D0830">
              <w:rPr>
                <w:rFonts w:asciiTheme="minorHAnsi" w:hAnsiTheme="minorHAnsi"/>
                <w:b/>
                <w:sz w:val="20"/>
                <w:szCs w:val="20"/>
              </w:rPr>
              <w:t xml:space="preserve"> Century</w:t>
            </w:r>
            <w:r>
              <w:rPr>
                <w:rFonts w:asciiTheme="minorHAnsi" w:hAnsiTheme="minorHAnsi"/>
                <w:b/>
                <w:sz w:val="20"/>
                <w:szCs w:val="20"/>
              </w:rPr>
              <w:t xml:space="preserve"> Skills</w:t>
            </w:r>
          </w:p>
          <w:p w:rsidR="00D00FEF" w:rsidRDefault="00D00FEF" w:rsidP="005A573F">
            <w:pPr>
              <w:jc w:val="center"/>
              <w:rPr>
                <w:rFonts w:asciiTheme="minorHAnsi" w:hAnsiTheme="minorHAnsi"/>
                <w:b/>
                <w:sz w:val="20"/>
                <w:szCs w:val="20"/>
              </w:rPr>
            </w:pPr>
          </w:p>
          <w:p w:rsidR="00D00FEF" w:rsidRPr="00FE6D0A" w:rsidRDefault="00D00FEF" w:rsidP="005A573F">
            <w:pPr>
              <w:jc w:val="center"/>
              <w:rPr>
                <w:rFonts w:asciiTheme="minorHAnsi" w:hAnsiTheme="minorHAnsi"/>
                <w:b/>
                <w:i/>
                <w:sz w:val="20"/>
                <w:szCs w:val="20"/>
              </w:rPr>
            </w:pPr>
            <w:r w:rsidRPr="00FE6D0A">
              <w:rPr>
                <w:rFonts w:asciiTheme="minorHAnsi" w:hAnsiTheme="minorHAnsi"/>
                <w:i/>
                <w:sz w:val="20"/>
                <w:szCs w:val="20"/>
              </w:rPr>
              <w:t>(civics, employability, financial, health, tech)</w:t>
            </w:r>
          </w:p>
        </w:tc>
        <w:tc>
          <w:tcPr>
            <w:tcW w:w="3150" w:type="dxa"/>
            <w:vMerge w:val="restart"/>
          </w:tcPr>
          <w:p w:rsidR="00D00FEF" w:rsidRPr="002D0830" w:rsidRDefault="00D00FEF" w:rsidP="005A573F">
            <w:pPr>
              <w:rPr>
                <w:rFonts w:asciiTheme="minorHAnsi" w:hAnsiTheme="minorHAnsi"/>
                <w:sz w:val="20"/>
                <w:szCs w:val="20"/>
              </w:rPr>
            </w:pPr>
            <w:r w:rsidRPr="002D0830">
              <w:rPr>
                <w:rFonts w:asciiTheme="minorHAnsi" w:hAnsiTheme="minorHAnsi"/>
                <w:sz w:val="20"/>
                <w:szCs w:val="20"/>
              </w:rPr>
              <w:t xml:space="preserve">Iowa Districts are expected to implement the 2008 </w:t>
            </w:r>
            <w:r>
              <w:rPr>
                <w:rFonts w:asciiTheme="minorHAnsi" w:hAnsiTheme="minorHAnsi"/>
                <w:sz w:val="20"/>
                <w:szCs w:val="20"/>
              </w:rPr>
              <w:t xml:space="preserve">Iowa Core </w:t>
            </w:r>
            <w:r w:rsidRPr="002D0830">
              <w:rPr>
                <w:rFonts w:asciiTheme="minorHAnsi" w:hAnsiTheme="minorHAnsi"/>
                <w:sz w:val="20"/>
                <w:szCs w:val="20"/>
              </w:rPr>
              <w:t>21</w:t>
            </w:r>
            <w:r w:rsidRPr="002D0830">
              <w:rPr>
                <w:rFonts w:asciiTheme="minorHAnsi" w:hAnsiTheme="minorHAnsi"/>
                <w:sz w:val="20"/>
                <w:szCs w:val="20"/>
                <w:vertAlign w:val="superscript"/>
              </w:rPr>
              <w:t>st</w:t>
            </w:r>
            <w:r w:rsidRPr="002D0830">
              <w:rPr>
                <w:rFonts w:asciiTheme="minorHAnsi" w:hAnsiTheme="minorHAnsi"/>
                <w:sz w:val="20"/>
                <w:szCs w:val="20"/>
              </w:rPr>
              <w:t xml:space="preserve"> Century Skills.</w:t>
            </w:r>
          </w:p>
        </w:tc>
        <w:tc>
          <w:tcPr>
            <w:tcW w:w="4320" w:type="dxa"/>
          </w:tcPr>
          <w:p w:rsidR="00D00FEF" w:rsidRDefault="00D00FEF" w:rsidP="008E58AE">
            <w:pPr>
              <w:rPr>
                <w:i/>
                <w:color w:val="E36C0A"/>
                <w:sz w:val="20"/>
                <w:szCs w:val="20"/>
              </w:rPr>
            </w:pPr>
            <w:r w:rsidRPr="003F490F">
              <w:rPr>
                <w:i/>
                <w:color w:val="E36C0A"/>
                <w:sz w:val="20"/>
                <w:szCs w:val="20"/>
              </w:rPr>
              <w:t>If you want the standards in Excel?</w:t>
            </w:r>
          </w:p>
          <w:p w:rsidR="00D00FEF" w:rsidRPr="00854465" w:rsidRDefault="00854465" w:rsidP="005D08BE">
            <w:pPr>
              <w:rPr>
                <w:i/>
                <w:color w:val="E36C0A"/>
                <w:sz w:val="20"/>
                <w:szCs w:val="20"/>
              </w:rPr>
            </w:pPr>
            <w:r w:rsidRPr="00854465">
              <w:rPr>
                <w:color w:val="000000" w:themeColor="text1"/>
                <w:sz w:val="20"/>
                <w:szCs w:val="20"/>
              </w:rPr>
              <w:t>Click on the Member Resources by Subject and then</w:t>
            </w:r>
            <w:r w:rsidRPr="00854465">
              <w:rPr>
                <w:i/>
                <w:color w:val="000000" w:themeColor="text1"/>
                <w:sz w:val="20"/>
                <w:szCs w:val="20"/>
              </w:rPr>
              <w:t xml:space="preserve"> </w:t>
            </w:r>
            <w:r>
              <w:rPr>
                <w:sz w:val="20"/>
                <w:szCs w:val="20"/>
              </w:rPr>
              <w:t xml:space="preserve">download or view the </w:t>
            </w:r>
            <w:hyperlink r:id="rId19" w:history="1">
              <w:r w:rsidRPr="00854465">
                <w:rPr>
                  <w:rStyle w:val="Hyperlink"/>
                  <w:sz w:val="20"/>
                  <w:szCs w:val="20"/>
                </w:rPr>
                <w:t>21</w:t>
              </w:r>
              <w:r w:rsidRPr="00854465">
                <w:rPr>
                  <w:rStyle w:val="Hyperlink"/>
                  <w:sz w:val="20"/>
                  <w:szCs w:val="20"/>
                  <w:vertAlign w:val="superscript"/>
                </w:rPr>
                <w:t>st</w:t>
              </w:r>
              <w:r w:rsidRPr="00854465">
                <w:rPr>
                  <w:rStyle w:val="Hyperlink"/>
                  <w:sz w:val="20"/>
                  <w:szCs w:val="20"/>
                </w:rPr>
                <w:t xml:space="preserve"> Century Skills by Benchmark 01/10</w:t>
              </w:r>
            </w:hyperlink>
          </w:p>
        </w:tc>
        <w:tc>
          <w:tcPr>
            <w:tcW w:w="5310" w:type="dxa"/>
          </w:tcPr>
          <w:p w:rsidR="00D00FEF" w:rsidRPr="008C1A84" w:rsidRDefault="00D00FEF">
            <w:pPr>
              <w:rPr>
                <w:sz w:val="20"/>
                <w:szCs w:val="20"/>
              </w:rPr>
            </w:pPr>
          </w:p>
        </w:tc>
      </w:tr>
      <w:tr w:rsidR="00D00FEF" w:rsidRPr="008C1A84" w:rsidTr="00BA0D8D">
        <w:tc>
          <w:tcPr>
            <w:tcW w:w="1800" w:type="dxa"/>
            <w:vMerge/>
          </w:tcPr>
          <w:p w:rsidR="00D00FEF" w:rsidRPr="002D0830" w:rsidRDefault="00D00FEF" w:rsidP="005A573F">
            <w:pPr>
              <w:jc w:val="center"/>
              <w:rPr>
                <w:rFonts w:asciiTheme="minorHAnsi" w:hAnsiTheme="minorHAnsi"/>
                <w:b/>
                <w:sz w:val="20"/>
                <w:szCs w:val="20"/>
              </w:rPr>
            </w:pPr>
          </w:p>
        </w:tc>
        <w:tc>
          <w:tcPr>
            <w:tcW w:w="3150" w:type="dxa"/>
            <w:vMerge/>
          </w:tcPr>
          <w:p w:rsidR="00D00FEF" w:rsidRPr="002D0830" w:rsidRDefault="00D00FEF" w:rsidP="005A573F">
            <w:pPr>
              <w:rPr>
                <w:rFonts w:asciiTheme="minorHAnsi" w:hAnsiTheme="minorHAnsi"/>
                <w:sz w:val="20"/>
                <w:szCs w:val="20"/>
              </w:rPr>
            </w:pPr>
          </w:p>
        </w:tc>
        <w:tc>
          <w:tcPr>
            <w:tcW w:w="4320" w:type="dxa"/>
          </w:tcPr>
          <w:p w:rsidR="00D00FEF" w:rsidRPr="000F737A" w:rsidRDefault="00D00FEF" w:rsidP="008E58AE">
            <w:pPr>
              <w:rPr>
                <w:i/>
                <w:color w:val="E36C0A" w:themeColor="accent6" w:themeShade="BF"/>
                <w:sz w:val="20"/>
                <w:szCs w:val="20"/>
              </w:rPr>
            </w:pPr>
            <w:r w:rsidRPr="000F737A">
              <w:rPr>
                <w:i/>
                <w:color w:val="E36C0A" w:themeColor="accent6" w:themeShade="BF"/>
                <w:sz w:val="20"/>
                <w:szCs w:val="20"/>
              </w:rPr>
              <w:t xml:space="preserve">If you want </w:t>
            </w:r>
            <w:r w:rsidR="005D08BE">
              <w:rPr>
                <w:i/>
                <w:color w:val="E36C0A" w:themeColor="accent6" w:themeShade="BF"/>
                <w:sz w:val="20"/>
                <w:szCs w:val="20"/>
              </w:rPr>
              <w:t>the standards</w:t>
            </w:r>
            <w:r w:rsidR="00356BB5">
              <w:rPr>
                <w:i/>
                <w:color w:val="E36C0A" w:themeColor="accent6" w:themeShade="BF"/>
                <w:sz w:val="20"/>
                <w:szCs w:val="20"/>
              </w:rPr>
              <w:t xml:space="preserve"> in Word</w:t>
            </w:r>
            <w:r w:rsidR="005D08BE">
              <w:rPr>
                <w:i/>
                <w:color w:val="E36C0A" w:themeColor="accent6" w:themeShade="BF"/>
                <w:sz w:val="20"/>
                <w:szCs w:val="20"/>
              </w:rPr>
              <w:t>:</w:t>
            </w:r>
          </w:p>
          <w:p w:rsidR="00D00FEF" w:rsidRPr="000F3591" w:rsidRDefault="005D08BE" w:rsidP="00FD4A59">
            <w:pPr>
              <w:rPr>
                <w:sz w:val="20"/>
                <w:szCs w:val="20"/>
              </w:rPr>
            </w:pPr>
            <w:r>
              <w:rPr>
                <w:sz w:val="20"/>
                <w:szCs w:val="20"/>
              </w:rPr>
              <w:t xml:space="preserve">Download or view </w:t>
            </w:r>
            <w:hyperlink r:id="rId20" w:history="1">
              <w:r w:rsidRPr="005D08BE">
                <w:rPr>
                  <w:rStyle w:val="Hyperlink"/>
                  <w:sz w:val="20"/>
                  <w:szCs w:val="20"/>
                </w:rPr>
                <w:t>Iowa Core 21</w:t>
              </w:r>
              <w:r w:rsidRPr="005D08BE">
                <w:rPr>
                  <w:rStyle w:val="Hyperlink"/>
                  <w:sz w:val="20"/>
                  <w:szCs w:val="20"/>
                  <w:vertAlign w:val="superscript"/>
                </w:rPr>
                <w:t>st</w:t>
              </w:r>
              <w:r w:rsidRPr="005D08BE">
                <w:rPr>
                  <w:rStyle w:val="Hyperlink"/>
                  <w:sz w:val="20"/>
                  <w:szCs w:val="20"/>
                </w:rPr>
                <w:t xml:space="preserve"> Century Skills</w:t>
              </w:r>
            </w:hyperlink>
            <w:r>
              <w:rPr>
                <w:sz w:val="20"/>
                <w:szCs w:val="20"/>
              </w:rPr>
              <w:t xml:space="preserve"> and </w:t>
            </w:r>
            <w:r w:rsidR="00D00FEF" w:rsidRPr="000F3591">
              <w:rPr>
                <w:sz w:val="20"/>
                <w:szCs w:val="20"/>
              </w:rPr>
              <w:t>go to pp</w:t>
            </w:r>
            <w:r w:rsidR="00D00FEF">
              <w:rPr>
                <w:sz w:val="20"/>
                <w:szCs w:val="20"/>
              </w:rPr>
              <w:t xml:space="preserve"> </w:t>
            </w:r>
            <w:r w:rsidR="00D3165D">
              <w:rPr>
                <w:sz w:val="20"/>
                <w:szCs w:val="20"/>
              </w:rPr>
              <w:t>1-2, 8-10, 28-35, 46-51, 58-63, 73-79.</w:t>
            </w:r>
          </w:p>
        </w:tc>
        <w:tc>
          <w:tcPr>
            <w:tcW w:w="5310" w:type="dxa"/>
          </w:tcPr>
          <w:p w:rsidR="00D00FEF" w:rsidRPr="008C1A84" w:rsidRDefault="00D00FEF">
            <w:pPr>
              <w:rPr>
                <w:sz w:val="20"/>
                <w:szCs w:val="20"/>
              </w:rPr>
            </w:pPr>
          </w:p>
        </w:tc>
      </w:tr>
      <w:tr w:rsidR="00D00FEF" w:rsidRPr="008C1A84" w:rsidTr="00BA0D8D">
        <w:tc>
          <w:tcPr>
            <w:tcW w:w="1800" w:type="dxa"/>
          </w:tcPr>
          <w:p w:rsidR="00D00FEF" w:rsidRPr="002D0830" w:rsidRDefault="00D00FEF" w:rsidP="005A573F">
            <w:pPr>
              <w:jc w:val="center"/>
              <w:rPr>
                <w:rFonts w:asciiTheme="minorHAnsi" w:hAnsiTheme="minorHAnsi"/>
                <w:b/>
                <w:sz w:val="20"/>
                <w:szCs w:val="20"/>
              </w:rPr>
            </w:pPr>
            <w:r w:rsidRPr="002D0830">
              <w:rPr>
                <w:rFonts w:asciiTheme="minorHAnsi" w:hAnsiTheme="minorHAnsi"/>
                <w:b/>
                <w:sz w:val="20"/>
                <w:szCs w:val="20"/>
              </w:rPr>
              <w:t xml:space="preserve">Essential Literacy and Math Elements for </w:t>
            </w:r>
            <w:r>
              <w:rPr>
                <w:rFonts w:asciiTheme="minorHAnsi" w:hAnsiTheme="minorHAnsi"/>
                <w:b/>
                <w:sz w:val="20"/>
                <w:szCs w:val="20"/>
              </w:rPr>
              <w:t>Students with Significant Cognitive Disabilities</w:t>
            </w:r>
          </w:p>
        </w:tc>
        <w:tc>
          <w:tcPr>
            <w:tcW w:w="3150" w:type="dxa"/>
          </w:tcPr>
          <w:p w:rsidR="001F1805" w:rsidRPr="001F1805" w:rsidRDefault="00D00FEF" w:rsidP="005A573F">
            <w:pPr>
              <w:rPr>
                <w:rFonts w:asciiTheme="minorHAnsi" w:hAnsiTheme="minorHAnsi"/>
                <w:i/>
                <w:sz w:val="20"/>
                <w:szCs w:val="20"/>
              </w:rPr>
            </w:pPr>
            <w:r w:rsidRPr="002D0830">
              <w:rPr>
                <w:rFonts w:asciiTheme="minorHAnsi" w:hAnsiTheme="minorHAnsi"/>
                <w:sz w:val="20"/>
                <w:szCs w:val="20"/>
              </w:rPr>
              <w:t xml:space="preserve">Iowa Districts are expected to use the Essential Elements for </w:t>
            </w:r>
            <w:r>
              <w:rPr>
                <w:rFonts w:asciiTheme="minorHAnsi" w:hAnsiTheme="minorHAnsi"/>
                <w:sz w:val="20"/>
                <w:szCs w:val="20"/>
              </w:rPr>
              <w:t>students with significant cognitive disabilities. (</w:t>
            </w:r>
            <w:r w:rsidRPr="00EC05CC">
              <w:rPr>
                <w:rFonts w:asciiTheme="minorHAnsi" w:hAnsiTheme="minorHAnsi"/>
                <w:i/>
                <w:sz w:val="20"/>
                <w:szCs w:val="20"/>
              </w:rPr>
              <w:t>DE notified districts of this specia</w:t>
            </w:r>
            <w:r>
              <w:rPr>
                <w:rFonts w:asciiTheme="minorHAnsi" w:hAnsiTheme="minorHAnsi"/>
                <w:i/>
                <w:sz w:val="20"/>
                <w:szCs w:val="20"/>
              </w:rPr>
              <w:t>l education change October 2013).</w:t>
            </w:r>
          </w:p>
        </w:tc>
        <w:tc>
          <w:tcPr>
            <w:tcW w:w="4320" w:type="dxa"/>
          </w:tcPr>
          <w:p w:rsidR="00D00FEF" w:rsidRDefault="005D08BE" w:rsidP="008E58AE">
            <w:pPr>
              <w:rPr>
                <w:i/>
                <w:color w:val="E36C0A" w:themeColor="accent6" w:themeShade="BF"/>
                <w:sz w:val="20"/>
                <w:szCs w:val="20"/>
              </w:rPr>
            </w:pPr>
            <w:r>
              <w:rPr>
                <w:i/>
                <w:color w:val="E36C0A" w:themeColor="accent6" w:themeShade="BF"/>
                <w:sz w:val="20"/>
                <w:szCs w:val="20"/>
              </w:rPr>
              <w:t>If you want the Iowa Core Essential Elements</w:t>
            </w:r>
            <w:r w:rsidR="00356BB5">
              <w:rPr>
                <w:i/>
                <w:color w:val="E36C0A" w:themeColor="accent6" w:themeShade="BF"/>
                <w:sz w:val="20"/>
                <w:szCs w:val="20"/>
              </w:rPr>
              <w:t>:</w:t>
            </w:r>
          </w:p>
          <w:p w:rsidR="00D00FEF" w:rsidRPr="00BA0D8D" w:rsidRDefault="005D08BE" w:rsidP="005A573F">
            <w:pPr>
              <w:rPr>
                <w:color w:val="000000" w:themeColor="text1"/>
                <w:sz w:val="20"/>
                <w:szCs w:val="20"/>
              </w:rPr>
            </w:pPr>
            <w:r>
              <w:rPr>
                <w:color w:val="000000" w:themeColor="text1"/>
                <w:sz w:val="20"/>
                <w:szCs w:val="20"/>
              </w:rPr>
              <w:t>Download or view</w:t>
            </w:r>
            <w:hyperlink r:id="rId21" w:history="1">
              <w:r w:rsidRPr="005D08BE">
                <w:rPr>
                  <w:rStyle w:val="Hyperlink"/>
                  <w:sz w:val="20"/>
                  <w:szCs w:val="20"/>
                </w:rPr>
                <w:t xml:space="preserve"> ELA for Students with Significant Disabilities</w:t>
              </w:r>
            </w:hyperlink>
            <w:r w:rsidR="000A22CB">
              <w:rPr>
                <w:color w:val="000000" w:themeColor="text1"/>
                <w:sz w:val="20"/>
                <w:szCs w:val="20"/>
              </w:rPr>
              <w:t>. For grades K-5 go to pp. 1-194.</w:t>
            </w:r>
          </w:p>
          <w:p w:rsidR="00D00FEF" w:rsidRPr="0091498A" w:rsidRDefault="005D08BE" w:rsidP="000A22CB">
            <w:pPr>
              <w:rPr>
                <w:sz w:val="20"/>
                <w:szCs w:val="20"/>
              </w:rPr>
            </w:pPr>
            <w:r>
              <w:rPr>
                <w:sz w:val="20"/>
                <w:szCs w:val="20"/>
              </w:rPr>
              <w:t xml:space="preserve">Download or view </w:t>
            </w:r>
            <w:hyperlink r:id="rId22" w:history="1">
              <w:r w:rsidRPr="005D08BE">
                <w:rPr>
                  <w:rStyle w:val="Hyperlink"/>
                  <w:sz w:val="20"/>
                  <w:szCs w:val="20"/>
                </w:rPr>
                <w:t>Mathematics for Students for Significant Cognitive Disabilities</w:t>
              </w:r>
            </w:hyperlink>
            <w:r w:rsidR="000A22CB">
              <w:rPr>
                <w:sz w:val="20"/>
                <w:szCs w:val="20"/>
              </w:rPr>
              <w:t>. For grades K-5 go to pp. 1-72.</w:t>
            </w:r>
          </w:p>
        </w:tc>
        <w:tc>
          <w:tcPr>
            <w:tcW w:w="5310" w:type="dxa"/>
          </w:tcPr>
          <w:p w:rsidR="00D00FEF" w:rsidRPr="008C1A84" w:rsidRDefault="00D00FEF">
            <w:pPr>
              <w:rPr>
                <w:sz w:val="20"/>
                <w:szCs w:val="20"/>
              </w:rPr>
            </w:pPr>
          </w:p>
        </w:tc>
      </w:tr>
      <w:tr w:rsidR="001F1805" w:rsidRPr="008C1A84" w:rsidTr="00BA0D8D">
        <w:tc>
          <w:tcPr>
            <w:tcW w:w="1800" w:type="dxa"/>
            <w:vMerge w:val="restart"/>
          </w:tcPr>
          <w:p w:rsidR="001F1805" w:rsidRPr="002D0830" w:rsidRDefault="001F1805" w:rsidP="005A573F">
            <w:pPr>
              <w:jc w:val="center"/>
              <w:rPr>
                <w:rFonts w:asciiTheme="minorHAnsi" w:hAnsiTheme="minorHAnsi"/>
                <w:b/>
                <w:sz w:val="20"/>
                <w:szCs w:val="20"/>
              </w:rPr>
            </w:pPr>
            <w:r>
              <w:rPr>
                <w:rFonts w:asciiTheme="minorHAnsi" w:hAnsiTheme="minorHAnsi"/>
                <w:b/>
                <w:sz w:val="20"/>
                <w:szCs w:val="20"/>
              </w:rPr>
              <w:t>Preschool</w:t>
            </w:r>
          </w:p>
        </w:tc>
        <w:tc>
          <w:tcPr>
            <w:tcW w:w="3150" w:type="dxa"/>
            <w:vMerge w:val="restart"/>
          </w:tcPr>
          <w:p w:rsidR="001F1805" w:rsidRPr="002D0830" w:rsidRDefault="001F1805" w:rsidP="005A573F">
            <w:pPr>
              <w:rPr>
                <w:rFonts w:asciiTheme="minorHAnsi" w:hAnsiTheme="minorHAnsi"/>
                <w:sz w:val="20"/>
                <w:szCs w:val="20"/>
              </w:rPr>
            </w:pPr>
            <w:r>
              <w:rPr>
                <w:rFonts w:asciiTheme="minorHAnsi" w:hAnsiTheme="minorHAnsi"/>
                <w:sz w:val="20"/>
                <w:szCs w:val="20"/>
              </w:rPr>
              <w:t>Iowa Districts are expected to use the updated Preschool Standards and Benchmarks.</w:t>
            </w:r>
          </w:p>
        </w:tc>
        <w:tc>
          <w:tcPr>
            <w:tcW w:w="4320" w:type="dxa"/>
          </w:tcPr>
          <w:p w:rsidR="001F1805" w:rsidRPr="001F1805" w:rsidRDefault="001F1805" w:rsidP="001F1805">
            <w:pPr>
              <w:jc w:val="center"/>
              <w:rPr>
                <w:color w:val="E36C0A" w:themeColor="accent6" w:themeShade="BF"/>
                <w:sz w:val="20"/>
                <w:szCs w:val="20"/>
              </w:rPr>
            </w:pPr>
            <w:r w:rsidRPr="001F1805">
              <w:rPr>
                <w:color w:val="000000" w:themeColor="text1"/>
                <w:sz w:val="20"/>
                <w:szCs w:val="20"/>
              </w:rPr>
              <w:t>CONTENT Standards</w:t>
            </w:r>
          </w:p>
          <w:p w:rsidR="001F1805" w:rsidRDefault="001F1805" w:rsidP="008E58AE">
            <w:pPr>
              <w:rPr>
                <w:i/>
                <w:color w:val="E36C0A" w:themeColor="accent6" w:themeShade="BF"/>
                <w:sz w:val="20"/>
                <w:szCs w:val="20"/>
              </w:rPr>
            </w:pPr>
            <w:r>
              <w:rPr>
                <w:i/>
                <w:color w:val="E36C0A" w:themeColor="accent6" w:themeShade="BF"/>
                <w:sz w:val="20"/>
                <w:szCs w:val="20"/>
              </w:rPr>
              <w:t>If you want the content standards in Excel:</w:t>
            </w:r>
          </w:p>
          <w:p w:rsidR="001F1805" w:rsidRDefault="001F1805" w:rsidP="008E58AE">
            <w:pPr>
              <w:rPr>
                <w:color w:val="000000" w:themeColor="text1"/>
                <w:sz w:val="20"/>
                <w:szCs w:val="20"/>
              </w:rPr>
            </w:pPr>
            <w:r w:rsidRPr="001F1805">
              <w:rPr>
                <w:color w:val="000000" w:themeColor="text1"/>
                <w:sz w:val="20"/>
                <w:szCs w:val="20"/>
              </w:rPr>
              <w:t xml:space="preserve">Click on Member Resources by Subject, then the Preschool tab. Download or view </w:t>
            </w:r>
            <w:hyperlink r:id="rId23" w:history="1">
              <w:r w:rsidRPr="001F1805">
                <w:rPr>
                  <w:rStyle w:val="Hyperlink"/>
                  <w:sz w:val="20"/>
                  <w:szCs w:val="20"/>
                </w:rPr>
                <w:t xml:space="preserve">Preschool S&amp;B </w:t>
              </w:r>
              <w:r w:rsidRPr="001F1805">
                <w:rPr>
                  <w:rStyle w:val="Hyperlink"/>
                  <w:sz w:val="20"/>
                  <w:szCs w:val="20"/>
                </w:rPr>
                <w:lastRenderedPageBreak/>
                <w:t>by Standards-updated September 2013</w:t>
              </w:r>
            </w:hyperlink>
          </w:p>
          <w:p w:rsidR="001F1805" w:rsidRPr="001F1805" w:rsidRDefault="001F1805" w:rsidP="008E58AE">
            <w:pPr>
              <w:rPr>
                <w:i/>
                <w:color w:val="E36C0A" w:themeColor="accent6" w:themeShade="BF"/>
                <w:sz w:val="20"/>
                <w:szCs w:val="20"/>
              </w:rPr>
            </w:pPr>
            <w:r>
              <w:rPr>
                <w:i/>
                <w:color w:val="E36C0A" w:themeColor="accent6" w:themeShade="BF"/>
                <w:sz w:val="20"/>
                <w:szCs w:val="20"/>
              </w:rPr>
              <w:t xml:space="preserve">If you want the </w:t>
            </w:r>
            <w:hyperlink r:id="rId24" w:history="1">
              <w:r w:rsidRPr="009C3273">
                <w:rPr>
                  <w:rStyle w:val="Hyperlink"/>
                  <w:sz w:val="20"/>
                  <w:szCs w:val="20"/>
                </w:rPr>
                <w:t>Iowa Early Learning Standards</w:t>
              </w:r>
            </w:hyperlink>
            <w:r w:rsidRPr="009C3273">
              <w:rPr>
                <w:color w:val="E36C0A" w:themeColor="accent6" w:themeShade="BF"/>
                <w:sz w:val="20"/>
                <w:szCs w:val="20"/>
              </w:rPr>
              <w:t xml:space="preserve"> </w:t>
            </w:r>
            <w:r>
              <w:rPr>
                <w:i/>
                <w:color w:val="E36C0A" w:themeColor="accent6" w:themeShade="BF"/>
                <w:sz w:val="20"/>
                <w:szCs w:val="20"/>
              </w:rPr>
              <w:t>updated in pdf:</w:t>
            </w:r>
          </w:p>
        </w:tc>
        <w:tc>
          <w:tcPr>
            <w:tcW w:w="5310" w:type="dxa"/>
          </w:tcPr>
          <w:p w:rsidR="001F1805" w:rsidRPr="008C1A84" w:rsidRDefault="001F1805">
            <w:pPr>
              <w:rPr>
                <w:sz w:val="20"/>
                <w:szCs w:val="20"/>
              </w:rPr>
            </w:pPr>
          </w:p>
        </w:tc>
      </w:tr>
      <w:tr w:rsidR="001F1805" w:rsidRPr="008C1A84" w:rsidTr="00BA0D8D">
        <w:tc>
          <w:tcPr>
            <w:tcW w:w="1800" w:type="dxa"/>
            <w:vMerge/>
          </w:tcPr>
          <w:p w:rsidR="001F1805" w:rsidRDefault="001F1805" w:rsidP="005A573F">
            <w:pPr>
              <w:jc w:val="center"/>
              <w:rPr>
                <w:rFonts w:asciiTheme="minorHAnsi" w:hAnsiTheme="minorHAnsi"/>
                <w:b/>
                <w:sz w:val="20"/>
                <w:szCs w:val="20"/>
              </w:rPr>
            </w:pPr>
          </w:p>
        </w:tc>
        <w:tc>
          <w:tcPr>
            <w:tcW w:w="3150" w:type="dxa"/>
            <w:vMerge/>
          </w:tcPr>
          <w:p w:rsidR="001F1805" w:rsidRDefault="001F1805" w:rsidP="005A573F">
            <w:pPr>
              <w:rPr>
                <w:rFonts w:asciiTheme="minorHAnsi" w:hAnsiTheme="minorHAnsi"/>
                <w:sz w:val="20"/>
                <w:szCs w:val="20"/>
              </w:rPr>
            </w:pPr>
          </w:p>
        </w:tc>
        <w:tc>
          <w:tcPr>
            <w:tcW w:w="4320" w:type="dxa"/>
          </w:tcPr>
          <w:p w:rsidR="001F1805" w:rsidRPr="001F1805" w:rsidRDefault="001F1805" w:rsidP="001F1805">
            <w:pPr>
              <w:jc w:val="center"/>
              <w:rPr>
                <w:color w:val="000000" w:themeColor="text1"/>
                <w:sz w:val="20"/>
                <w:szCs w:val="20"/>
              </w:rPr>
            </w:pPr>
            <w:r w:rsidRPr="001F1805">
              <w:rPr>
                <w:color w:val="000000" w:themeColor="text1"/>
                <w:sz w:val="20"/>
                <w:szCs w:val="20"/>
              </w:rPr>
              <w:t>PROGRAM Standards</w:t>
            </w:r>
          </w:p>
          <w:p w:rsidR="001F1805" w:rsidRDefault="001F1805" w:rsidP="008E58AE">
            <w:pPr>
              <w:rPr>
                <w:i/>
                <w:color w:val="E36C0A" w:themeColor="accent6" w:themeShade="BF"/>
                <w:sz w:val="20"/>
                <w:szCs w:val="20"/>
              </w:rPr>
            </w:pPr>
            <w:r>
              <w:rPr>
                <w:i/>
                <w:color w:val="E36C0A" w:themeColor="accent6" w:themeShade="BF"/>
                <w:sz w:val="20"/>
                <w:szCs w:val="20"/>
              </w:rPr>
              <w:t xml:space="preserve">If you want </w:t>
            </w:r>
            <w:hyperlink r:id="rId25" w:history="1">
              <w:r w:rsidRPr="001F1805">
                <w:rPr>
                  <w:rStyle w:val="Hyperlink"/>
                  <w:i/>
                  <w:sz w:val="20"/>
                  <w:szCs w:val="20"/>
                </w:rPr>
                <w:t>I</w:t>
              </w:r>
              <w:r w:rsidRPr="009C3273">
                <w:rPr>
                  <w:rStyle w:val="Hyperlink"/>
                  <w:sz w:val="20"/>
                  <w:szCs w:val="20"/>
                </w:rPr>
                <w:t>owa Quality Preschool Program Standards</w:t>
              </w:r>
            </w:hyperlink>
            <w:r>
              <w:rPr>
                <w:i/>
                <w:color w:val="E36C0A" w:themeColor="accent6" w:themeShade="BF"/>
                <w:sz w:val="20"/>
                <w:szCs w:val="20"/>
              </w:rPr>
              <w:t xml:space="preserve"> in pdf?</w:t>
            </w:r>
          </w:p>
        </w:tc>
        <w:tc>
          <w:tcPr>
            <w:tcW w:w="5310" w:type="dxa"/>
          </w:tcPr>
          <w:p w:rsidR="001F1805" w:rsidRPr="008C1A84" w:rsidRDefault="001F1805">
            <w:pPr>
              <w:rPr>
                <w:sz w:val="20"/>
                <w:szCs w:val="20"/>
              </w:rPr>
            </w:pPr>
          </w:p>
        </w:tc>
      </w:tr>
    </w:tbl>
    <w:p w:rsidR="008C1A84" w:rsidRDefault="008C1A84">
      <w:pPr>
        <w:rPr>
          <w:sz w:val="20"/>
          <w:szCs w:val="20"/>
        </w:rPr>
      </w:pPr>
    </w:p>
    <w:p w:rsidR="001471F9" w:rsidRDefault="00D95A5F" w:rsidP="001F1805">
      <w:pPr>
        <w:jc w:val="center"/>
        <w:rPr>
          <w:rFonts w:asciiTheme="minorHAnsi" w:hAnsiTheme="minorHAnsi"/>
          <w:b/>
          <w:sz w:val="32"/>
          <w:szCs w:val="32"/>
        </w:rPr>
      </w:pPr>
      <w:r>
        <w:rPr>
          <w:b/>
          <w:noProof/>
          <w:sz w:val="20"/>
          <w:szCs w:val="20"/>
        </w:rPr>
        <w:drawing>
          <wp:anchor distT="0" distB="0" distL="114300" distR="114300" simplePos="0" relativeHeight="251661312" behindDoc="1" locked="0" layoutInCell="1" allowOverlap="1" wp14:anchorId="6DD161AE" wp14:editId="149D48EC">
            <wp:simplePos x="0" y="0"/>
            <wp:positionH relativeFrom="column">
              <wp:posOffset>8155305</wp:posOffset>
            </wp:positionH>
            <wp:positionV relativeFrom="paragraph">
              <wp:posOffset>60960</wp:posOffset>
            </wp:positionV>
            <wp:extent cx="947420" cy="856615"/>
            <wp:effectExtent l="0" t="0" r="5080" b="635"/>
            <wp:wrapTight wrapText="bothSides">
              <wp:wrapPolygon edited="0">
                <wp:start x="0" y="0"/>
                <wp:lineTo x="0" y="21136"/>
                <wp:lineTo x="21282" y="21136"/>
                <wp:lineTo x="21282"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7420" cy="856615"/>
                    </a:xfrm>
                    <a:prstGeom prst="rect">
                      <a:avLst/>
                    </a:prstGeom>
                    <a:noFill/>
                    <a:ln>
                      <a:noFill/>
                    </a:ln>
                  </pic:spPr>
                </pic:pic>
              </a:graphicData>
            </a:graphic>
          </wp:anchor>
        </w:drawing>
      </w:r>
      <w:r w:rsidR="00E50896">
        <w:rPr>
          <w:rFonts w:asciiTheme="minorHAnsi" w:hAnsiTheme="minorHAnsi"/>
          <w:b/>
          <w:sz w:val="32"/>
          <w:szCs w:val="32"/>
        </w:rPr>
        <w:t xml:space="preserve">Grades </w:t>
      </w:r>
      <w:r>
        <w:rPr>
          <w:rFonts w:asciiTheme="minorHAnsi" w:hAnsiTheme="minorHAnsi"/>
          <w:b/>
          <w:sz w:val="32"/>
          <w:szCs w:val="32"/>
        </w:rPr>
        <w:t>K-5</w:t>
      </w:r>
      <w:r w:rsidR="001471F9" w:rsidRPr="00A900D4">
        <w:rPr>
          <w:rFonts w:asciiTheme="minorHAnsi" w:hAnsiTheme="minorHAnsi"/>
          <w:b/>
          <w:sz w:val="32"/>
          <w:szCs w:val="32"/>
        </w:rPr>
        <w:t xml:space="preserve"> Standards </w:t>
      </w:r>
      <w:r w:rsidR="001471F9" w:rsidRPr="00A57898">
        <w:rPr>
          <w:rFonts w:asciiTheme="minorHAnsi" w:hAnsiTheme="minorHAnsi"/>
          <w:b/>
          <w:sz w:val="32"/>
          <w:szCs w:val="32"/>
        </w:rPr>
        <w:t>with Local Control Options</w:t>
      </w:r>
    </w:p>
    <w:p w:rsidR="001471F9" w:rsidRDefault="001471F9" w:rsidP="001471F9">
      <w:pPr>
        <w:spacing w:after="0" w:line="240" w:lineRule="auto"/>
        <w:jc w:val="center"/>
        <w:rPr>
          <w:rFonts w:ascii="Times New Roman" w:hAnsi="Times New Roman"/>
          <w:b/>
          <w:sz w:val="20"/>
          <w:szCs w:val="20"/>
        </w:rPr>
      </w:pPr>
      <w:r w:rsidRPr="00E50896">
        <w:rPr>
          <w:rFonts w:ascii="Times New Roman" w:hAnsi="Times New Roman"/>
          <w:b/>
          <w:sz w:val="40"/>
          <w:szCs w:val="40"/>
        </w:rPr>
        <w:t>I</w:t>
      </w:r>
      <w:r w:rsidRPr="001471F9">
        <w:rPr>
          <w:rFonts w:ascii="Times New Roman" w:hAnsi="Times New Roman"/>
          <w:b/>
          <w:sz w:val="20"/>
          <w:szCs w:val="20"/>
        </w:rPr>
        <w:t>mplementing rigorous standards is in concert with Iowa’s heritage of providing a</w:t>
      </w:r>
      <w:r w:rsidR="00E50896">
        <w:rPr>
          <w:rFonts w:ascii="Times New Roman" w:hAnsi="Times New Roman"/>
          <w:b/>
          <w:sz w:val="20"/>
          <w:szCs w:val="20"/>
        </w:rPr>
        <w:t xml:space="preserve"> </w:t>
      </w:r>
      <w:r w:rsidRPr="001471F9">
        <w:rPr>
          <w:rFonts w:ascii="Times New Roman" w:hAnsi="Times New Roman"/>
          <w:b/>
          <w:sz w:val="20"/>
          <w:szCs w:val="20"/>
        </w:rPr>
        <w:t>solid and consistent curricular experience so each student can be college-, career-, and citizen-ready</w:t>
      </w:r>
      <w:r>
        <w:rPr>
          <w:rFonts w:ascii="Times New Roman" w:hAnsi="Times New Roman"/>
          <w:b/>
          <w:sz w:val="20"/>
          <w:szCs w:val="20"/>
        </w:rPr>
        <w:t xml:space="preserve"> (C3)</w:t>
      </w:r>
      <w:r w:rsidRPr="001471F9">
        <w:rPr>
          <w:rFonts w:ascii="Times New Roman" w:hAnsi="Times New Roman"/>
          <w:b/>
          <w:sz w:val="20"/>
          <w:szCs w:val="20"/>
        </w:rPr>
        <w:t>…</w:t>
      </w:r>
    </w:p>
    <w:p w:rsidR="001471F9" w:rsidRPr="001471F9" w:rsidRDefault="001471F9" w:rsidP="001471F9">
      <w:pPr>
        <w:spacing w:after="0" w:line="240" w:lineRule="auto"/>
        <w:jc w:val="center"/>
        <w:rPr>
          <w:rFonts w:ascii="Times New Roman" w:hAnsi="Times New Roman"/>
          <w:b/>
          <w:sz w:val="20"/>
          <w:szCs w:val="20"/>
        </w:r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0"/>
        <w:gridCol w:w="6750"/>
        <w:gridCol w:w="3330"/>
      </w:tblGrid>
      <w:tr w:rsidR="001471F9" w:rsidRPr="002D0830" w:rsidTr="00052956">
        <w:trPr>
          <w:trHeight w:val="215"/>
        </w:trPr>
        <w:tc>
          <w:tcPr>
            <w:tcW w:w="1800" w:type="dxa"/>
            <w:shd w:val="clear" w:color="auto" w:fill="95B3D7" w:themeFill="accent1" w:themeFillTint="99"/>
          </w:tcPr>
          <w:p w:rsidR="001471F9" w:rsidRPr="002D0830" w:rsidRDefault="006711F1" w:rsidP="005A573F">
            <w:pPr>
              <w:spacing w:after="0" w:line="240" w:lineRule="auto"/>
              <w:jc w:val="center"/>
              <w:rPr>
                <w:rFonts w:asciiTheme="minorHAnsi" w:hAnsiTheme="minorHAnsi"/>
                <w:b/>
                <w:sz w:val="20"/>
                <w:szCs w:val="20"/>
              </w:rPr>
            </w:pPr>
            <w:r>
              <w:rPr>
                <w:rFonts w:asciiTheme="minorHAnsi" w:hAnsiTheme="minorHAnsi"/>
                <w:b/>
                <w:sz w:val="20"/>
                <w:szCs w:val="20"/>
              </w:rPr>
              <w:t>Content</w:t>
            </w:r>
          </w:p>
        </w:tc>
        <w:tc>
          <w:tcPr>
            <w:tcW w:w="2700" w:type="dxa"/>
            <w:shd w:val="clear" w:color="auto" w:fill="95B3D7" w:themeFill="accent1" w:themeFillTint="99"/>
          </w:tcPr>
          <w:p w:rsidR="001471F9" w:rsidRPr="002D0830" w:rsidRDefault="001471F9" w:rsidP="005A573F">
            <w:pPr>
              <w:spacing w:after="0" w:line="240" w:lineRule="auto"/>
              <w:jc w:val="center"/>
              <w:rPr>
                <w:rFonts w:asciiTheme="minorHAnsi" w:hAnsiTheme="minorHAnsi"/>
                <w:b/>
                <w:sz w:val="20"/>
                <w:szCs w:val="20"/>
              </w:rPr>
            </w:pPr>
            <w:r>
              <w:rPr>
                <w:rFonts w:asciiTheme="minorHAnsi" w:hAnsiTheme="minorHAnsi"/>
                <w:b/>
                <w:sz w:val="20"/>
                <w:szCs w:val="20"/>
              </w:rPr>
              <w:t xml:space="preserve">“State” </w:t>
            </w:r>
            <w:r w:rsidRPr="002D0830">
              <w:rPr>
                <w:rFonts w:asciiTheme="minorHAnsi" w:hAnsiTheme="minorHAnsi"/>
                <w:b/>
                <w:sz w:val="20"/>
                <w:szCs w:val="20"/>
              </w:rPr>
              <w:t>Perspective</w:t>
            </w:r>
          </w:p>
        </w:tc>
        <w:tc>
          <w:tcPr>
            <w:tcW w:w="6750" w:type="dxa"/>
            <w:shd w:val="clear" w:color="auto" w:fill="95B3D7" w:themeFill="accent1" w:themeFillTint="99"/>
          </w:tcPr>
          <w:p w:rsidR="001471F9" w:rsidRPr="002D0830" w:rsidRDefault="001471F9" w:rsidP="005A573F">
            <w:pPr>
              <w:spacing w:after="0" w:line="240" w:lineRule="auto"/>
              <w:jc w:val="center"/>
              <w:rPr>
                <w:rFonts w:asciiTheme="minorHAnsi" w:hAnsiTheme="minorHAnsi"/>
                <w:b/>
                <w:sz w:val="20"/>
                <w:szCs w:val="20"/>
              </w:rPr>
            </w:pPr>
            <w:r w:rsidRPr="002D0830">
              <w:rPr>
                <w:rFonts w:asciiTheme="minorHAnsi" w:hAnsiTheme="minorHAnsi"/>
                <w:b/>
                <w:sz w:val="20"/>
                <w:szCs w:val="20"/>
              </w:rPr>
              <w:t>So where ca</w:t>
            </w:r>
            <w:r>
              <w:rPr>
                <w:rFonts w:asciiTheme="minorHAnsi" w:hAnsiTheme="minorHAnsi"/>
                <w:b/>
                <w:sz w:val="20"/>
                <w:szCs w:val="20"/>
              </w:rPr>
              <w:t>n I get copies of</w:t>
            </w:r>
            <w:r w:rsidRPr="002D0830">
              <w:rPr>
                <w:rFonts w:asciiTheme="minorHAnsi" w:hAnsiTheme="minorHAnsi"/>
                <w:b/>
                <w:sz w:val="20"/>
                <w:szCs w:val="20"/>
              </w:rPr>
              <w:t xml:space="preserve"> standards</w:t>
            </w:r>
            <w:r>
              <w:rPr>
                <w:rFonts w:asciiTheme="minorHAnsi" w:hAnsiTheme="minorHAnsi"/>
                <w:b/>
                <w:sz w:val="20"/>
                <w:szCs w:val="20"/>
              </w:rPr>
              <w:t xml:space="preserve"> for local consideration</w:t>
            </w:r>
            <w:r w:rsidRPr="002D0830">
              <w:rPr>
                <w:rFonts w:asciiTheme="minorHAnsi" w:hAnsiTheme="minorHAnsi"/>
                <w:b/>
                <w:sz w:val="20"/>
                <w:szCs w:val="20"/>
              </w:rPr>
              <w:t>?</w:t>
            </w:r>
          </w:p>
        </w:tc>
        <w:tc>
          <w:tcPr>
            <w:tcW w:w="3330" w:type="dxa"/>
            <w:shd w:val="clear" w:color="auto" w:fill="95B3D7" w:themeFill="accent1" w:themeFillTint="99"/>
          </w:tcPr>
          <w:p w:rsidR="001471F9" w:rsidRPr="002D0830" w:rsidRDefault="001471F9" w:rsidP="005A573F">
            <w:pPr>
              <w:spacing w:after="0" w:line="240" w:lineRule="auto"/>
              <w:jc w:val="center"/>
              <w:rPr>
                <w:rFonts w:asciiTheme="minorHAnsi" w:hAnsiTheme="minorHAnsi"/>
                <w:sz w:val="20"/>
                <w:szCs w:val="20"/>
              </w:rPr>
            </w:pPr>
            <w:r w:rsidRPr="00A2151B">
              <w:rPr>
                <w:b/>
                <w:sz w:val="20"/>
                <w:szCs w:val="20"/>
              </w:rPr>
              <w:t xml:space="preserve">So where can I get an explanation (unpacking) of the standards that will help me </w:t>
            </w:r>
            <w:r>
              <w:rPr>
                <w:b/>
                <w:sz w:val="20"/>
                <w:szCs w:val="20"/>
              </w:rPr>
              <w:t xml:space="preserve">“mindfully” </w:t>
            </w:r>
            <w:r w:rsidRPr="00A2151B">
              <w:rPr>
                <w:b/>
                <w:sz w:val="20"/>
                <w:szCs w:val="20"/>
              </w:rPr>
              <w:t>align learning targets to assessment and instruction?</w:t>
            </w:r>
          </w:p>
        </w:tc>
      </w:tr>
      <w:tr w:rsidR="00FD2220" w:rsidRPr="002D0830" w:rsidTr="00FD2220">
        <w:trPr>
          <w:trHeight w:val="2332"/>
        </w:trPr>
        <w:tc>
          <w:tcPr>
            <w:tcW w:w="1800" w:type="dxa"/>
            <w:vMerge w:val="restart"/>
            <w:shd w:val="clear" w:color="auto" w:fill="auto"/>
          </w:tcPr>
          <w:p w:rsidR="00FD2220" w:rsidRPr="002D0830" w:rsidRDefault="00FD2220" w:rsidP="009C632C">
            <w:pPr>
              <w:spacing w:after="0" w:line="240" w:lineRule="auto"/>
              <w:rPr>
                <w:rFonts w:asciiTheme="minorHAnsi" w:hAnsiTheme="minorHAnsi"/>
                <w:b/>
                <w:sz w:val="20"/>
                <w:szCs w:val="20"/>
              </w:rPr>
            </w:pPr>
            <w:r>
              <w:rPr>
                <w:rFonts w:asciiTheme="minorHAnsi" w:hAnsiTheme="minorHAnsi"/>
                <w:b/>
                <w:sz w:val="20"/>
                <w:szCs w:val="20"/>
              </w:rPr>
              <w:t>Foreign</w:t>
            </w:r>
            <w:r w:rsidRPr="002D0830">
              <w:rPr>
                <w:rFonts w:asciiTheme="minorHAnsi" w:hAnsiTheme="minorHAnsi"/>
                <w:b/>
                <w:sz w:val="20"/>
                <w:szCs w:val="20"/>
              </w:rPr>
              <w:t xml:space="preserve"> Language</w:t>
            </w:r>
            <w:r>
              <w:rPr>
                <w:rFonts w:asciiTheme="minorHAnsi" w:hAnsiTheme="minorHAnsi"/>
                <w:b/>
                <w:sz w:val="20"/>
                <w:szCs w:val="20"/>
              </w:rPr>
              <w:t>s</w:t>
            </w:r>
          </w:p>
        </w:tc>
        <w:tc>
          <w:tcPr>
            <w:tcW w:w="2700" w:type="dxa"/>
            <w:vMerge w:val="restart"/>
            <w:shd w:val="clear" w:color="auto" w:fill="auto"/>
          </w:tcPr>
          <w:p w:rsidR="00FD2220" w:rsidRPr="002D0830" w:rsidRDefault="00FD2220" w:rsidP="00524DE1">
            <w:pPr>
              <w:spacing w:after="0" w:line="240" w:lineRule="auto"/>
              <w:rPr>
                <w:rFonts w:asciiTheme="minorHAnsi" w:hAnsiTheme="minorHAnsi"/>
                <w:sz w:val="20"/>
                <w:szCs w:val="20"/>
              </w:rPr>
            </w:pPr>
            <w:r w:rsidRPr="002D0830">
              <w:rPr>
                <w:rFonts w:asciiTheme="minorHAnsi" w:hAnsiTheme="minorHAnsi"/>
                <w:sz w:val="20"/>
                <w:szCs w:val="20"/>
              </w:rPr>
              <w:t xml:space="preserve">Iowa does not have state standards in </w:t>
            </w:r>
            <w:r>
              <w:rPr>
                <w:rFonts w:asciiTheme="minorHAnsi" w:hAnsiTheme="minorHAnsi"/>
                <w:sz w:val="20"/>
                <w:szCs w:val="20"/>
              </w:rPr>
              <w:t>World Languages.</w:t>
            </w:r>
          </w:p>
        </w:tc>
        <w:tc>
          <w:tcPr>
            <w:tcW w:w="6750" w:type="dxa"/>
            <w:vMerge w:val="restart"/>
            <w:shd w:val="clear" w:color="auto" w:fill="auto"/>
          </w:tcPr>
          <w:p w:rsidR="00FD2220" w:rsidRPr="00CE6099" w:rsidRDefault="00FD2220" w:rsidP="00524DE1">
            <w:pPr>
              <w:spacing w:after="0" w:line="240" w:lineRule="auto"/>
              <w:rPr>
                <w:rFonts w:asciiTheme="minorHAnsi" w:hAnsiTheme="minorHAnsi"/>
                <w:i/>
                <w:sz w:val="20"/>
                <w:szCs w:val="20"/>
              </w:rPr>
            </w:pPr>
            <w:r>
              <w:rPr>
                <w:rFonts w:asciiTheme="minorHAnsi" w:hAnsiTheme="minorHAnsi"/>
                <w:i/>
                <w:color w:val="E36C0A" w:themeColor="accent6" w:themeShade="BF"/>
                <w:sz w:val="20"/>
                <w:szCs w:val="20"/>
              </w:rPr>
              <w:t>If you want national standards:</w:t>
            </w:r>
          </w:p>
          <w:p w:rsidR="00FD2220" w:rsidRPr="002D0830" w:rsidRDefault="00FD2220" w:rsidP="00371894">
            <w:pPr>
              <w:spacing w:after="0" w:line="240" w:lineRule="auto"/>
              <w:rPr>
                <w:rFonts w:asciiTheme="minorHAnsi" w:hAnsiTheme="minorHAnsi"/>
                <w:sz w:val="20"/>
                <w:szCs w:val="20"/>
              </w:rPr>
            </w:pPr>
            <w:r>
              <w:rPr>
                <w:rFonts w:asciiTheme="minorHAnsi" w:hAnsiTheme="minorHAnsi"/>
                <w:sz w:val="20"/>
                <w:szCs w:val="20"/>
              </w:rPr>
              <w:t xml:space="preserve">Download or view the 2012 </w:t>
            </w:r>
            <w:hyperlink r:id="rId27" w:history="1">
              <w:r w:rsidRPr="00FD2220">
                <w:rPr>
                  <w:rStyle w:val="Hyperlink"/>
                  <w:rFonts w:asciiTheme="minorHAnsi" w:hAnsiTheme="minorHAnsi"/>
                  <w:sz w:val="20"/>
                  <w:szCs w:val="20"/>
                </w:rPr>
                <w:t>American Council for the Teaching of Foreign Language Standards</w:t>
              </w:r>
            </w:hyperlink>
            <w:r>
              <w:rPr>
                <w:rFonts w:asciiTheme="minorHAnsi" w:hAnsiTheme="minorHAnsi"/>
                <w:sz w:val="20"/>
                <w:szCs w:val="20"/>
              </w:rPr>
              <w:t xml:space="preserve">. Standard doc also includes explanation and sample indicators. This set of standards has become the basis of many states with excellent traditions for rigorous standards as viewed by the Fordham Fd. MISIC suggests the ACTFL standards based upon the reputation of the states that used those standards as well as their ability to connect to competency based learning. </w:t>
            </w:r>
          </w:p>
        </w:tc>
        <w:tc>
          <w:tcPr>
            <w:tcW w:w="3330" w:type="dxa"/>
            <w:shd w:val="clear" w:color="auto" w:fill="auto"/>
          </w:tcPr>
          <w:p w:rsidR="00FD2220" w:rsidRPr="00CE6099" w:rsidRDefault="00FD2220" w:rsidP="00524DE1">
            <w:pPr>
              <w:spacing w:after="0" w:line="240" w:lineRule="auto"/>
              <w:rPr>
                <w:rFonts w:asciiTheme="minorHAnsi" w:hAnsiTheme="minorHAnsi"/>
                <w:i/>
                <w:color w:val="E36C0A" w:themeColor="accent6" w:themeShade="BF"/>
                <w:sz w:val="20"/>
                <w:szCs w:val="20"/>
              </w:rPr>
            </w:pPr>
            <w:r w:rsidRPr="00CE6099">
              <w:rPr>
                <w:rFonts w:asciiTheme="minorHAnsi" w:hAnsiTheme="minorHAnsi"/>
                <w:i/>
                <w:color w:val="E36C0A" w:themeColor="accent6" w:themeShade="BF"/>
                <w:sz w:val="20"/>
                <w:szCs w:val="20"/>
              </w:rPr>
              <w:t>If you are looking for how Foreig</w:t>
            </w:r>
            <w:r>
              <w:rPr>
                <w:rFonts w:asciiTheme="minorHAnsi" w:hAnsiTheme="minorHAnsi"/>
                <w:i/>
                <w:color w:val="E36C0A" w:themeColor="accent6" w:themeShade="BF"/>
                <w:sz w:val="20"/>
                <w:szCs w:val="20"/>
              </w:rPr>
              <w:t>n Language standards can align to</w:t>
            </w:r>
            <w:r w:rsidRPr="00CE6099">
              <w:rPr>
                <w:rFonts w:asciiTheme="minorHAnsi" w:hAnsiTheme="minorHAnsi"/>
                <w:i/>
                <w:color w:val="E36C0A" w:themeColor="accent6" w:themeShade="BF"/>
                <w:sz w:val="20"/>
                <w:szCs w:val="20"/>
              </w:rPr>
              <w:t xml:space="preserve"> the Iowa Core </w:t>
            </w:r>
            <w:r>
              <w:rPr>
                <w:rFonts w:asciiTheme="minorHAnsi" w:hAnsiTheme="minorHAnsi"/>
                <w:i/>
                <w:color w:val="E36C0A" w:themeColor="accent6" w:themeShade="BF"/>
                <w:sz w:val="20"/>
                <w:szCs w:val="20"/>
              </w:rPr>
              <w:t>ELA standards:</w:t>
            </w:r>
          </w:p>
          <w:p w:rsidR="00FD2220" w:rsidRPr="00FD2220" w:rsidRDefault="00FD2220" w:rsidP="00524DE1">
            <w:pPr>
              <w:spacing w:after="0" w:line="240" w:lineRule="auto"/>
              <w:rPr>
                <w:sz w:val="16"/>
                <w:szCs w:val="16"/>
              </w:rPr>
            </w:pPr>
            <w:r>
              <w:rPr>
                <w:rFonts w:asciiTheme="minorHAnsi" w:hAnsiTheme="minorHAnsi"/>
                <w:sz w:val="20"/>
                <w:szCs w:val="20"/>
              </w:rPr>
              <w:t xml:space="preserve">Download or view the American Council for the Teaching of Foreign Language  (ACTFL) updated 2013 </w:t>
            </w:r>
            <w:hyperlink r:id="rId28" w:history="1">
              <w:r w:rsidRPr="001A4843">
                <w:rPr>
                  <w:rStyle w:val="Hyperlink"/>
                  <w:rFonts w:asciiTheme="minorHAnsi" w:hAnsiTheme="minorHAnsi"/>
                  <w:sz w:val="20"/>
                  <w:szCs w:val="20"/>
                </w:rPr>
                <w:t>Alignment of Iowa Core ELA to national standards in Foreign Language</w:t>
              </w:r>
            </w:hyperlink>
            <w:r>
              <w:rPr>
                <w:rFonts w:asciiTheme="minorHAnsi" w:hAnsiTheme="minorHAnsi"/>
                <w:sz w:val="20"/>
                <w:szCs w:val="20"/>
              </w:rPr>
              <w:t xml:space="preserve"> </w:t>
            </w:r>
          </w:p>
        </w:tc>
      </w:tr>
      <w:tr w:rsidR="00FD2220" w:rsidRPr="002D0830" w:rsidTr="005E0D1D">
        <w:trPr>
          <w:trHeight w:val="1070"/>
        </w:trPr>
        <w:tc>
          <w:tcPr>
            <w:tcW w:w="1800" w:type="dxa"/>
            <w:vMerge/>
            <w:shd w:val="clear" w:color="auto" w:fill="auto"/>
          </w:tcPr>
          <w:p w:rsidR="00FD2220" w:rsidRDefault="00FD2220" w:rsidP="009C632C">
            <w:pPr>
              <w:spacing w:after="0" w:line="240" w:lineRule="auto"/>
              <w:rPr>
                <w:rFonts w:asciiTheme="minorHAnsi" w:hAnsiTheme="minorHAnsi"/>
                <w:b/>
                <w:sz w:val="20"/>
                <w:szCs w:val="20"/>
              </w:rPr>
            </w:pPr>
          </w:p>
        </w:tc>
        <w:tc>
          <w:tcPr>
            <w:tcW w:w="2700" w:type="dxa"/>
            <w:vMerge/>
            <w:shd w:val="clear" w:color="auto" w:fill="auto"/>
          </w:tcPr>
          <w:p w:rsidR="00FD2220" w:rsidRPr="002D0830" w:rsidRDefault="00FD2220" w:rsidP="00524DE1">
            <w:pPr>
              <w:spacing w:after="0" w:line="240" w:lineRule="auto"/>
              <w:rPr>
                <w:rFonts w:asciiTheme="minorHAnsi" w:hAnsiTheme="minorHAnsi"/>
                <w:sz w:val="20"/>
                <w:szCs w:val="20"/>
              </w:rPr>
            </w:pPr>
          </w:p>
        </w:tc>
        <w:tc>
          <w:tcPr>
            <w:tcW w:w="6750" w:type="dxa"/>
            <w:vMerge/>
            <w:shd w:val="clear" w:color="auto" w:fill="auto"/>
          </w:tcPr>
          <w:p w:rsidR="00FD2220" w:rsidRDefault="00FD2220" w:rsidP="00524DE1">
            <w:pPr>
              <w:spacing w:after="0" w:line="240" w:lineRule="auto"/>
              <w:rPr>
                <w:rFonts w:asciiTheme="minorHAnsi" w:hAnsiTheme="minorHAnsi"/>
                <w:i/>
                <w:color w:val="E36C0A" w:themeColor="accent6" w:themeShade="BF"/>
                <w:sz w:val="20"/>
                <w:szCs w:val="20"/>
              </w:rPr>
            </w:pPr>
          </w:p>
        </w:tc>
        <w:tc>
          <w:tcPr>
            <w:tcW w:w="3330" w:type="dxa"/>
            <w:shd w:val="clear" w:color="auto" w:fill="auto"/>
          </w:tcPr>
          <w:p w:rsidR="00FD2220" w:rsidRDefault="00FD2220" w:rsidP="00524DE1">
            <w:pPr>
              <w:spacing w:after="0" w:line="240" w:lineRule="auto"/>
              <w:rPr>
                <w:i/>
                <w:color w:val="E36C0A" w:themeColor="accent6" w:themeShade="BF"/>
                <w:sz w:val="20"/>
                <w:szCs w:val="20"/>
              </w:rPr>
            </w:pPr>
            <w:r w:rsidRPr="00CE6099">
              <w:rPr>
                <w:i/>
                <w:color w:val="E36C0A" w:themeColor="accent6" w:themeShade="BF"/>
                <w:sz w:val="20"/>
                <w:szCs w:val="20"/>
              </w:rPr>
              <w:t>If you are looking for profic</w:t>
            </w:r>
            <w:r>
              <w:rPr>
                <w:i/>
                <w:color w:val="E36C0A" w:themeColor="accent6" w:themeShade="BF"/>
                <w:sz w:val="20"/>
                <w:szCs w:val="20"/>
              </w:rPr>
              <w:t>iency guidelines for assessment:</w:t>
            </w:r>
          </w:p>
          <w:p w:rsidR="00FD2220" w:rsidRPr="00CE6099" w:rsidRDefault="00FD2220" w:rsidP="00524DE1">
            <w:pPr>
              <w:spacing w:after="0" w:line="240" w:lineRule="auto"/>
              <w:rPr>
                <w:rFonts w:asciiTheme="minorHAnsi" w:hAnsiTheme="minorHAnsi"/>
                <w:i/>
                <w:color w:val="E36C0A" w:themeColor="accent6" w:themeShade="BF"/>
                <w:sz w:val="20"/>
                <w:szCs w:val="20"/>
              </w:rPr>
            </w:pPr>
            <w:r w:rsidRPr="00371894">
              <w:rPr>
                <w:color w:val="000000" w:themeColor="text1"/>
                <w:sz w:val="20"/>
                <w:szCs w:val="20"/>
              </w:rPr>
              <w:t xml:space="preserve">Download or view the </w:t>
            </w:r>
            <w:hyperlink r:id="rId29" w:history="1">
              <w:r w:rsidRPr="00371894">
                <w:rPr>
                  <w:rStyle w:val="Hyperlink"/>
                  <w:sz w:val="20"/>
                  <w:szCs w:val="20"/>
                </w:rPr>
                <w:t>ACTFL Proficiency Guidelines 2012.</w:t>
              </w:r>
            </w:hyperlink>
          </w:p>
        </w:tc>
      </w:tr>
      <w:tr w:rsidR="00524DE1" w:rsidRPr="002D0830" w:rsidTr="005E0D1D">
        <w:trPr>
          <w:trHeight w:val="215"/>
        </w:trPr>
        <w:tc>
          <w:tcPr>
            <w:tcW w:w="1800" w:type="dxa"/>
            <w:shd w:val="clear" w:color="auto" w:fill="auto"/>
          </w:tcPr>
          <w:p w:rsidR="00524DE1" w:rsidRPr="002D0830" w:rsidRDefault="00524DE1" w:rsidP="009C632C">
            <w:pPr>
              <w:spacing w:after="0" w:line="240" w:lineRule="auto"/>
              <w:rPr>
                <w:rFonts w:asciiTheme="minorHAnsi" w:hAnsiTheme="minorHAnsi"/>
                <w:b/>
                <w:sz w:val="20"/>
                <w:szCs w:val="20"/>
              </w:rPr>
            </w:pPr>
            <w:r w:rsidRPr="002D0830">
              <w:rPr>
                <w:rFonts w:asciiTheme="minorHAnsi" w:hAnsiTheme="minorHAnsi"/>
                <w:b/>
                <w:sz w:val="20"/>
                <w:szCs w:val="20"/>
              </w:rPr>
              <w:t>Physical Education</w:t>
            </w:r>
          </w:p>
        </w:tc>
        <w:tc>
          <w:tcPr>
            <w:tcW w:w="2700" w:type="dxa"/>
            <w:shd w:val="clear" w:color="auto" w:fill="auto"/>
          </w:tcPr>
          <w:p w:rsidR="00524DE1" w:rsidRDefault="00524DE1" w:rsidP="009C632C">
            <w:pPr>
              <w:spacing w:after="0" w:line="240" w:lineRule="auto"/>
              <w:rPr>
                <w:rFonts w:asciiTheme="minorHAnsi" w:hAnsiTheme="minorHAnsi"/>
                <w:sz w:val="20"/>
                <w:szCs w:val="20"/>
              </w:rPr>
            </w:pPr>
            <w:r w:rsidRPr="002D0830">
              <w:rPr>
                <w:rFonts w:asciiTheme="minorHAnsi" w:hAnsiTheme="minorHAnsi"/>
                <w:sz w:val="20"/>
                <w:szCs w:val="20"/>
              </w:rPr>
              <w:t>Iowa does not have state standards in PE.</w:t>
            </w:r>
          </w:p>
          <w:p w:rsidR="00524DE1" w:rsidRPr="00580E8E" w:rsidRDefault="00524DE1" w:rsidP="009C632C">
            <w:pPr>
              <w:spacing w:after="0" w:line="240" w:lineRule="auto"/>
              <w:rPr>
                <w:rFonts w:asciiTheme="minorHAnsi" w:hAnsiTheme="minorHAnsi"/>
                <w:i/>
                <w:sz w:val="20"/>
                <w:szCs w:val="20"/>
              </w:rPr>
            </w:pPr>
            <w:r w:rsidRPr="00580E8E">
              <w:rPr>
                <w:rFonts w:asciiTheme="minorHAnsi" w:hAnsiTheme="minorHAnsi"/>
                <w:i/>
                <w:sz w:val="20"/>
                <w:szCs w:val="20"/>
              </w:rPr>
              <w:t xml:space="preserve">(MISIC will be updating the </w:t>
            </w:r>
            <w:r>
              <w:rPr>
                <w:rFonts w:asciiTheme="minorHAnsi" w:hAnsiTheme="minorHAnsi"/>
                <w:i/>
                <w:sz w:val="20"/>
                <w:szCs w:val="20"/>
              </w:rPr>
              <w:t>PE standards i</w:t>
            </w:r>
            <w:r w:rsidRPr="00580E8E">
              <w:rPr>
                <w:rFonts w:asciiTheme="minorHAnsi" w:hAnsiTheme="minorHAnsi"/>
                <w:i/>
                <w:sz w:val="20"/>
                <w:szCs w:val="20"/>
              </w:rPr>
              <w:t>n Curriculum Manager in 2015-16).</w:t>
            </w:r>
          </w:p>
        </w:tc>
        <w:tc>
          <w:tcPr>
            <w:tcW w:w="6750" w:type="dxa"/>
            <w:shd w:val="clear" w:color="auto" w:fill="auto"/>
          </w:tcPr>
          <w:p w:rsidR="00524DE1" w:rsidRPr="002D0830" w:rsidRDefault="00524DE1" w:rsidP="00580E8E">
            <w:pPr>
              <w:spacing w:after="0" w:line="240" w:lineRule="auto"/>
              <w:rPr>
                <w:rFonts w:asciiTheme="minorHAnsi" w:hAnsiTheme="minorHAnsi"/>
                <w:sz w:val="20"/>
                <w:szCs w:val="20"/>
              </w:rPr>
            </w:pPr>
            <w:r w:rsidRPr="004A44CF">
              <w:rPr>
                <w:rFonts w:asciiTheme="minorHAnsi" w:hAnsiTheme="minorHAnsi"/>
                <w:i/>
                <w:color w:val="E36C0A" w:themeColor="accent6" w:themeShade="BF"/>
                <w:sz w:val="20"/>
                <w:szCs w:val="20"/>
              </w:rPr>
              <w:t xml:space="preserve">If you want </w:t>
            </w:r>
            <w:r>
              <w:rPr>
                <w:rFonts w:asciiTheme="minorHAnsi" w:hAnsiTheme="minorHAnsi"/>
                <w:i/>
                <w:color w:val="E36C0A" w:themeColor="accent6" w:themeShade="BF"/>
                <w:sz w:val="20"/>
                <w:szCs w:val="20"/>
              </w:rPr>
              <w:t>to see the latest national PE standards:</w:t>
            </w:r>
          </w:p>
          <w:p w:rsidR="00524DE1" w:rsidRPr="002D0830" w:rsidRDefault="00524DE1" w:rsidP="009C632C">
            <w:pPr>
              <w:spacing w:after="0" w:line="240" w:lineRule="auto"/>
              <w:rPr>
                <w:rFonts w:asciiTheme="minorHAnsi" w:hAnsiTheme="minorHAnsi"/>
                <w:sz w:val="20"/>
                <w:szCs w:val="20"/>
              </w:rPr>
            </w:pPr>
            <w:r>
              <w:rPr>
                <w:rFonts w:asciiTheme="minorHAnsi" w:hAnsiTheme="minorHAnsi"/>
                <w:sz w:val="20"/>
                <w:szCs w:val="20"/>
              </w:rPr>
              <w:t xml:space="preserve">Download or view </w:t>
            </w:r>
            <w:hyperlink r:id="rId30" w:history="1">
              <w:r w:rsidRPr="00580E8E">
                <w:rPr>
                  <w:rStyle w:val="Hyperlink"/>
                  <w:rFonts w:asciiTheme="minorHAnsi" w:hAnsiTheme="minorHAnsi"/>
                  <w:sz w:val="20"/>
                  <w:szCs w:val="20"/>
                </w:rPr>
                <w:t>Grade Level Outcomes for K-12 Physical Education</w:t>
              </w:r>
            </w:hyperlink>
            <w:r>
              <w:rPr>
                <w:rFonts w:asciiTheme="minorHAnsi" w:hAnsiTheme="minorHAnsi"/>
                <w:sz w:val="20"/>
                <w:szCs w:val="20"/>
              </w:rPr>
              <w:t xml:space="preserve"> from Shape America</w:t>
            </w:r>
          </w:p>
        </w:tc>
        <w:tc>
          <w:tcPr>
            <w:tcW w:w="3330" w:type="dxa"/>
            <w:shd w:val="clear" w:color="auto" w:fill="auto"/>
          </w:tcPr>
          <w:p w:rsidR="00524DE1" w:rsidRPr="00040136" w:rsidRDefault="00524DE1" w:rsidP="00580E8E">
            <w:pPr>
              <w:spacing w:after="0" w:line="240" w:lineRule="auto"/>
              <w:rPr>
                <w:rFonts w:asciiTheme="minorHAnsi" w:hAnsiTheme="minorHAnsi"/>
                <w:i/>
                <w:color w:val="E36C0A" w:themeColor="accent6" w:themeShade="BF"/>
                <w:sz w:val="20"/>
                <w:szCs w:val="20"/>
              </w:rPr>
            </w:pPr>
            <w:r w:rsidRPr="00040136">
              <w:rPr>
                <w:rFonts w:asciiTheme="minorHAnsi" w:hAnsiTheme="minorHAnsi"/>
                <w:i/>
                <w:color w:val="E36C0A" w:themeColor="accent6" w:themeShade="BF"/>
                <w:sz w:val="20"/>
                <w:szCs w:val="20"/>
              </w:rPr>
              <w:t>If y</w:t>
            </w:r>
            <w:r>
              <w:rPr>
                <w:rFonts w:asciiTheme="minorHAnsi" w:hAnsiTheme="minorHAnsi"/>
                <w:i/>
                <w:color w:val="E36C0A" w:themeColor="accent6" w:themeShade="BF"/>
                <w:sz w:val="20"/>
                <w:szCs w:val="20"/>
              </w:rPr>
              <w:t>ou want additional PE resources from Iowa DE/MISIC workshops:</w:t>
            </w:r>
          </w:p>
          <w:p w:rsidR="00524DE1" w:rsidRPr="002D0830" w:rsidRDefault="00524DE1" w:rsidP="00580E8E">
            <w:pPr>
              <w:spacing w:after="0" w:line="240" w:lineRule="auto"/>
              <w:rPr>
                <w:rFonts w:asciiTheme="minorHAnsi" w:hAnsiTheme="minorHAnsi"/>
                <w:sz w:val="20"/>
                <w:szCs w:val="20"/>
              </w:rPr>
            </w:pPr>
            <w:r>
              <w:rPr>
                <w:rFonts w:asciiTheme="minorHAnsi" w:hAnsiTheme="minorHAnsi"/>
                <w:sz w:val="20"/>
                <w:szCs w:val="20"/>
              </w:rPr>
              <w:t xml:space="preserve">Click on Member Resources by Subject and then PE/Music @ Art.  Then scroll down to </w:t>
            </w:r>
            <w:hyperlink r:id="rId31" w:history="1">
              <w:r w:rsidRPr="00CB3240">
                <w:rPr>
                  <w:rStyle w:val="Hyperlink"/>
                  <w:rFonts w:asciiTheme="minorHAnsi" w:hAnsiTheme="minorHAnsi"/>
                  <w:sz w:val="20"/>
                  <w:szCs w:val="20"/>
                </w:rPr>
                <w:t>Materials from PE Workshops</w:t>
              </w:r>
            </w:hyperlink>
          </w:p>
        </w:tc>
      </w:tr>
      <w:tr w:rsidR="00524DE1" w:rsidRPr="002D0830" w:rsidTr="005E0D1D">
        <w:trPr>
          <w:trHeight w:val="215"/>
        </w:trPr>
        <w:tc>
          <w:tcPr>
            <w:tcW w:w="1800" w:type="dxa"/>
            <w:shd w:val="clear" w:color="auto" w:fill="auto"/>
          </w:tcPr>
          <w:p w:rsidR="00524DE1" w:rsidRPr="002D0830" w:rsidRDefault="00524DE1" w:rsidP="00580E8E">
            <w:pPr>
              <w:spacing w:after="0" w:line="240" w:lineRule="auto"/>
              <w:jc w:val="center"/>
              <w:rPr>
                <w:rFonts w:asciiTheme="minorHAnsi" w:hAnsiTheme="minorHAnsi"/>
                <w:b/>
                <w:sz w:val="20"/>
                <w:szCs w:val="20"/>
              </w:rPr>
            </w:pPr>
            <w:r>
              <w:rPr>
                <w:rFonts w:asciiTheme="minorHAnsi" w:hAnsiTheme="minorHAnsi"/>
                <w:b/>
                <w:sz w:val="20"/>
                <w:szCs w:val="20"/>
              </w:rPr>
              <w:t>Health Education</w:t>
            </w:r>
          </w:p>
        </w:tc>
        <w:tc>
          <w:tcPr>
            <w:tcW w:w="2700" w:type="dxa"/>
            <w:shd w:val="clear" w:color="auto" w:fill="auto"/>
          </w:tcPr>
          <w:p w:rsidR="00524DE1" w:rsidRDefault="00524DE1" w:rsidP="00E50896">
            <w:pPr>
              <w:spacing w:after="0" w:line="240" w:lineRule="auto"/>
              <w:rPr>
                <w:rFonts w:asciiTheme="minorHAnsi" w:hAnsiTheme="minorHAnsi"/>
                <w:b/>
                <w:sz w:val="20"/>
                <w:szCs w:val="20"/>
              </w:rPr>
            </w:pPr>
            <w:r>
              <w:rPr>
                <w:rFonts w:asciiTheme="minorHAnsi" w:hAnsiTheme="minorHAnsi"/>
                <w:sz w:val="20"/>
                <w:szCs w:val="20"/>
              </w:rPr>
              <w:t>Iowa does not have state standards in Health Education.</w:t>
            </w:r>
          </w:p>
        </w:tc>
        <w:tc>
          <w:tcPr>
            <w:tcW w:w="6750" w:type="dxa"/>
            <w:shd w:val="clear" w:color="auto" w:fill="auto"/>
          </w:tcPr>
          <w:p w:rsidR="00524DE1" w:rsidRPr="00040136" w:rsidRDefault="00524DE1" w:rsidP="00580E8E">
            <w:pPr>
              <w:spacing w:after="0" w:line="240" w:lineRule="auto"/>
              <w:rPr>
                <w:rFonts w:asciiTheme="minorHAnsi" w:hAnsiTheme="minorHAnsi"/>
                <w:color w:val="E36C0A" w:themeColor="accent6" w:themeShade="BF"/>
                <w:sz w:val="20"/>
                <w:szCs w:val="20"/>
              </w:rPr>
            </w:pPr>
            <w:r w:rsidRPr="00040136">
              <w:rPr>
                <w:rFonts w:asciiTheme="minorHAnsi" w:hAnsiTheme="minorHAnsi"/>
                <w:color w:val="E36C0A" w:themeColor="accent6" w:themeShade="BF"/>
                <w:sz w:val="20"/>
                <w:szCs w:val="20"/>
              </w:rPr>
              <w:t xml:space="preserve">If you want </w:t>
            </w:r>
            <w:r>
              <w:rPr>
                <w:rFonts w:asciiTheme="minorHAnsi" w:hAnsiTheme="minorHAnsi"/>
                <w:color w:val="E36C0A" w:themeColor="accent6" w:themeShade="BF"/>
                <w:sz w:val="20"/>
                <w:szCs w:val="20"/>
              </w:rPr>
              <w:t xml:space="preserve">original </w:t>
            </w:r>
            <w:r w:rsidRPr="00040136">
              <w:rPr>
                <w:rFonts w:asciiTheme="minorHAnsi" w:hAnsiTheme="minorHAnsi"/>
                <w:color w:val="E36C0A" w:themeColor="accent6" w:themeShade="BF"/>
                <w:sz w:val="20"/>
                <w:szCs w:val="20"/>
              </w:rPr>
              <w:t xml:space="preserve">national standards for </w:t>
            </w:r>
            <w:r>
              <w:rPr>
                <w:rFonts w:asciiTheme="minorHAnsi" w:hAnsiTheme="minorHAnsi"/>
                <w:color w:val="E36C0A" w:themeColor="accent6" w:themeShade="BF"/>
                <w:sz w:val="20"/>
                <w:szCs w:val="20"/>
              </w:rPr>
              <w:t xml:space="preserve">K-12 </w:t>
            </w:r>
            <w:r w:rsidRPr="00040136">
              <w:rPr>
                <w:rFonts w:asciiTheme="minorHAnsi" w:hAnsiTheme="minorHAnsi"/>
                <w:color w:val="E36C0A" w:themeColor="accent6" w:themeShade="BF"/>
                <w:sz w:val="20"/>
                <w:szCs w:val="20"/>
              </w:rPr>
              <w:t>Health Edu</w:t>
            </w:r>
            <w:r>
              <w:rPr>
                <w:rFonts w:asciiTheme="minorHAnsi" w:hAnsiTheme="minorHAnsi"/>
                <w:color w:val="E36C0A" w:themeColor="accent6" w:themeShade="BF"/>
                <w:sz w:val="20"/>
                <w:szCs w:val="20"/>
              </w:rPr>
              <w:t>cation:</w:t>
            </w:r>
          </w:p>
          <w:p w:rsidR="00524DE1" w:rsidRPr="00580E8E" w:rsidRDefault="00524DE1" w:rsidP="00580E8E">
            <w:pPr>
              <w:spacing w:after="0" w:line="240" w:lineRule="auto"/>
              <w:rPr>
                <w:rFonts w:asciiTheme="minorHAnsi" w:hAnsiTheme="minorHAnsi"/>
                <w:sz w:val="20"/>
                <w:szCs w:val="20"/>
              </w:rPr>
            </w:pPr>
            <w:r>
              <w:rPr>
                <w:rFonts w:asciiTheme="minorHAnsi" w:hAnsiTheme="minorHAnsi"/>
                <w:sz w:val="20"/>
                <w:szCs w:val="20"/>
              </w:rPr>
              <w:t xml:space="preserve">Download or view the </w:t>
            </w:r>
            <w:hyperlink r:id="rId32" w:history="1">
              <w:r w:rsidRPr="00580E8E">
                <w:rPr>
                  <w:rStyle w:val="Hyperlink"/>
                  <w:rFonts w:asciiTheme="minorHAnsi" w:hAnsiTheme="minorHAnsi"/>
                  <w:sz w:val="20"/>
                  <w:szCs w:val="20"/>
                </w:rPr>
                <w:t>National Health Education Standards</w:t>
              </w:r>
            </w:hyperlink>
            <w:r>
              <w:rPr>
                <w:rFonts w:asciiTheme="minorHAnsi" w:hAnsiTheme="minorHAnsi"/>
                <w:sz w:val="20"/>
                <w:szCs w:val="20"/>
              </w:rPr>
              <w:t xml:space="preserve"> </w:t>
            </w:r>
          </w:p>
        </w:tc>
        <w:tc>
          <w:tcPr>
            <w:tcW w:w="3330" w:type="dxa"/>
            <w:shd w:val="clear" w:color="auto" w:fill="auto"/>
          </w:tcPr>
          <w:p w:rsidR="00524DE1" w:rsidRPr="00A2151B" w:rsidRDefault="00524DE1" w:rsidP="00E50896">
            <w:pPr>
              <w:spacing w:after="0" w:line="240" w:lineRule="auto"/>
              <w:rPr>
                <w:b/>
                <w:sz w:val="20"/>
                <w:szCs w:val="20"/>
              </w:rPr>
            </w:pPr>
          </w:p>
        </w:tc>
      </w:tr>
      <w:tr w:rsidR="00524DE1" w:rsidRPr="002D0830" w:rsidTr="005E0D1D">
        <w:trPr>
          <w:trHeight w:val="215"/>
        </w:trPr>
        <w:tc>
          <w:tcPr>
            <w:tcW w:w="1800" w:type="dxa"/>
            <w:vMerge w:val="restart"/>
            <w:shd w:val="clear" w:color="auto" w:fill="auto"/>
          </w:tcPr>
          <w:p w:rsidR="00524DE1" w:rsidRPr="002D0830" w:rsidRDefault="00524DE1" w:rsidP="005A573F">
            <w:pPr>
              <w:spacing w:after="0" w:line="240" w:lineRule="auto"/>
              <w:jc w:val="center"/>
              <w:rPr>
                <w:rFonts w:asciiTheme="minorHAnsi" w:hAnsiTheme="minorHAnsi"/>
                <w:b/>
                <w:sz w:val="20"/>
                <w:szCs w:val="20"/>
              </w:rPr>
            </w:pPr>
            <w:r>
              <w:rPr>
                <w:rFonts w:asciiTheme="minorHAnsi" w:hAnsiTheme="minorHAnsi"/>
                <w:b/>
                <w:sz w:val="20"/>
                <w:szCs w:val="20"/>
              </w:rPr>
              <w:t>Art</w:t>
            </w:r>
          </w:p>
        </w:tc>
        <w:tc>
          <w:tcPr>
            <w:tcW w:w="2700" w:type="dxa"/>
            <w:vMerge w:val="restart"/>
            <w:shd w:val="clear" w:color="auto" w:fill="auto"/>
          </w:tcPr>
          <w:p w:rsidR="00524DE1" w:rsidRDefault="00524DE1" w:rsidP="00E50896">
            <w:pPr>
              <w:spacing w:after="0" w:line="240" w:lineRule="auto"/>
              <w:rPr>
                <w:rFonts w:asciiTheme="minorHAnsi" w:hAnsiTheme="minorHAnsi"/>
                <w:b/>
                <w:sz w:val="20"/>
                <w:szCs w:val="20"/>
              </w:rPr>
            </w:pPr>
            <w:r w:rsidRPr="002D0830">
              <w:rPr>
                <w:rFonts w:asciiTheme="minorHAnsi" w:hAnsiTheme="minorHAnsi"/>
                <w:sz w:val="20"/>
                <w:szCs w:val="20"/>
              </w:rPr>
              <w:t xml:space="preserve">Iowa does not have state </w:t>
            </w:r>
            <w:r w:rsidRPr="002D0830">
              <w:rPr>
                <w:rFonts w:asciiTheme="minorHAnsi" w:hAnsiTheme="minorHAnsi"/>
                <w:sz w:val="20"/>
                <w:szCs w:val="20"/>
              </w:rPr>
              <w:lastRenderedPageBreak/>
              <w:t>standards in Art</w:t>
            </w:r>
            <w:r w:rsidR="00F7100F">
              <w:rPr>
                <w:rFonts w:asciiTheme="minorHAnsi" w:hAnsiTheme="minorHAnsi"/>
                <w:sz w:val="20"/>
                <w:szCs w:val="20"/>
              </w:rPr>
              <w:t>.</w:t>
            </w:r>
            <w:r>
              <w:rPr>
                <w:rFonts w:asciiTheme="minorHAnsi" w:hAnsiTheme="minorHAnsi"/>
                <w:sz w:val="20"/>
                <w:szCs w:val="20"/>
              </w:rPr>
              <w:t xml:space="preserve"> </w:t>
            </w:r>
            <w:r w:rsidRPr="00580E8E">
              <w:rPr>
                <w:rFonts w:asciiTheme="minorHAnsi" w:hAnsiTheme="minorHAnsi"/>
                <w:i/>
                <w:sz w:val="20"/>
                <w:szCs w:val="20"/>
              </w:rPr>
              <w:t xml:space="preserve">(MISIC will be updating the </w:t>
            </w:r>
            <w:r>
              <w:rPr>
                <w:rFonts w:asciiTheme="minorHAnsi" w:hAnsiTheme="minorHAnsi"/>
                <w:i/>
                <w:sz w:val="20"/>
                <w:szCs w:val="20"/>
              </w:rPr>
              <w:t>art standards i</w:t>
            </w:r>
            <w:r w:rsidRPr="00580E8E">
              <w:rPr>
                <w:rFonts w:asciiTheme="minorHAnsi" w:hAnsiTheme="minorHAnsi"/>
                <w:i/>
                <w:sz w:val="20"/>
                <w:szCs w:val="20"/>
              </w:rPr>
              <w:t>n Curriculum Manager in 2015-16).</w:t>
            </w:r>
            <w:r w:rsidRPr="002D0830">
              <w:rPr>
                <w:rFonts w:asciiTheme="minorHAnsi" w:hAnsiTheme="minorHAnsi"/>
                <w:sz w:val="20"/>
                <w:szCs w:val="20"/>
              </w:rPr>
              <w:t>.</w:t>
            </w:r>
          </w:p>
        </w:tc>
        <w:tc>
          <w:tcPr>
            <w:tcW w:w="6750" w:type="dxa"/>
            <w:shd w:val="clear" w:color="auto" w:fill="auto"/>
          </w:tcPr>
          <w:p w:rsidR="00524DE1" w:rsidRDefault="00524DE1" w:rsidP="005A573F">
            <w:pPr>
              <w:spacing w:after="0" w:line="240" w:lineRule="auto"/>
              <w:rPr>
                <w:i/>
                <w:color w:val="E36C0A" w:themeColor="accent6" w:themeShade="BF"/>
                <w:sz w:val="20"/>
                <w:szCs w:val="20"/>
              </w:rPr>
            </w:pPr>
            <w:r w:rsidRPr="00B846C2">
              <w:rPr>
                <w:i/>
                <w:color w:val="E36C0A" w:themeColor="accent6" w:themeShade="BF"/>
                <w:sz w:val="20"/>
                <w:szCs w:val="20"/>
              </w:rPr>
              <w:lastRenderedPageBreak/>
              <w:t>If you want support for implementing the Iowa Core Universal Constructs?</w:t>
            </w:r>
          </w:p>
          <w:p w:rsidR="00524DE1" w:rsidRPr="005A573F" w:rsidRDefault="00524DE1" w:rsidP="005A573F">
            <w:pPr>
              <w:spacing w:after="0" w:line="240" w:lineRule="auto"/>
              <w:rPr>
                <w:rFonts w:asciiTheme="minorHAnsi" w:hAnsiTheme="minorHAnsi"/>
                <w:sz w:val="20"/>
                <w:szCs w:val="20"/>
              </w:rPr>
            </w:pPr>
            <w:r>
              <w:rPr>
                <w:rFonts w:asciiTheme="minorHAnsi" w:hAnsiTheme="minorHAnsi"/>
                <w:sz w:val="20"/>
                <w:szCs w:val="20"/>
              </w:rPr>
              <w:lastRenderedPageBreak/>
              <w:t xml:space="preserve">The Iowa DE in collaboration with arts educators developed the Iowa Core Companion documents on the DE website. They provide support and resources for educators wishing to identify </w:t>
            </w:r>
            <w:r w:rsidR="00F7100F">
              <w:rPr>
                <w:rFonts w:asciiTheme="minorHAnsi" w:hAnsiTheme="minorHAnsi"/>
                <w:sz w:val="20"/>
                <w:szCs w:val="20"/>
              </w:rPr>
              <w:t xml:space="preserve">arts </w:t>
            </w:r>
            <w:r>
              <w:rPr>
                <w:rFonts w:asciiTheme="minorHAnsi" w:hAnsiTheme="minorHAnsi"/>
                <w:sz w:val="20"/>
                <w:szCs w:val="20"/>
              </w:rPr>
              <w:t>connections to the Iowa Core’s Universal Constructs.  The information provided in the companion d</w:t>
            </w:r>
            <w:r w:rsidR="00F7100F">
              <w:rPr>
                <w:rFonts w:asciiTheme="minorHAnsi" w:hAnsiTheme="minorHAnsi"/>
                <w:sz w:val="20"/>
                <w:szCs w:val="20"/>
              </w:rPr>
              <w:t xml:space="preserve">ocuments is not required of </w:t>
            </w:r>
            <w:r>
              <w:rPr>
                <w:rFonts w:asciiTheme="minorHAnsi" w:hAnsiTheme="minorHAnsi"/>
                <w:sz w:val="20"/>
                <w:szCs w:val="20"/>
              </w:rPr>
              <w:t xml:space="preserve">schools or districts. Download or view </w:t>
            </w:r>
            <w:hyperlink r:id="rId33" w:history="1">
              <w:r w:rsidRPr="005A573F">
                <w:rPr>
                  <w:rStyle w:val="Hyperlink"/>
                  <w:rFonts w:asciiTheme="minorHAnsi" w:hAnsiTheme="minorHAnsi"/>
                  <w:sz w:val="20"/>
                  <w:szCs w:val="20"/>
                </w:rPr>
                <w:t>Visual Arts Iowa Core Companion</w:t>
              </w:r>
            </w:hyperlink>
          </w:p>
        </w:tc>
        <w:tc>
          <w:tcPr>
            <w:tcW w:w="3330" w:type="dxa"/>
            <w:shd w:val="clear" w:color="auto" w:fill="auto"/>
          </w:tcPr>
          <w:p w:rsidR="00524DE1" w:rsidRPr="002D0830" w:rsidRDefault="00524DE1" w:rsidP="005A573F">
            <w:pPr>
              <w:spacing w:after="0" w:line="240" w:lineRule="auto"/>
              <w:rPr>
                <w:rFonts w:asciiTheme="minorHAnsi" w:hAnsiTheme="minorHAnsi"/>
                <w:sz w:val="20"/>
                <w:szCs w:val="20"/>
              </w:rPr>
            </w:pPr>
          </w:p>
        </w:tc>
      </w:tr>
      <w:tr w:rsidR="00524DE1" w:rsidRPr="002D0830" w:rsidTr="005E0D1D">
        <w:trPr>
          <w:trHeight w:val="215"/>
        </w:trPr>
        <w:tc>
          <w:tcPr>
            <w:tcW w:w="1800" w:type="dxa"/>
            <w:vMerge/>
            <w:shd w:val="clear" w:color="auto" w:fill="auto"/>
          </w:tcPr>
          <w:p w:rsidR="00524DE1" w:rsidRPr="002D0830" w:rsidRDefault="00524DE1" w:rsidP="00E50896">
            <w:pPr>
              <w:spacing w:after="0" w:line="240" w:lineRule="auto"/>
              <w:rPr>
                <w:rFonts w:asciiTheme="minorHAnsi" w:hAnsiTheme="minorHAnsi"/>
                <w:b/>
                <w:sz w:val="20"/>
                <w:szCs w:val="20"/>
              </w:rPr>
            </w:pPr>
          </w:p>
        </w:tc>
        <w:tc>
          <w:tcPr>
            <w:tcW w:w="2700" w:type="dxa"/>
            <w:vMerge/>
            <w:shd w:val="clear" w:color="auto" w:fill="auto"/>
          </w:tcPr>
          <w:p w:rsidR="00524DE1" w:rsidRDefault="00524DE1" w:rsidP="00E50896">
            <w:pPr>
              <w:spacing w:after="0" w:line="240" w:lineRule="auto"/>
              <w:rPr>
                <w:rFonts w:asciiTheme="minorHAnsi" w:hAnsiTheme="minorHAnsi"/>
                <w:b/>
                <w:sz w:val="20"/>
                <w:szCs w:val="20"/>
              </w:rPr>
            </w:pPr>
          </w:p>
        </w:tc>
        <w:tc>
          <w:tcPr>
            <w:tcW w:w="6750" w:type="dxa"/>
            <w:shd w:val="clear" w:color="auto" w:fill="auto"/>
          </w:tcPr>
          <w:p w:rsidR="00524DE1" w:rsidRPr="002726B5" w:rsidRDefault="00524DE1" w:rsidP="005A573F">
            <w:pPr>
              <w:spacing w:after="0" w:line="240" w:lineRule="auto"/>
              <w:rPr>
                <w:rFonts w:asciiTheme="minorHAnsi" w:hAnsiTheme="minorHAnsi"/>
                <w:i/>
                <w:color w:val="E36C0A" w:themeColor="accent6" w:themeShade="BF"/>
                <w:sz w:val="20"/>
                <w:szCs w:val="20"/>
              </w:rPr>
            </w:pPr>
            <w:r w:rsidRPr="002726B5">
              <w:rPr>
                <w:rFonts w:asciiTheme="minorHAnsi" w:hAnsiTheme="minorHAnsi"/>
                <w:i/>
                <w:color w:val="E36C0A" w:themeColor="accent6" w:themeShade="BF"/>
                <w:sz w:val="20"/>
                <w:szCs w:val="20"/>
              </w:rPr>
              <w:t>If you wan</w:t>
            </w:r>
            <w:r>
              <w:rPr>
                <w:rFonts w:asciiTheme="minorHAnsi" w:hAnsiTheme="minorHAnsi"/>
                <w:i/>
                <w:color w:val="E36C0A" w:themeColor="accent6" w:themeShade="BF"/>
                <w:sz w:val="20"/>
                <w:szCs w:val="20"/>
              </w:rPr>
              <w:t>t the latest national visual art or media arts standards:</w:t>
            </w:r>
          </w:p>
          <w:p w:rsidR="00524DE1" w:rsidRPr="002D0830" w:rsidRDefault="00524DE1" w:rsidP="00580E8E">
            <w:pPr>
              <w:spacing w:after="0" w:line="240" w:lineRule="auto"/>
              <w:rPr>
                <w:rFonts w:asciiTheme="minorHAnsi" w:hAnsiTheme="minorHAnsi"/>
                <w:sz w:val="20"/>
                <w:szCs w:val="20"/>
              </w:rPr>
            </w:pPr>
            <w:r>
              <w:rPr>
                <w:rFonts w:asciiTheme="minorHAnsi" w:hAnsiTheme="minorHAnsi"/>
                <w:sz w:val="20"/>
                <w:szCs w:val="20"/>
              </w:rPr>
              <w:t xml:space="preserve">Download or view the June 2014 arts standards for </w:t>
            </w:r>
            <w:hyperlink r:id="rId34" w:history="1">
              <w:r w:rsidRPr="00580E8E">
                <w:rPr>
                  <w:rStyle w:val="Hyperlink"/>
                  <w:rFonts w:asciiTheme="minorHAnsi" w:hAnsiTheme="minorHAnsi"/>
                  <w:sz w:val="20"/>
                  <w:szCs w:val="20"/>
                </w:rPr>
                <w:t>media</w:t>
              </w:r>
            </w:hyperlink>
            <w:r>
              <w:rPr>
                <w:rFonts w:asciiTheme="minorHAnsi" w:hAnsiTheme="minorHAnsi"/>
                <w:sz w:val="20"/>
                <w:szCs w:val="20"/>
              </w:rPr>
              <w:t xml:space="preserve"> arts or </w:t>
            </w:r>
            <w:hyperlink r:id="rId35" w:history="1">
              <w:r w:rsidRPr="00580E8E">
                <w:rPr>
                  <w:rStyle w:val="Hyperlink"/>
                  <w:rFonts w:asciiTheme="minorHAnsi" w:hAnsiTheme="minorHAnsi"/>
                  <w:sz w:val="20"/>
                  <w:szCs w:val="20"/>
                </w:rPr>
                <w:t>visual</w:t>
              </w:r>
            </w:hyperlink>
            <w:r>
              <w:rPr>
                <w:rFonts w:asciiTheme="minorHAnsi" w:hAnsiTheme="minorHAnsi"/>
                <w:sz w:val="20"/>
                <w:szCs w:val="20"/>
              </w:rPr>
              <w:t xml:space="preserve"> arts from the National Coalition for Core Arts Standards. Click on the standards, anchors, and grade bands (PreK-2, 3-5, 6-8, and HS) at the bottom of the webpage. These standards were developed in consideration of the following: post-secondary expectations, child development, international standards, state standards, 21</w:t>
            </w:r>
            <w:r w:rsidRPr="00090089">
              <w:rPr>
                <w:rFonts w:asciiTheme="minorHAnsi" w:hAnsiTheme="minorHAnsi"/>
                <w:sz w:val="20"/>
                <w:szCs w:val="20"/>
                <w:vertAlign w:val="superscript"/>
              </w:rPr>
              <w:t>st</w:t>
            </w:r>
            <w:r>
              <w:rPr>
                <w:rFonts w:asciiTheme="minorHAnsi" w:hAnsiTheme="minorHAnsi"/>
                <w:sz w:val="20"/>
                <w:szCs w:val="20"/>
              </w:rPr>
              <w:t xml:space="preserve"> century as well as common core. The standards are all organized around ten anchor standards fulfilling common “arts” processes: creating, performing/presenting/producing, responding, and connecting.</w:t>
            </w:r>
          </w:p>
        </w:tc>
        <w:tc>
          <w:tcPr>
            <w:tcW w:w="3330" w:type="dxa"/>
            <w:shd w:val="clear" w:color="auto" w:fill="auto"/>
          </w:tcPr>
          <w:p w:rsidR="00524DE1" w:rsidRDefault="00524DE1" w:rsidP="005A573F">
            <w:pPr>
              <w:spacing w:after="0" w:line="240" w:lineRule="auto"/>
              <w:rPr>
                <w:rFonts w:asciiTheme="minorHAnsi" w:hAnsiTheme="minorHAnsi"/>
                <w:color w:val="E36C0A" w:themeColor="accent6" w:themeShade="BF"/>
                <w:sz w:val="20"/>
                <w:szCs w:val="20"/>
              </w:rPr>
            </w:pPr>
            <w:r w:rsidRPr="00090089">
              <w:rPr>
                <w:rFonts w:asciiTheme="minorHAnsi" w:hAnsiTheme="minorHAnsi"/>
                <w:i/>
                <w:color w:val="E36C0A" w:themeColor="accent6" w:themeShade="BF"/>
                <w:sz w:val="20"/>
                <w:szCs w:val="20"/>
              </w:rPr>
              <w:t>If you want a comparison of the 1994 arts standards and the 2014 arts standards</w:t>
            </w:r>
            <w:r>
              <w:rPr>
                <w:rFonts w:asciiTheme="minorHAnsi" w:hAnsiTheme="minorHAnsi"/>
                <w:i/>
                <w:color w:val="E36C0A" w:themeColor="accent6" w:themeShade="BF"/>
                <w:sz w:val="20"/>
                <w:szCs w:val="20"/>
              </w:rPr>
              <w:t>:</w:t>
            </w:r>
            <w:r w:rsidRPr="00090089">
              <w:rPr>
                <w:rFonts w:asciiTheme="minorHAnsi" w:hAnsiTheme="minorHAnsi"/>
                <w:color w:val="E36C0A" w:themeColor="accent6" w:themeShade="BF"/>
                <w:sz w:val="20"/>
                <w:szCs w:val="20"/>
              </w:rPr>
              <w:t xml:space="preserve"> </w:t>
            </w:r>
          </w:p>
          <w:p w:rsidR="00524DE1" w:rsidRPr="005A573F" w:rsidRDefault="00524DE1" w:rsidP="005A573F">
            <w:pPr>
              <w:spacing w:after="0" w:line="240" w:lineRule="auto"/>
              <w:rPr>
                <w:rFonts w:asciiTheme="minorHAnsi" w:hAnsiTheme="minorHAnsi"/>
                <w:color w:val="E36C0A" w:themeColor="accent6" w:themeShade="BF"/>
                <w:sz w:val="20"/>
                <w:szCs w:val="20"/>
              </w:rPr>
            </w:pPr>
            <w:r w:rsidRPr="005A573F">
              <w:rPr>
                <w:rFonts w:asciiTheme="minorHAnsi" w:hAnsiTheme="minorHAnsi"/>
                <w:color w:val="000000" w:themeColor="text1"/>
                <w:sz w:val="20"/>
                <w:szCs w:val="20"/>
              </w:rPr>
              <w:t xml:space="preserve">Download or view </w:t>
            </w:r>
            <w:hyperlink r:id="rId36" w:history="1">
              <w:r w:rsidRPr="005A573F">
                <w:rPr>
                  <w:rStyle w:val="Hyperlink"/>
                  <w:rFonts w:asciiTheme="minorHAnsi" w:hAnsiTheme="minorHAnsi"/>
                  <w:sz w:val="20"/>
                  <w:szCs w:val="20"/>
                </w:rPr>
                <w:t>Then Now</w:t>
              </w:r>
            </w:hyperlink>
            <w:r>
              <w:rPr>
                <w:rFonts w:asciiTheme="minorHAnsi" w:hAnsiTheme="minorHAnsi"/>
                <w:sz w:val="20"/>
                <w:szCs w:val="20"/>
              </w:rPr>
              <w:t xml:space="preserve"> </w:t>
            </w:r>
          </w:p>
          <w:p w:rsidR="00524DE1" w:rsidRDefault="00524DE1" w:rsidP="005A573F">
            <w:pPr>
              <w:spacing w:after="0" w:line="240" w:lineRule="auto"/>
              <w:rPr>
                <w:rFonts w:asciiTheme="minorHAnsi" w:hAnsiTheme="minorHAnsi"/>
                <w:sz w:val="20"/>
                <w:szCs w:val="20"/>
              </w:rPr>
            </w:pPr>
          </w:p>
          <w:p w:rsidR="00052956" w:rsidRDefault="00524DE1" w:rsidP="005A573F">
            <w:pPr>
              <w:spacing w:after="0" w:line="240" w:lineRule="auto"/>
              <w:rPr>
                <w:rFonts w:asciiTheme="minorHAnsi" w:hAnsiTheme="minorHAnsi"/>
                <w:color w:val="E36C0A" w:themeColor="accent6" w:themeShade="BF"/>
                <w:sz w:val="20"/>
                <w:szCs w:val="20"/>
              </w:rPr>
            </w:pPr>
            <w:r w:rsidRPr="00090089">
              <w:rPr>
                <w:rFonts w:asciiTheme="minorHAnsi" w:hAnsiTheme="minorHAnsi"/>
                <w:i/>
                <w:color w:val="E36C0A" w:themeColor="accent6" w:themeShade="BF"/>
                <w:sz w:val="20"/>
                <w:szCs w:val="20"/>
              </w:rPr>
              <w:t>If you want a PreK-12 progression for visual and media arts</w:t>
            </w:r>
            <w:r>
              <w:rPr>
                <w:rFonts w:asciiTheme="minorHAnsi" w:hAnsiTheme="minorHAnsi"/>
                <w:i/>
                <w:color w:val="E36C0A" w:themeColor="accent6" w:themeShade="BF"/>
                <w:sz w:val="20"/>
                <w:szCs w:val="20"/>
              </w:rPr>
              <w:t xml:space="preserve">: </w:t>
            </w:r>
            <w:r w:rsidRPr="00090089">
              <w:rPr>
                <w:rFonts w:asciiTheme="minorHAnsi" w:hAnsiTheme="minorHAnsi"/>
                <w:color w:val="E36C0A" w:themeColor="accent6" w:themeShade="BF"/>
                <w:sz w:val="20"/>
                <w:szCs w:val="20"/>
              </w:rPr>
              <w:t xml:space="preserve"> </w:t>
            </w:r>
          </w:p>
          <w:p w:rsidR="00524DE1" w:rsidRPr="002D0830" w:rsidRDefault="00524DE1" w:rsidP="005A573F">
            <w:pPr>
              <w:spacing w:after="0" w:line="240" w:lineRule="auto"/>
              <w:rPr>
                <w:rFonts w:asciiTheme="minorHAnsi" w:hAnsiTheme="minorHAnsi"/>
                <w:sz w:val="20"/>
                <w:szCs w:val="20"/>
              </w:rPr>
            </w:pPr>
            <w:r>
              <w:rPr>
                <w:rFonts w:asciiTheme="minorHAnsi" w:hAnsiTheme="minorHAnsi"/>
                <w:sz w:val="20"/>
                <w:szCs w:val="20"/>
              </w:rPr>
              <w:t xml:space="preserve">Download or </w:t>
            </w:r>
            <w:hyperlink r:id="rId37" w:history="1">
              <w:r w:rsidRPr="005A573F">
                <w:rPr>
                  <w:rStyle w:val="Hyperlink"/>
                  <w:rFonts w:asciiTheme="minorHAnsi" w:hAnsiTheme="minorHAnsi"/>
                  <w:sz w:val="20"/>
                  <w:szCs w:val="20"/>
                </w:rPr>
                <w:t>view First Glimpse</w:t>
              </w:r>
            </w:hyperlink>
            <w:r>
              <w:rPr>
                <w:rFonts w:asciiTheme="minorHAnsi" w:hAnsiTheme="minorHAnsi"/>
                <w:sz w:val="20"/>
                <w:szCs w:val="20"/>
              </w:rPr>
              <w:t xml:space="preserve"> .</w:t>
            </w:r>
          </w:p>
        </w:tc>
      </w:tr>
      <w:tr w:rsidR="00524DE1" w:rsidRPr="002D0830" w:rsidTr="005E0D1D">
        <w:trPr>
          <w:trHeight w:val="215"/>
        </w:trPr>
        <w:tc>
          <w:tcPr>
            <w:tcW w:w="1800" w:type="dxa"/>
            <w:vMerge w:val="restart"/>
            <w:shd w:val="clear" w:color="auto" w:fill="auto"/>
          </w:tcPr>
          <w:p w:rsidR="00524DE1" w:rsidRPr="002D0830" w:rsidRDefault="00524DE1" w:rsidP="00D20D80">
            <w:pPr>
              <w:spacing w:after="0" w:line="240" w:lineRule="auto"/>
              <w:jc w:val="center"/>
              <w:rPr>
                <w:rFonts w:asciiTheme="minorHAnsi" w:hAnsiTheme="minorHAnsi"/>
                <w:b/>
                <w:sz w:val="20"/>
                <w:szCs w:val="20"/>
              </w:rPr>
            </w:pPr>
            <w:r w:rsidRPr="002D0830">
              <w:rPr>
                <w:rFonts w:asciiTheme="minorHAnsi" w:hAnsiTheme="minorHAnsi"/>
                <w:b/>
                <w:sz w:val="20"/>
                <w:szCs w:val="20"/>
              </w:rPr>
              <w:t>Music</w:t>
            </w:r>
          </w:p>
        </w:tc>
        <w:tc>
          <w:tcPr>
            <w:tcW w:w="2700" w:type="dxa"/>
            <w:vMerge w:val="restart"/>
            <w:shd w:val="clear" w:color="auto" w:fill="auto"/>
          </w:tcPr>
          <w:p w:rsidR="00524DE1" w:rsidRPr="002D0830" w:rsidRDefault="00524DE1" w:rsidP="005A573F">
            <w:pPr>
              <w:spacing w:after="0" w:line="240" w:lineRule="auto"/>
              <w:rPr>
                <w:rFonts w:asciiTheme="minorHAnsi" w:hAnsiTheme="minorHAnsi"/>
                <w:sz w:val="20"/>
                <w:szCs w:val="20"/>
              </w:rPr>
            </w:pPr>
            <w:r w:rsidRPr="002D0830">
              <w:rPr>
                <w:rFonts w:asciiTheme="minorHAnsi" w:hAnsiTheme="minorHAnsi"/>
                <w:sz w:val="20"/>
                <w:szCs w:val="20"/>
              </w:rPr>
              <w:t>Iowa does n</w:t>
            </w:r>
            <w:r>
              <w:rPr>
                <w:rFonts w:asciiTheme="minorHAnsi" w:hAnsiTheme="minorHAnsi"/>
                <w:sz w:val="20"/>
                <w:szCs w:val="20"/>
              </w:rPr>
              <w:t xml:space="preserve">ot have state standards in Music. </w:t>
            </w:r>
            <w:r w:rsidRPr="00580E8E">
              <w:rPr>
                <w:rFonts w:asciiTheme="minorHAnsi" w:hAnsiTheme="minorHAnsi"/>
                <w:i/>
                <w:sz w:val="20"/>
                <w:szCs w:val="20"/>
              </w:rPr>
              <w:t xml:space="preserve">(MISIC will be updating the </w:t>
            </w:r>
            <w:r>
              <w:rPr>
                <w:rFonts w:asciiTheme="minorHAnsi" w:hAnsiTheme="minorHAnsi"/>
                <w:i/>
                <w:sz w:val="20"/>
                <w:szCs w:val="20"/>
              </w:rPr>
              <w:t>music standards i</w:t>
            </w:r>
            <w:r w:rsidRPr="00580E8E">
              <w:rPr>
                <w:rFonts w:asciiTheme="minorHAnsi" w:hAnsiTheme="minorHAnsi"/>
                <w:i/>
                <w:sz w:val="20"/>
                <w:szCs w:val="20"/>
              </w:rPr>
              <w:t>n Curriculum Manager in 2015-16).</w:t>
            </w:r>
          </w:p>
        </w:tc>
        <w:tc>
          <w:tcPr>
            <w:tcW w:w="6750" w:type="dxa"/>
            <w:shd w:val="clear" w:color="auto" w:fill="auto"/>
          </w:tcPr>
          <w:p w:rsidR="00524DE1" w:rsidRPr="00B846C2" w:rsidRDefault="00524DE1" w:rsidP="00D20D80">
            <w:pPr>
              <w:spacing w:after="0" w:line="240" w:lineRule="auto"/>
              <w:rPr>
                <w:i/>
                <w:color w:val="E36C0A" w:themeColor="accent6" w:themeShade="BF"/>
                <w:sz w:val="20"/>
                <w:szCs w:val="20"/>
              </w:rPr>
            </w:pPr>
            <w:r w:rsidRPr="00B846C2">
              <w:rPr>
                <w:i/>
                <w:color w:val="E36C0A" w:themeColor="accent6" w:themeShade="BF"/>
                <w:sz w:val="20"/>
                <w:szCs w:val="20"/>
              </w:rPr>
              <w:t>If you want support for implementing the</w:t>
            </w:r>
            <w:r>
              <w:rPr>
                <w:i/>
                <w:color w:val="E36C0A" w:themeColor="accent6" w:themeShade="BF"/>
                <w:sz w:val="20"/>
                <w:szCs w:val="20"/>
              </w:rPr>
              <w:t xml:space="preserve"> Iowa Core Universal Construct:</w:t>
            </w:r>
          </w:p>
          <w:p w:rsidR="00524DE1" w:rsidRPr="004A44CF" w:rsidRDefault="00524DE1" w:rsidP="005A573F">
            <w:pPr>
              <w:spacing w:after="0" w:line="240" w:lineRule="auto"/>
              <w:rPr>
                <w:color w:val="E36C0A" w:themeColor="accent6" w:themeShade="BF"/>
                <w:sz w:val="20"/>
                <w:szCs w:val="20"/>
              </w:rPr>
            </w:pPr>
            <w:r>
              <w:rPr>
                <w:rFonts w:asciiTheme="minorHAnsi" w:hAnsiTheme="minorHAnsi"/>
                <w:sz w:val="20"/>
                <w:szCs w:val="20"/>
              </w:rPr>
              <w:t>The Iowa DE in collaboration with music educators developed the Iowa Core Companion documents on the DE website. They provide support and resources for educators wishing to identify connections to the Iowa Core’s Universal Constructs.  The information provided in the companion d</w:t>
            </w:r>
            <w:r w:rsidR="00F7100F">
              <w:rPr>
                <w:rFonts w:asciiTheme="minorHAnsi" w:hAnsiTheme="minorHAnsi"/>
                <w:sz w:val="20"/>
                <w:szCs w:val="20"/>
              </w:rPr>
              <w:t xml:space="preserve">ocuments is not required of </w:t>
            </w:r>
            <w:r>
              <w:rPr>
                <w:rFonts w:asciiTheme="minorHAnsi" w:hAnsiTheme="minorHAnsi"/>
                <w:sz w:val="20"/>
                <w:szCs w:val="20"/>
              </w:rPr>
              <w:t xml:space="preserve">schools or districts. Download or view the pdfs: </w:t>
            </w:r>
          </w:p>
          <w:p w:rsidR="00524DE1" w:rsidRPr="004A44CF" w:rsidRDefault="00E61BED" w:rsidP="005A573F">
            <w:pPr>
              <w:pStyle w:val="ListParagraph"/>
              <w:numPr>
                <w:ilvl w:val="0"/>
                <w:numId w:val="6"/>
              </w:numPr>
              <w:spacing w:after="0" w:line="240" w:lineRule="auto"/>
              <w:rPr>
                <w:rFonts w:asciiTheme="minorHAnsi" w:hAnsiTheme="minorHAnsi"/>
                <w:sz w:val="20"/>
                <w:szCs w:val="20"/>
              </w:rPr>
            </w:pPr>
            <w:hyperlink r:id="rId38" w:history="1">
              <w:r w:rsidR="00524DE1" w:rsidRPr="005A573F">
                <w:rPr>
                  <w:rStyle w:val="Hyperlink"/>
                  <w:rFonts w:asciiTheme="minorHAnsi" w:hAnsiTheme="minorHAnsi"/>
                  <w:sz w:val="20"/>
                  <w:szCs w:val="20"/>
                </w:rPr>
                <w:t>General Music Iowa Core Companion</w:t>
              </w:r>
            </w:hyperlink>
            <w:r w:rsidR="00524DE1" w:rsidRPr="004A44CF">
              <w:rPr>
                <w:rFonts w:asciiTheme="minorHAnsi" w:hAnsiTheme="minorHAnsi"/>
                <w:sz w:val="20"/>
                <w:szCs w:val="20"/>
              </w:rPr>
              <w:t xml:space="preserve"> </w:t>
            </w:r>
          </w:p>
          <w:p w:rsidR="00524DE1" w:rsidRPr="004A44CF" w:rsidRDefault="00E61BED" w:rsidP="005A573F">
            <w:pPr>
              <w:pStyle w:val="ListParagraph"/>
              <w:numPr>
                <w:ilvl w:val="0"/>
                <w:numId w:val="6"/>
              </w:numPr>
              <w:spacing w:after="0" w:line="240" w:lineRule="auto"/>
              <w:rPr>
                <w:rFonts w:asciiTheme="minorHAnsi" w:hAnsiTheme="minorHAnsi"/>
                <w:sz w:val="20"/>
                <w:szCs w:val="20"/>
              </w:rPr>
            </w:pPr>
            <w:hyperlink r:id="rId39" w:history="1">
              <w:r w:rsidR="00524DE1" w:rsidRPr="005A573F">
                <w:rPr>
                  <w:rStyle w:val="Hyperlink"/>
                  <w:rFonts w:asciiTheme="minorHAnsi" w:hAnsiTheme="minorHAnsi"/>
                  <w:sz w:val="20"/>
                  <w:szCs w:val="20"/>
                </w:rPr>
                <w:t>Instrumental-Vocal Music Iowa Core Companion</w:t>
              </w:r>
            </w:hyperlink>
            <w:r w:rsidR="00524DE1" w:rsidRPr="004A44CF">
              <w:rPr>
                <w:rFonts w:asciiTheme="minorHAnsi" w:hAnsiTheme="minorHAnsi"/>
                <w:sz w:val="20"/>
                <w:szCs w:val="20"/>
              </w:rPr>
              <w:t xml:space="preserve"> </w:t>
            </w:r>
          </w:p>
        </w:tc>
        <w:tc>
          <w:tcPr>
            <w:tcW w:w="3330" w:type="dxa"/>
            <w:shd w:val="clear" w:color="auto" w:fill="auto"/>
          </w:tcPr>
          <w:p w:rsidR="00524DE1" w:rsidRPr="002D0830" w:rsidRDefault="00524DE1" w:rsidP="005A573F">
            <w:pPr>
              <w:spacing w:after="0" w:line="240" w:lineRule="auto"/>
              <w:rPr>
                <w:rFonts w:asciiTheme="minorHAnsi" w:hAnsiTheme="minorHAnsi"/>
                <w:sz w:val="20"/>
                <w:szCs w:val="20"/>
              </w:rPr>
            </w:pPr>
          </w:p>
        </w:tc>
      </w:tr>
      <w:tr w:rsidR="00524DE1" w:rsidRPr="002D0830" w:rsidTr="005E0D1D">
        <w:trPr>
          <w:trHeight w:val="215"/>
        </w:trPr>
        <w:tc>
          <w:tcPr>
            <w:tcW w:w="1800" w:type="dxa"/>
            <w:vMerge/>
            <w:shd w:val="clear" w:color="auto" w:fill="auto"/>
          </w:tcPr>
          <w:p w:rsidR="00524DE1" w:rsidRPr="002D0830" w:rsidRDefault="00524DE1" w:rsidP="005A573F">
            <w:pPr>
              <w:spacing w:after="0" w:line="240" w:lineRule="auto"/>
              <w:rPr>
                <w:rFonts w:asciiTheme="minorHAnsi" w:hAnsiTheme="minorHAnsi"/>
                <w:b/>
                <w:sz w:val="20"/>
                <w:szCs w:val="20"/>
              </w:rPr>
            </w:pPr>
          </w:p>
        </w:tc>
        <w:tc>
          <w:tcPr>
            <w:tcW w:w="2700" w:type="dxa"/>
            <w:vMerge/>
            <w:shd w:val="clear" w:color="auto" w:fill="auto"/>
          </w:tcPr>
          <w:p w:rsidR="00524DE1" w:rsidRPr="002D0830" w:rsidRDefault="00524DE1" w:rsidP="005A573F">
            <w:pPr>
              <w:spacing w:after="0" w:line="240" w:lineRule="auto"/>
              <w:rPr>
                <w:rFonts w:asciiTheme="minorHAnsi" w:hAnsiTheme="minorHAnsi"/>
                <w:sz w:val="20"/>
                <w:szCs w:val="20"/>
              </w:rPr>
            </w:pPr>
          </w:p>
        </w:tc>
        <w:tc>
          <w:tcPr>
            <w:tcW w:w="6750" w:type="dxa"/>
            <w:shd w:val="clear" w:color="auto" w:fill="auto"/>
          </w:tcPr>
          <w:p w:rsidR="00524DE1" w:rsidRDefault="00524DE1" w:rsidP="00D20D80">
            <w:pPr>
              <w:spacing w:after="0" w:line="240" w:lineRule="auto"/>
              <w:rPr>
                <w:rFonts w:asciiTheme="minorHAnsi" w:hAnsiTheme="minorHAnsi"/>
                <w:i/>
                <w:color w:val="E36C0A" w:themeColor="accent6" w:themeShade="BF"/>
                <w:sz w:val="20"/>
                <w:szCs w:val="20"/>
              </w:rPr>
            </w:pPr>
            <w:r w:rsidRPr="002726B5">
              <w:rPr>
                <w:rFonts w:asciiTheme="minorHAnsi" w:hAnsiTheme="minorHAnsi"/>
                <w:i/>
                <w:color w:val="E36C0A" w:themeColor="accent6" w:themeShade="BF"/>
                <w:sz w:val="20"/>
                <w:szCs w:val="20"/>
              </w:rPr>
              <w:t xml:space="preserve">If you want the latest national </w:t>
            </w:r>
            <w:r>
              <w:rPr>
                <w:rFonts w:asciiTheme="minorHAnsi" w:hAnsiTheme="minorHAnsi"/>
                <w:i/>
                <w:color w:val="E36C0A" w:themeColor="accent6" w:themeShade="BF"/>
                <w:sz w:val="20"/>
                <w:szCs w:val="20"/>
              </w:rPr>
              <w:t>music standards:</w:t>
            </w:r>
          </w:p>
          <w:p w:rsidR="00524DE1" w:rsidRPr="002D0830" w:rsidRDefault="00524DE1" w:rsidP="005A573F">
            <w:pPr>
              <w:spacing w:after="0" w:line="240" w:lineRule="auto"/>
              <w:rPr>
                <w:rFonts w:asciiTheme="minorHAnsi" w:hAnsiTheme="minorHAnsi"/>
                <w:sz w:val="20"/>
                <w:szCs w:val="20"/>
              </w:rPr>
            </w:pPr>
            <w:r>
              <w:rPr>
                <w:rFonts w:asciiTheme="minorHAnsi" w:hAnsiTheme="minorHAnsi"/>
                <w:sz w:val="20"/>
                <w:szCs w:val="20"/>
              </w:rPr>
              <w:t xml:space="preserve">Download or view the June 2014 arts standards for </w:t>
            </w:r>
            <w:hyperlink r:id="rId40" w:history="1">
              <w:r w:rsidRPr="005A573F">
                <w:rPr>
                  <w:rStyle w:val="Hyperlink"/>
                  <w:rFonts w:asciiTheme="minorHAnsi" w:hAnsiTheme="minorHAnsi"/>
                  <w:sz w:val="20"/>
                  <w:szCs w:val="20"/>
                </w:rPr>
                <w:t>Music</w:t>
              </w:r>
            </w:hyperlink>
            <w:r>
              <w:rPr>
                <w:rFonts w:asciiTheme="minorHAnsi" w:hAnsiTheme="minorHAnsi"/>
                <w:sz w:val="20"/>
                <w:szCs w:val="20"/>
              </w:rPr>
              <w:t xml:space="preserve"> from the National Coalition for Core Arts Standards. Click on the standards, anchors, and grade bands (PreK-2, 3-5, 6-8, and HS) at the bottom of the webpage. These standards were developed in consideration of the following: post-secondary expectations, child development, international standards, state standards, 21</w:t>
            </w:r>
            <w:r w:rsidRPr="00090089">
              <w:rPr>
                <w:rFonts w:asciiTheme="minorHAnsi" w:hAnsiTheme="minorHAnsi"/>
                <w:sz w:val="20"/>
                <w:szCs w:val="20"/>
                <w:vertAlign w:val="superscript"/>
              </w:rPr>
              <w:t>st</w:t>
            </w:r>
            <w:r>
              <w:rPr>
                <w:rFonts w:asciiTheme="minorHAnsi" w:hAnsiTheme="minorHAnsi"/>
                <w:sz w:val="20"/>
                <w:szCs w:val="20"/>
              </w:rPr>
              <w:t xml:space="preserve"> century as well as common core. The standards are all organized around ten anchor standards fulfilling common “arts” processes: creating, performing/presenting/producing, responding, and connecting.</w:t>
            </w:r>
          </w:p>
        </w:tc>
        <w:tc>
          <w:tcPr>
            <w:tcW w:w="3330" w:type="dxa"/>
            <w:shd w:val="clear" w:color="auto" w:fill="auto"/>
          </w:tcPr>
          <w:p w:rsidR="00524DE1" w:rsidRPr="002D0830" w:rsidRDefault="00524DE1" w:rsidP="005A573F">
            <w:pPr>
              <w:spacing w:after="0" w:line="240" w:lineRule="auto"/>
              <w:rPr>
                <w:rFonts w:asciiTheme="minorHAnsi" w:hAnsiTheme="minorHAnsi"/>
                <w:sz w:val="20"/>
                <w:szCs w:val="20"/>
              </w:rPr>
            </w:pPr>
            <w:r>
              <w:rPr>
                <w:rFonts w:asciiTheme="minorHAnsi" w:hAnsiTheme="minorHAnsi"/>
                <w:sz w:val="20"/>
                <w:szCs w:val="20"/>
              </w:rPr>
              <w:t xml:space="preserve"> </w:t>
            </w:r>
          </w:p>
        </w:tc>
      </w:tr>
      <w:tr w:rsidR="00F7100F" w:rsidRPr="002D0830" w:rsidTr="005E0D1D">
        <w:trPr>
          <w:trHeight w:val="215"/>
        </w:trPr>
        <w:tc>
          <w:tcPr>
            <w:tcW w:w="1800" w:type="dxa"/>
            <w:vMerge w:val="restart"/>
            <w:shd w:val="clear" w:color="auto" w:fill="auto"/>
          </w:tcPr>
          <w:p w:rsidR="00F7100F" w:rsidRPr="002D0830" w:rsidRDefault="00F7100F" w:rsidP="00D20D80">
            <w:pPr>
              <w:spacing w:after="0" w:line="240" w:lineRule="auto"/>
              <w:jc w:val="center"/>
              <w:rPr>
                <w:rFonts w:asciiTheme="minorHAnsi" w:hAnsiTheme="minorHAnsi"/>
                <w:b/>
                <w:sz w:val="20"/>
                <w:szCs w:val="20"/>
              </w:rPr>
            </w:pPr>
            <w:r w:rsidRPr="002D0830">
              <w:rPr>
                <w:rFonts w:asciiTheme="minorHAnsi" w:hAnsiTheme="minorHAnsi"/>
                <w:b/>
                <w:sz w:val="20"/>
                <w:szCs w:val="20"/>
              </w:rPr>
              <w:t>Guidance</w:t>
            </w:r>
            <w:r>
              <w:rPr>
                <w:rFonts w:asciiTheme="minorHAnsi" w:hAnsiTheme="minorHAnsi"/>
                <w:b/>
                <w:sz w:val="20"/>
                <w:szCs w:val="20"/>
              </w:rPr>
              <w:t xml:space="preserve"> (program standards)</w:t>
            </w:r>
          </w:p>
        </w:tc>
        <w:tc>
          <w:tcPr>
            <w:tcW w:w="2700" w:type="dxa"/>
            <w:vMerge w:val="restart"/>
            <w:shd w:val="clear" w:color="auto" w:fill="auto"/>
          </w:tcPr>
          <w:p w:rsidR="00F7100F" w:rsidRDefault="00F7100F" w:rsidP="00E50896">
            <w:pPr>
              <w:spacing w:after="0" w:line="240" w:lineRule="auto"/>
              <w:rPr>
                <w:rFonts w:asciiTheme="minorHAnsi" w:hAnsiTheme="minorHAnsi"/>
                <w:b/>
                <w:sz w:val="20"/>
                <w:szCs w:val="20"/>
              </w:rPr>
            </w:pPr>
            <w:r w:rsidRPr="0020703F">
              <w:rPr>
                <w:rFonts w:asciiTheme="minorHAnsi" w:hAnsiTheme="minorHAnsi"/>
                <w:color w:val="000000" w:themeColor="text1"/>
                <w:sz w:val="20"/>
                <w:szCs w:val="20"/>
              </w:rPr>
              <w:t xml:space="preserve">Iowa </w:t>
            </w:r>
            <w:r>
              <w:rPr>
                <w:rFonts w:asciiTheme="minorHAnsi" w:hAnsiTheme="minorHAnsi"/>
                <w:color w:val="000000" w:themeColor="text1"/>
                <w:sz w:val="20"/>
                <w:szCs w:val="20"/>
              </w:rPr>
              <w:t>DE and MISIC recommend</w:t>
            </w:r>
            <w:r w:rsidRPr="0020703F">
              <w:rPr>
                <w:rFonts w:asciiTheme="minorHAnsi" w:hAnsiTheme="minorHAnsi"/>
                <w:color w:val="000000" w:themeColor="text1"/>
                <w:sz w:val="20"/>
                <w:szCs w:val="20"/>
              </w:rPr>
              <w:t xml:space="preserve"> using the ASCA National Model, 3</w:t>
            </w:r>
            <w:r w:rsidRPr="0020703F">
              <w:rPr>
                <w:rFonts w:asciiTheme="minorHAnsi" w:hAnsiTheme="minorHAnsi"/>
                <w:color w:val="000000" w:themeColor="text1"/>
                <w:sz w:val="20"/>
                <w:szCs w:val="20"/>
                <w:vertAlign w:val="superscript"/>
              </w:rPr>
              <w:t>rd</w:t>
            </w:r>
            <w:r w:rsidRPr="0020703F">
              <w:rPr>
                <w:rFonts w:asciiTheme="minorHAnsi" w:hAnsiTheme="minorHAnsi"/>
                <w:color w:val="000000" w:themeColor="text1"/>
                <w:sz w:val="20"/>
                <w:szCs w:val="20"/>
              </w:rPr>
              <w:t xml:space="preserve"> Edition, to design the local guidance curriculum/ program</w:t>
            </w:r>
            <w:r>
              <w:rPr>
                <w:rFonts w:asciiTheme="minorHAnsi" w:hAnsiTheme="minorHAnsi"/>
                <w:color w:val="000000" w:themeColor="text1"/>
                <w:sz w:val="20"/>
                <w:szCs w:val="20"/>
              </w:rPr>
              <w:t>.</w:t>
            </w:r>
          </w:p>
        </w:tc>
        <w:tc>
          <w:tcPr>
            <w:tcW w:w="6750" w:type="dxa"/>
            <w:shd w:val="clear" w:color="auto" w:fill="auto"/>
          </w:tcPr>
          <w:p w:rsidR="00F7100F" w:rsidRDefault="00F7100F" w:rsidP="00E50896">
            <w:pPr>
              <w:spacing w:after="0" w:line="240" w:lineRule="auto"/>
              <w:rPr>
                <w:i/>
                <w:color w:val="E36C0A" w:themeColor="accent6" w:themeShade="BF"/>
                <w:sz w:val="20"/>
                <w:szCs w:val="20"/>
              </w:rPr>
            </w:pPr>
            <w:r w:rsidRPr="00F8592D">
              <w:rPr>
                <w:i/>
                <w:color w:val="E36C0A" w:themeColor="accent6" w:themeShade="BF"/>
                <w:sz w:val="20"/>
                <w:szCs w:val="20"/>
              </w:rPr>
              <w:t>If you wish to view the standards from the ASCA National Model 3</w:t>
            </w:r>
            <w:r w:rsidRPr="00F8592D">
              <w:rPr>
                <w:i/>
                <w:color w:val="E36C0A" w:themeColor="accent6" w:themeShade="BF"/>
                <w:sz w:val="20"/>
                <w:szCs w:val="20"/>
                <w:vertAlign w:val="superscript"/>
              </w:rPr>
              <w:t>rd</w:t>
            </w:r>
            <w:r>
              <w:rPr>
                <w:i/>
                <w:color w:val="E36C0A" w:themeColor="accent6" w:themeShade="BF"/>
                <w:sz w:val="20"/>
                <w:szCs w:val="20"/>
              </w:rPr>
              <w:t xml:space="preserve"> Edition in Word:</w:t>
            </w:r>
          </w:p>
          <w:p w:rsidR="00F7100F" w:rsidRPr="00D20D80" w:rsidRDefault="00F7100F" w:rsidP="00E50896">
            <w:pPr>
              <w:spacing w:after="0" w:line="240" w:lineRule="auto"/>
              <w:rPr>
                <w:color w:val="000000" w:themeColor="text1"/>
                <w:sz w:val="20"/>
                <w:szCs w:val="20"/>
              </w:rPr>
            </w:pPr>
            <w:r w:rsidRPr="00D20D80">
              <w:rPr>
                <w:color w:val="000000" w:themeColor="text1"/>
                <w:sz w:val="20"/>
                <w:szCs w:val="20"/>
              </w:rPr>
              <w:t xml:space="preserve">Click on Member Resources by Subject and then School Counseling. Download or view </w:t>
            </w:r>
            <w:hyperlink r:id="rId41" w:history="1">
              <w:r w:rsidRPr="00D20D80">
                <w:rPr>
                  <w:rStyle w:val="Hyperlink"/>
                  <w:sz w:val="20"/>
                  <w:szCs w:val="20"/>
                </w:rPr>
                <w:t>School Counseling by Standard</w:t>
              </w:r>
            </w:hyperlink>
            <w:r w:rsidRPr="00D20D80">
              <w:rPr>
                <w:color w:val="000000" w:themeColor="text1"/>
                <w:sz w:val="20"/>
                <w:szCs w:val="20"/>
              </w:rPr>
              <w:t xml:space="preserve"> or </w:t>
            </w:r>
            <w:hyperlink r:id="rId42" w:history="1">
              <w:r w:rsidRPr="00D20D80">
                <w:rPr>
                  <w:rStyle w:val="Hyperlink"/>
                  <w:sz w:val="20"/>
                  <w:szCs w:val="20"/>
                </w:rPr>
                <w:t>School Counseling by Grade</w:t>
              </w:r>
            </w:hyperlink>
          </w:p>
        </w:tc>
        <w:tc>
          <w:tcPr>
            <w:tcW w:w="3330" w:type="dxa"/>
            <w:vMerge w:val="restart"/>
            <w:shd w:val="clear" w:color="auto" w:fill="auto"/>
          </w:tcPr>
          <w:p w:rsidR="00F7100F" w:rsidRPr="004A44CF" w:rsidRDefault="00F7100F" w:rsidP="00E50896">
            <w:pPr>
              <w:spacing w:after="0" w:line="240" w:lineRule="auto"/>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some planning tools:</w:t>
            </w:r>
          </w:p>
          <w:p w:rsidR="00F7100F" w:rsidRPr="002D0830" w:rsidRDefault="00F7100F" w:rsidP="00F7100F">
            <w:pPr>
              <w:spacing w:after="0" w:line="240" w:lineRule="auto"/>
              <w:rPr>
                <w:rFonts w:asciiTheme="minorHAnsi" w:hAnsiTheme="minorHAnsi"/>
                <w:sz w:val="20"/>
                <w:szCs w:val="20"/>
              </w:rPr>
            </w:pPr>
            <w:r>
              <w:rPr>
                <w:rFonts w:asciiTheme="minorHAnsi" w:hAnsiTheme="minorHAnsi"/>
                <w:sz w:val="20"/>
                <w:szCs w:val="20"/>
              </w:rPr>
              <w:t xml:space="preserve">Download or view </w:t>
            </w:r>
            <w:hyperlink r:id="rId43" w:history="1">
              <w:r w:rsidRPr="00E50896">
                <w:rPr>
                  <w:rStyle w:val="Hyperlink"/>
                  <w:sz w:val="20"/>
                  <w:szCs w:val="20"/>
                </w:rPr>
                <w:t>School Counseling Program Planning Tool</w:t>
              </w:r>
            </w:hyperlink>
            <w:r w:rsidRPr="00F8592D">
              <w:rPr>
                <w:sz w:val="20"/>
                <w:szCs w:val="20"/>
              </w:rPr>
              <w:t xml:space="preserve"> </w:t>
            </w:r>
            <w:r>
              <w:rPr>
                <w:sz w:val="20"/>
                <w:szCs w:val="20"/>
              </w:rPr>
              <w:t xml:space="preserve">and </w:t>
            </w:r>
            <w:hyperlink r:id="rId44" w:history="1">
              <w:r w:rsidRPr="00E50896">
                <w:rPr>
                  <w:rStyle w:val="Hyperlink"/>
                  <w:sz w:val="20"/>
                  <w:szCs w:val="20"/>
                </w:rPr>
                <w:t>School Counseling Program Assessment Guide</w:t>
              </w:r>
            </w:hyperlink>
            <w:r>
              <w:rPr>
                <w:sz w:val="20"/>
                <w:szCs w:val="20"/>
              </w:rPr>
              <w:t xml:space="preserve"> </w:t>
            </w:r>
          </w:p>
        </w:tc>
      </w:tr>
      <w:tr w:rsidR="00F7100F" w:rsidRPr="002D0830" w:rsidTr="005E0D1D">
        <w:trPr>
          <w:trHeight w:val="215"/>
        </w:trPr>
        <w:tc>
          <w:tcPr>
            <w:tcW w:w="1800" w:type="dxa"/>
            <w:vMerge/>
            <w:tcBorders>
              <w:bottom w:val="single" w:sz="2" w:space="0" w:color="000000" w:themeColor="text1"/>
            </w:tcBorders>
            <w:shd w:val="clear" w:color="auto" w:fill="auto"/>
          </w:tcPr>
          <w:p w:rsidR="00F7100F" w:rsidRPr="002D0830" w:rsidRDefault="00F7100F" w:rsidP="00E50896">
            <w:pPr>
              <w:spacing w:after="0" w:line="240" w:lineRule="auto"/>
              <w:rPr>
                <w:rFonts w:asciiTheme="minorHAnsi" w:hAnsiTheme="minorHAnsi"/>
                <w:b/>
                <w:sz w:val="20"/>
                <w:szCs w:val="20"/>
              </w:rPr>
            </w:pPr>
          </w:p>
        </w:tc>
        <w:tc>
          <w:tcPr>
            <w:tcW w:w="2700" w:type="dxa"/>
            <w:vMerge/>
            <w:tcBorders>
              <w:bottom w:val="single" w:sz="2" w:space="0" w:color="000000" w:themeColor="text1"/>
            </w:tcBorders>
            <w:shd w:val="clear" w:color="auto" w:fill="auto"/>
          </w:tcPr>
          <w:p w:rsidR="00F7100F" w:rsidRDefault="00F7100F" w:rsidP="00E50896">
            <w:pPr>
              <w:spacing w:after="0" w:line="240" w:lineRule="auto"/>
              <w:rPr>
                <w:rFonts w:asciiTheme="minorHAnsi" w:hAnsiTheme="minorHAnsi"/>
                <w:b/>
                <w:sz w:val="20"/>
                <w:szCs w:val="20"/>
              </w:rPr>
            </w:pPr>
          </w:p>
        </w:tc>
        <w:tc>
          <w:tcPr>
            <w:tcW w:w="6750" w:type="dxa"/>
            <w:tcBorders>
              <w:bottom w:val="single" w:sz="2" w:space="0" w:color="000000" w:themeColor="text1"/>
            </w:tcBorders>
            <w:shd w:val="clear" w:color="auto" w:fill="auto"/>
          </w:tcPr>
          <w:p w:rsidR="00F7100F" w:rsidRPr="00F8592D" w:rsidRDefault="00F7100F" w:rsidP="00E50896">
            <w:pPr>
              <w:spacing w:after="0" w:line="240" w:lineRule="auto"/>
              <w:rPr>
                <w:i/>
                <w:color w:val="E36C0A" w:themeColor="accent6" w:themeShade="BF"/>
                <w:sz w:val="20"/>
                <w:szCs w:val="20"/>
              </w:rPr>
            </w:pPr>
            <w:r w:rsidRPr="00F8592D">
              <w:rPr>
                <w:i/>
                <w:color w:val="E36C0A" w:themeColor="accent6" w:themeShade="BF"/>
                <w:sz w:val="20"/>
                <w:szCs w:val="20"/>
              </w:rPr>
              <w:t xml:space="preserve">If you wish to view or download some of the resources </w:t>
            </w:r>
            <w:r>
              <w:rPr>
                <w:i/>
                <w:color w:val="E36C0A" w:themeColor="accent6" w:themeShade="BF"/>
                <w:sz w:val="20"/>
                <w:szCs w:val="20"/>
              </w:rPr>
              <w:t xml:space="preserve">(pdfs) </w:t>
            </w:r>
            <w:r w:rsidRPr="00F8592D">
              <w:rPr>
                <w:i/>
                <w:color w:val="E36C0A" w:themeColor="accent6" w:themeShade="BF"/>
                <w:sz w:val="20"/>
                <w:szCs w:val="20"/>
              </w:rPr>
              <w:t xml:space="preserve">on the </w:t>
            </w:r>
            <w:r>
              <w:rPr>
                <w:i/>
                <w:color w:val="E36C0A" w:themeColor="accent6" w:themeShade="BF"/>
                <w:sz w:val="20"/>
                <w:szCs w:val="20"/>
              </w:rPr>
              <w:t>Iowa adoption of the ASCA model:</w:t>
            </w:r>
          </w:p>
          <w:p w:rsidR="00F7100F" w:rsidRPr="004A44CF" w:rsidRDefault="00F7100F" w:rsidP="00E50896">
            <w:pPr>
              <w:spacing w:after="0" w:line="240" w:lineRule="auto"/>
              <w:rPr>
                <w:sz w:val="20"/>
                <w:szCs w:val="20"/>
              </w:rPr>
            </w:pPr>
            <w:r>
              <w:rPr>
                <w:rFonts w:asciiTheme="minorHAnsi" w:hAnsiTheme="minorHAnsi"/>
                <w:sz w:val="20"/>
                <w:szCs w:val="20"/>
              </w:rPr>
              <w:t xml:space="preserve">Download or view </w:t>
            </w:r>
            <w:r w:rsidRPr="00F8592D">
              <w:rPr>
                <w:sz w:val="20"/>
                <w:szCs w:val="20"/>
              </w:rPr>
              <w:t xml:space="preserve">Iowa DE </w:t>
            </w:r>
            <w:hyperlink r:id="rId45" w:history="1">
              <w:r w:rsidRPr="00E50896">
                <w:rPr>
                  <w:rStyle w:val="Hyperlink"/>
                  <w:sz w:val="20"/>
                  <w:szCs w:val="20"/>
                </w:rPr>
                <w:t>School Counseling Framework</w:t>
              </w:r>
            </w:hyperlink>
            <w:r w:rsidRPr="00F8592D">
              <w:rPr>
                <w:sz w:val="20"/>
                <w:szCs w:val="20"/>
              </w:rPr>
              <w:t xml:space="preserve"> </w:t>
            </w:r>
          </w:p>
        </w:tc>
        <w:tc>
          <w:tcPr>
            <w:tcW w:w="3330" w:type="dxa"/>
            <w:vMerge/>
            <w:tcBorders>
              <w:bottom w:val="single" w:sz="2" w:space="0" w:color="000000" w:themeColor="text1"/>
            </w:tcBorders>
            <w:shd w:val="clear" w:color="auto" w:fill="auto"/>
          </w:tcPr>
          <w:p w:rsidR="00F7100F" w:rsidRPr="00F7100F" w:rsidRDefault="00F7100F" w:rsidP="00F7100F">
            <w:pPr>
              <w:spacing w:after="0" w:line="240" w:lineRule="auto"/>
              <w:rPr>
                <w:rFonts w:asciiTheme="minorHAnsi" w:hAnsiTheme="minorHAnsi"/>
                <w:sz w:val="20"/>
                <w:szCs w:val="20"/>
              </w:rPr>
            </w:pPr>
          </w:p>
        </w:tc>
      </w:tr>
    </w:tbl>
    <w:p w:rsidR="00E50896" w:rsidRPr="00D50580" w:rsidRDefault="00E50896" w:rsidP="00E50896">
      <w:pPr>
        <w:pStyle w:val="NormalWeb"/>
        <w:spacing w:before="0" w:beforeAutospacing="0" w:after="0" w:afterAutospacing="0"/>
        <w:jc w:val="center"/>
        <w:rPr>
          <w:sz w:val="16"/>
          <w:szCs w:val="16"/>
        </w:rPr>
      </w:pPr>
      <w:r w:rsidRPr="00D50580">
        <w:rPr>
          <w:sz w:val="16"/>
          <w:szCs w:val="16"/>
        </w:rPr>
        <w:t>This document was created by MISIC support staff in 2</w:t>
      </w:r>
      <w:r>
        <w:rPr>
          <w:sz w:val="16"/>
          <w:szCs w:val="16"/>
        </w:rPr>
        <w:t>015</w:t>
      </w:r>
      <w:r w:rsidRPr="00D50580">
        <w:rPr>
          <w:sz w:val="16"/>
          <w:szCs w:val="16"/>
        </w:rPr>
        <w:t xml:space="preserve"> to assist MISIC local educators in implementing a comprehensive curriculum.</w:t>
      </w:r>
      <w:r>
        <w:rPr>
          <w:sz w:val="16"/>
          <w:szCs w:val="16"/>
        </w:rPr>
        <w:t xml:space="preserve">  </w:t>
      </w:r>
    </w:p>
    <w:p w:rsidR="00E50896" w:rsidRPr="00D50580" w:rsidRDefault="00E50896" w:rsidP="00E50896">
      <w:pPr>
        <w:pStyle w:val="NormalWeb"/>
        <w:spacing w:before="0" w:beforeAutospacing="0" w:after="0" w:afterAutospacing="0"/>
        <w:jc w:val="center"/>
        <w:rPr>
          <w:sz w:val="16"/>
          <w:szCs w:val="16"/>
        </w:rPr>
      </w:pPr>
      <w:r w:rsidRPr="00D50580">
        <w:rPr>
          <w:sz w:val="16"/>
          <w:szCs w:val="16"/>
        </w:rPr>
        <w:t xml:space="preserve">Permission to reproduce by any MISIC member when authorship cited as </w:t>
      </w:r>
      <w:hyperlink r:id="rId46" w:history="1">
        <w:r w:rsidRPr="00D50580">
          <w:rPr>
            <w:rStyle w:val="Hyperlink"/>
            <w:sz w:val="16"/>
            <w:szCs w:val="16"/>
          </w:rPr>
          <w:t>http://misiciowa.org</w:t>
        </w:r>
      </w:hyperlink>
    </w:p>
    <w:p w:rsidR="00E50896" w:rsidRPr="00D50580" w:rsidRDefault="00E50896" w:rsidP="00E50896">
      <w:pPr>
        <w:pStyle w:val="NormalWeb"/>
        <w:spacing w:before="0" w:beforeAutospacing="0" w:after="0" w:afterAutospacing="0"/>
        <w:jc w:val="center"/>
        <w:rPr>
          <w:color w:val="000000"/>
          <w:sz w:val="16"/>
          <w:szCs w:val="16"/>
        </w:rPr>
      </w:pPr>
    </w:p>
    <w:p w:rsidR="00E50896" w:rsidRDefault="00E50896" w:rsidP="00E50896">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w:t>
      </w:r>
      <w:r w:rsidR="00E61BED">
        <w:rPr>
          <w:rFonts w:ascii="Times New Roman" w:hAnsi="Times New Roman"/>
          <w:i/>
          <w:sz w:val="16"/>
          <w:szCs w:val="16"/>
        </w:rPr>
        <w:t>8</w:t>
      </w:r>
      <w:bookmarkStart w:id="0" w:name="_GoBack"/>
      <w:bookmarkEnd w:id="0"/>
      <w:r>
        <w:rPr>
          <w:rFonts w:ascii="Times New Roman" w:hAnsi="Times New Roman"/>
          <w:i/>
          <w:sz w:val="16"/>
          <w:szCs w:val="16"/>
        </w:rPr>
        <w:t xml:space="preserve">, 715 Main Street, Jewell, IA  50130 </w:t>
      </w:r>
    </w:p>
    <w:p w:rsidR="00E50896" w:rsidRDefault="00E50896" w:rsidP="00E50896">
      <w:pPr>
        <w:spacing w:after="0" w:line="240" w:lineRule="auto"/>
        <w:jc w:val="center"/>
      </w:pPr>
      <w:r>
        <w:rPr>
          <w:rFonts w:ascii="Times New Roman" w:hAnsi="Times New Roman"/>
          <w:i/>
          <w:sz w:val="16"/>
          <w:szCs w:val="16"/>
        </w:rPr>
        <w:t xml:space="preserve"> MISIC Contact Information at </w:t>
      </w:r>
      <w:hyperlink r:id="rId47" w:history="1">
        <w:r w:rsidRPr="008B4751">
          <w:rPr>
            <w:rStyle w:val="Hyperlink"/>
            <w:rFonts w:ascii="Times New Roman" w:hAnsi="Times New Roman"/>
            <w:i/>
            <w:sz w:val="16"/>
            <w:szCs w:val="16"/>
          </w:rPr>
          <w:t>http://misiciowa.org/</w:t>
        </w:r>
      </w:hyperlink>
    </w:p>
    <w:p w:rsidR="00E50896" w:rsidRPr="008C1A84" w:rsidRDefault="00E50896">
      <w:pPr>
        <w:rPr>
          <w:sz w:val="20"/>
          <w:szCs w:val="20"/>
        </w:rPr>
      </w:pPr>
    </w:p>
    <w:sectPr w:rsidR="00E50896" w:rsidRPr="008C1A84" w:rsidSect="009027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400E"/>
    <w:multiLevelType w:val="hybridMultilevel"/>
    <w:tmpl w:val="1BDC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10C39"/>
    <w:multiLevelType w:val="hybridMultilevel"/>
    <w:tmpl w:val="841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AF390B"/>
    <w:multiLevelType w:val="hybridMultilevel"/>
    <w:tmpl w:val="FC78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CC7754"/>
    <w:multiLevelType w:val="hybridMultilevel"/>
    <w:tmpl w:val="398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A093E"/>
    <w:multiLevelType w:val="hybridMultilevel"/>
    <w:tmpl w:val="6926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61BC7"/>
    <w:multiLevelType w:val="hybridMultilevel"/>
    <w:tmpl w:val="A2F8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CA7BE5"/>
    <w:multiLevelType w:val="hybridMultilevel"/>
    <w:tmpl w:val="A93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84"/>
    <w:rsid w:val="0003464C"/>
    <w:rsid w:val="00052956"/>
    <w:rsid w:val="00080CEC"/>
    <w:rsid w:val="000A22CB"/>
    <w:rsid w:val="001471F9"/>
    <w:rsid w:val="001A4843"/>
    <w:rsid w:val="001E5689"/>
    <w:rsid w:val="001F1805"/>
    <w:rsid w:val="001F1B4E"/>
    <w:rsid w:val="00240C39"/>
    <w:rsid w:val="00247862"/>
    <w:rsid w:val="002816DC"/>
    <w:rsid w:val="002C200B"/>
    <w:rsid w:val="002F7096"/>
    <w:rsid w:val="00356BB5"/>
    <w:rsid w:val="0036159C"/>
    <w:rsid w:val="00371894"/>
    <w:rsid w:val="003A5D02"/>
    <w:rsid w:val="00483993"/>
    <w:rsid w:val="004E2955"/>
    <w:rsid w:val="00524DE1"/>
    <w:rsid w:val="005435DD"/>
    <w:rsid w:val="00580E8E"/>
    <w:rsid w:val="005A573F"/>
    <w:rsid w:val="005D08BE"/>
    <w:rsid w:val="005E0D1D"/>
    <w:rsid w:val="006711F1"/>
    <w:rsid w:val="0069209B"/>
    <w:rsid w:val="006B0ED7"/>
    <w:rsid w:val="00821696"/>
    <w:rsid w:val="00854465"/>
    <w:rsid w:val="008C1A84"/>
    <w:rsid w:val="008E58AE"/>
    <w:rsid w:val="009027A3"/>
    <w:rsid w:val="00963750"/>
    <w:rsid w:val="009C3273"/>
    <w:rsid w:val="009C51AE"/>
    <w:rsid w:val="00AF69C4"/>
    <w:rsid w:val="00B00D31"/>
    <w:rsid w:val="00B361C5"/>
    <w:rsid w:val="00B902E1"/>
    <w:rsid w:val="00BA0D8D"/>
    <w:rsid w:val="00C07F4A"/>
    <w:rsid w:val="00C476E0"/>
    <w:rsid w:val="00CB3240"/>
    <w:rsid w:val="00CF57AF"/>
    <w:rsid w:val="00D00FEF"/>
    <w:rsid w:val="00D20D80"/>
    <w:rsid w:val="00D3165D"/>
    <w:rsid w:val="00D51E6C"/>
    <w:rsid w:val="00D86DD7"/>
    <w:rsid w:val="00D95A5F"/>
    <w:rsid w:val="00E50896"/>
    <w:rsid w:val="00E61BED"/>
    <w:rsid w:val="00E710C8"/>
    <w:rsid w:val="00E80426"/>
    <w:rsid w:val="00EE1B6C"/>
    <w:rsid w:val="00F46001"/>
    <w:rsid w:val="00F7100F"/>
    <w:rsid w:val="00FC6EB4"/>
    <w:rsid w:val="00FD2220"/>
    <w:rsid w:val="00FD4A59"/>
    <w:rsid w:val="00FE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9A3F2-515C-48CF-9627-77CA40E0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1A84"/>
    <w:rPr>
      <w:color w:val="0000FF"/>
      <w:u w:val="single"/>
    </w:rPr>
  </w:style>
  <w:style w:type="character" w:styleId="FollowedHyperlink">
    <w:name w:val="FollowedHyperlink"/>
    <w:basedOn w:val="DefaultParagraphFont"/>
    <w:uiPriority w:val="99"/>
    <w:semiHidden/>
    <w:unhideWhenUsed/>
    <w:rsid w:val="008C1A84"/>
    <w:rPr>
      <w:color w:val="800080" w:themeColor="followedHyperlink"/>
      <w:u w:val="single"/>
    </w:rPr>
  </w:style>
  <w:style w:type="paragraph" w:styleId="ListParagraph">
    <w:name w:val="List Paragraph"/>
    <w:basedOn w:val="Normal"/>
    <w:uiPriority w:val="34"/>
    <w:qFormat/>
    <w:rsid w:val="00D00FEF"/>
    <w:pPr>
      <w:ind w:left="720"/>
      <w:contextualSpacing/>
    </w:pPr>
  </w:style>
  <w:style w:type="paragraph" w:styleId="NormalWeb">
    <w:name w:val="Normal (Web)"/>
    <w:basedOn w:val="Normal"/>
    <w:uiPriority w:val="99"/>
    <w:unhideWhenUsed/>
    <w:rsid w:val="00E5089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edleadership.org/ccss/itp/index.html" TargetMode="External"/><Relationship Id="rId18" Type="http://schemas.openxmlformats.org/officeDocument/2006/relationships/hyperlink" Target="https://www.educateiowa.gov/documents/iowa-core/2014/06/iowa-core-social-studies-doc" TargetMode="External"/><Relationship Id="rId26" Type="http://schemas.openxmlformats.org/officeDocument/2006/relationships/image" Target="media/image2.png"/><Relationship Id="rId39" Type="http://schemas.openxmlformats.org/officeDocument/2006/relationships/hyperlink" Target="https://www.educateiowa.gov/documents/content-areas/2014/01/instrumental-vocal-music-iowa-core-companion" TargetMode="External"/><Relationship Id="rId3" Type="http://schemas.openxmlformats.org/officeDocument/2006/relationships/settings" Target="settings.xml"/><Relationship Id="rId21" Type="http://schemas.openxmlformats.org/officeDocument/2006/relationships/hyperlink" Target="https://www.educateiowa.gov/documents/iowa-core/2013/10/iowa-core-essential-elements-english-language-arts-students-significant" TargetMode="External"/><Relationship Id="rId34" Type="http://schemas.openxmlformats.org/officeDocument/2006/relationships/hyperlink" Target="http://www.nationalartsstandards.org/" TargetMode="External"/><Relationship Id="rId42" Type="http://schemas.openxmlformats.org/officeDocument/2006/relationships/hyperlink" Target="http://misiciowa.org/member-resources/by-subject/" TargetMode="External"/><Relationship Id="rId47" Type="http://schemas.openxmlformats.org/officeDocument/2006/relationships/hyperlink" Target="http://misiciowa.org/" TargetMode="External"/><Relationship Id="rId7" Type="http://schemas.openxmlformats.org/officeDocument/2006/relationships/hyperlink" Target="https://www.educateiowa.gov/documents/iowa-core/2014/06/iowa-core-literacy-doc" TargetMode="External"/><Relationship Id="rId12" Type="http://schemas.openxmlformats.org/officeDocument/2006/relationships/hyperlink" Target="http://misiciowa.org/quick-links/resource-database/" TargetMode="External"/><Relationship Id="rId17" Type="http://schemas.openxmlformats.org/officeDocument/2006/relationships/hyperlink" Target="https://iowacore.gov/iowa-core/subject/social-studies" TargetMode="External"/><Relationship Id="rId25" Type="http://schemas.openxmlformats.org/officeDocument/2006/relationships/hyperlink" Target="https://www.educateiowa.gov/sites/files/ed/documents/GUIDANCE%20Preschool-Aged%20Childcare%20Program%20Standards.pdf" TargetMode="External"/><Relationship Id="rId33" Type="http://schemas.openxmlformats.org/officeDocument/2006/relationships/hyperlink" Target="https://www.educateiowa.gov/documents/content-areas/2014/01/visual-arts-iowa-core-companion" TargetMode="External"/><Relationship Id="rId38" Type="http://schemas.openxmlformats.org/officeDocument/2006/relationships/hyperlink" Target="https://www.educateiowa.gov/documents/content-areas/2014/01/general-music-iowa-core-companion" TargetMode="External"/><Relationship Id="rId46" Type="http://schemas.openxmlformats.org/officeDocument/2006/relationships/hyperlink" Target="http://misiciowa.org" TargetMode="External"/><Relationship Id="rId2" Type="http://schemas.openxmlformats.org/officeDocument/2006/relationships/styles" Target="styles.xml"/><Relationship Id="rId16" Type="http://schemas.openxmlformats.org/officeDocument/2006/relationships/hyperlink" Target="http://misiciowa.org/member-resources/by-subject/" TargetMode="External"/><Relationship Id="rId20" Type="http://schemas.openxmlformats.org/officeDocument/2006/relationships/hyperlink" Target="https://www.educateiowa.gov/documents/iowa-core/2014/10/iowa-core-21st-century-skills-doc" TargetMode="External"/><Relationship Id="rId29" Type="http://schemas.openxmlformats.org/officeDocument/2006/relationships/hyperlink" Target="http://www.actfl.org/publications/guidelines-and-manuals/actfl-proficiency-guidelines-2012" TargetMode="External"/><Relationship Id="rId41" Type="http://schemas.openxmlformats.org/officeDocument/2006/relationships/hyperlink" Target="http://misiciowa.org/member-resources/by-subject/" TargetMode="External"/><Relationship Id="rId1" Type="http://schemas.openxmlformats.org/officeDocument/2006/relationships/numbering" Target="numbering.xml"/><Relationship Id="rId6" Type="http://schemas.openxmlformats.org/officeDocument/2006/relationships/hyperlink" Target="http://misiciowa.org/member-resources/by-subject/" TargetMode="External"/><Relationship Id="rId11" Type="http://schemas.openxmlformats.org/officeDocument/2006/relationships/hyperlink" Target="https://www.educateiowa.gov/documents/iowa-core/2014/10/iowa-core-mathematics-doc" TargetMode="External"/><Relationship Id="rId24" Type="http://schemas.openxmlformats.org/officeDocument/2006/relationships/hyperlink" Target="https://www.educateiowa.gov/sites/files/ed/documents/IowaEarlyLearningStandards2012-Aug2013.pdf" TargetMode="External"/><Relationship Id="rId32" Type="http://schemas.openxmlformats.org/officeDocument/2006/relationships/hyperlink" Target="http://www.cdc.gov/HealthyYouth/SHER/standards/index.htm" TargetMode="External"/><Relationship Id="rId37" Type="http://schemas.openxmlformats.org/officeDocument/2006/relationships/hyperlink" Target="http://www.arteducators.org/research/next-gen-arts-stds/NVAS_First_Glimpse.pdf" TargetMode="External"/><Relationship Id="rId40" Type="http://schemas.openxmlformats.org/officeDocument/2006/relationships/hyperlink" Target="http://www.nationalartsstandards.org/" TargetMode="External"/><Relationship Id="rId45" Type="http://schemas.openxmlformats.org/officeDocument/2006/relationships/hyperlink" Target="https://www.educateiowa.gov/documents/school-counseling/2014/02/iowa-school-counseling-framework" TargetMode="External"/><Relationship Id="rId5" Type="http://schemas.openxmlformats.org/officeDocument/2006/relationships/image" Target="media/image1.png"/><Relationship Id="rId15" Type="http://schemas.openxmlformats.org/officeDocument/2006/relationships/hyperlink" Target="http://misiciowa.org/wp-content/uploads/2015/08/Iowa-Core-Science-Standards-August-2015.pdf" TargetMode="External"/><Relationship Id="rId23" Type="http://schemas.openxmlformats.org/officeDocument/2006/relationships/hyperlink" Target="http://misiciowa.org/member-resources/by-subject/" TargetMode="External"/><Relationship Id="rId28" Type="http://schemas.openxmlformats.org/officeDocument/2006/relationships/hyperlink" Target="http://www.actfl.org/sites/default/files/pdfs/CrosswalkFinalAligningCCSSLanguageStandards.pdf" TargetMode="External"/><Relationship Id="rId36" Type="http://schemas.openxmlformats.org/officeDocument/2006/relationships/hyperlink" Target="file:///C:\Users\Dave%20Christensen\Downloads\Standards_DB_FINAL.pdf" TargetMode="External"/><Relationship Id="rId49" Type="http://schemas.openxmlformats.org/officeDocument/2006/relationships/theme" Target="theme/theme1.xml"/><Relationship Id="rId10" Type="http://schemas.openxmlformats.org/officeDocument/2006/relationships/hyperlink" Target="http://misiciowa.org/member-resources/by-subject/" TargetMode="External"/><Relationship Id="rId19" Type="http://schemas.openxmlformats.org/officeDocument/2006/relationships/hyperlink" Target="http://misiciowa.org/member-resources/by-subject/" TargetMode="External"/><Relationship Id="rId31" Type="http://schemas.openxmlformats.org/officeDocument/2006/relationships/hyperlink" Target="http://misiciowa.org/member-resources/by-subject/" TargetMode="External"/><Relationship Id="rId44" Type="http://schemas.openxmlformats.org/officeDocument/2006/relationships/hyperlink" Target="https://www.educateiowa.gov/documents/school-counseling/2014/01/school-counseling-program-assessment-guide" TargetMode="External"/><Relationship Id="rId4" Type="http://schemas.openxmlformats.org/officeDocument/2006/relationships/webSettings" Target="webSettings.xml"/><Relationship Id="rId9" Type="http://schemas.openxmlformats.org/officeDocument/2006/relationships/hyperlink" Target="http://misiciowa.org/member-resources/by-subject/" TargetMode="External"/><Relationship Id="rId14" Type="http://schemas.openxmlformats.org/officeDocument/2006/relationships/hyperlink" Target="http://misiciowa.org/wp-content/uploads/2015/08/Iowa-Core-Science-2015-08-06-Science-Standards-Review-Team-Report.pdf" TargetMode="External"/><Relationship Id="rId22" Type="http://schemas.openxmlformats.org/officeDocument/2006/relationships/hyperlink" Target="https://www.educateiowa.gov/documents/iowa-core/2013/10/iowa-core-essential-elements-mathematics-students-significant-cognitive" TargetMode="External"/><Relationship Id="rId27" Type="http://schemas.openxmlformats.org/officeDocument/2006/relationships/hyperlink" Target="http://www.actfl.org/sites/default/files/pdfs/public/StandardsforFLLexecsumm_rev.pdf" TargetMode="External"/><Relationship Id="rId30" Type="http://schemas.openxmlformats.org/officeDocument/2006/relationships/hyperlink" Target="http://www.shapeamerica.org/standards/pe/upload/GradeLevelOutcomes_K12PE.pdf" TargetMode="External"/><Relationship Id="rId35" Type="http://schemas.openxmlformats.org/officeDocument/2006/relationships/hyperlink" Target="http://www.nationalartsstandards.org/" TargetMode="External"/><Relationship Id="rId43" Type="http://schemas.openxmlformats.org/officeDocument/2006/relationships/hyperlink" Target="https://www.educateiowa.gov/documents/school-counseling/2014/01/student-standards-planning-tool" TargetMode="External"/><Relationship Id="rId48" Type="http://schemas.openxmlformats.org/officeDocument/2006/relationships/fontTable" Target="fontTable.xml"/><Relationship Id="rId8" Type="http://schemas.openxmlformats.org/officeDocument/2006/relationships/hyperlink" Target="http://misiciowa.org/member-resources/by-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2</cp:revision>
  <dcterms:created xsi:type="dcterms:W3CDTF">2015-08-17T18:24:00Z</dcterms:created>
  <dcterms:modified xsi:type="dcterms:W3CDTF">2015-08-17T18:24:00Z</dcterms:modified>
</cp:coreProperties>
</file>